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0D" w:rsidRPr="006A7CB0" w:rsidRDefault="00B23D0D" w:rsidP="009A4C4E">
      <w:pPr>
        <w:spacing w:after="0" w:line="360" w:lineRule="auto"/>
        <w:jc w:val="center"/>
        <w:rPr>
          <w:rFonts w:ascii="Arial" w:hAnsi="Arial" w:cs="Arial"/>
          <w:b/>
          <w:sz w:val="24"/>
          <w:szCs w:val="24"/>
        </w:rPr>
      </w:pPr>
      <w:r w:rsidRPr="006A7CB0">
        <w:rPr>
          <w:rFonts w:ascii="Arial" w:hAnsi="Arial" w:cs="Arial"/>
          <w:b/>
          <w:sz w:val="24"/>
          <w:szCs w:val="24"/>
        </w:rPr>
        <w:t xml:space="preserve">UNIVERSIDADE FEDERAL DE VIÇOSA </w:t>
      </w:r>
    </w:p>
    <w:p w:rsidR="00B23D0D" w:rsidRPr="006A7CB0" w:rsidRDefault="00B23D0D" w:rsidP="009A4C4E">
      <w:pPr>
        <w:spacing w:after="0" w:line="360" w:lineRule="auto"/>
        <w:jc w:val="center"/>
        <w:rPr>
          <w:rFonts w:ascii="Arial" w:hAnsi="Arial" w:cs="Arial"/>
          <w:b/>
          <w:sz w:val="24"/>
          <w:szCs w:val="24"/>
        </w:rPr>
      </w:pPr>
    </w:p>
    <w:p w:rsidR="005F28E1" w:rsidRPr="006A7CB0" w:rsidRDefault="005F28E1" w:rsidP="009A4C4E">
      <w:pPr>
        <w:spacing w:after="0" w:line="360" w:lineRule="auto"/>
        <w:jc w:val="center"/>
        <w:rPr>
          <w:rFonts w:ascii="Arial" w:hAnsi="Arial" w:cs="Arial"/>
          <w:b/>
          <w:sz w:val="24"/>
          <w:szCs w:val="24"/>
        </w:rPr>
      </w:pPr>
    </w:p>
    <w:p w:rsidR="00772C69" w:rsidRPr="006A7CB0" w:rsidRDefault="00772C69" w:rsidP="009A4C4E">
      <w:pPr>
        <w:spacing w:after="0" w:line="360" w:lineRule="auto"/>
        <w:jc w:val="center"/>
        <w:rPr>
          <w:rFonts w:ascii="Arial" w:hAnsi="Arial" w:cs="Arial"/>
          <w:b/>
          <w:sz w:val="24"/>
          <w:szCs w:val="24"/>
        </w:rPr>
      </w:pPr>
    </w:p>
    <w:p w:rsidR="00772C69" w:rsidRPr="006A7CB0" w:rsidRDefault="00772C69" w:rsidP="009A4C4E">
      <w:pPr>
        <w:spacing w:after="0" w:line="360" w:lineRule="auto"/>
        <w:jc w:val="center"/>
        <w:rPr>
          <w:rFonts w:ascii="Arial" w:hAnsi="Arial" w:cs="Arial"/>
          <w:b/>
          <w:sz w:val="24"/>
          <w:szCs w:val="24"/>
        </w:rPr>
      </w:pPr>
    </w:p>
    <w:p w:rsidR="00997075" w:rsidRPr="006A7CB0" w:rsidRDefault="00997075" w:rsidP="009A4C4E">
      <w:pPr>
        <w:spacing w:after="0" w:line="360" w:lineRule="auto"/>
        <w:jc w:val="center"/>
        <w:rPr>
          <w:rFonts w:ascii="Arial" w:hAnsi="Arial" w:cs="Arial"/>
          <w:b/>
          <w:sz w:val="24"/>
          <w:szCs w:val="24"/>
        </w:rPr>
      </w:pPr>
    </w:p>
    <w:p w:rsidR="00997075" w:rsidRPr="006A7CB0" w:rsidRDefault="00997075" w:rsidP="009A4C4E">
      <w:pPr>
        <w:spacing w:after="0" w:line="360" w:lineRule="auto"/>
        <w:jc w:val="center"/>
        <w:rPr>
          <w:rFonts w:ascii="Arial" w:hAnsi="Arial" w:cs="Arial"/>
          <w:b/>
          <w:sz w:val="24"/>
          <w:szCs w:val="24"/>
        </w:rPr>
      </w:pPr>
    </w:p>
    <w:p w:rsidR="00B23D0D" w:rsidRPr="006A7CB0" w:rsidRDefault="00BB5A5E" w:rsidP="009A4C4E">
      <w:pPr>
        <w:spacing w:after="0" w:line="360" w:lineRule="auto"/>
        <w:jc w:val="center"/>
        <w:rPr>
          <w:rFonts w:ascii="Arial" w:hAnsi="Arial" w:cs="Arial"/>
          <w:b/>
          <w:sz w:val="24"/>
          <w:szCs w:val="24"/>
        </w:rPr>
      </w:pPr>
      <w:r w:rsidRPr="006A7CB0">
        <w:rPr>
          <w:rFonts w:ascii="Arial" w:hAnsi="Arial" w:cs="Arial"/>
          <w:b/>
          <w:sz w:val="24"/>
          <w:szCs w:val="24"/>
        </w:rPr>
        <w:t>JOÃO PAULO DA MATA CASTRO FREITAS</w:t>
      </w:r>
    </w:p>
    <w:p w:rsidR="00B23D0D" w:rsidRPr="006A7CB0" w:rsidRDefault="00B23D0D" w:rsidP="009A4C4E">
      <w:pPr>
        <w:spacing w:after="0" w:line="360" w:lineRule="auto"/>
        <w:jc w:val="center"/>
        <w:rPr>
          <w:rFonts w:ascii="Arial" w:hAnsi="Arial" w:cs="Arial"/>
          <w:b/>
          <w:sz w:val="24"/>
          <w:szCs w:val="24"/>
        </w:rPr>
      </w:pPr>
    </w:p>
    <w:p w:rsidR="00EF0AFE" w:rsidRPr="006A7CB0" w:rsidRDefault="00EF0AFE" w:rsidP="009A4C4E">
      <w:pPr>
        <w:spacing w:after="0" w:line="360" w:lineRule="auto"/>
        <w:jc w:val="center"/>
        <w:rPr>
          <w:rFonts w:ascii="Arial" w:hAnsi="Arial" w:cs="Arial"/>
          <w:b/>
          <w:sz w:val="24"/>
          <w:szCs w:val="24"/>
        </w:rPr>
      </w:pPr>
    </w:p>
    <w:p w:rsidR="00997075" w:rsidRPr="006A7CB0" w:rsidRDefault="00997075" w:rsidP="009A4C4E">
      <w:pPr>
        <w:spacing w:after="0" w:line="360" w:lineRule="auto"/>
        <w:jc w:val="center"/>
        <w:rPr>
          <w:rFonts w:ascii="Arial" w:hAnsi="Arial" w:cs="Arial"/>
          <w:b/>
          <w:sz w:val="24"/>
          <w:szCs w:val="24"/>
        </w:rPr>
      </w:pPr>
    </w:p>
    <w:p w:rsidR="00772C69" w:rsidRPr="006A7CB0" w:rsidRDefault="00772C69" w:rsidP="009A4C4E">
      <w:pPr>
        <w:spacing w:after="0" w:line="360" w:lineRule="auto"/>
        <w:jc w:val="center"/>
        <w:rPr>
          <w:rFonts w:ascii="Arial" w:hAnsi="Arial" w:cs="Arial"/>
          <w:b/>
          <w:sz w:val="24"/>
          <w:szCs w:val="24"/>
        </w:rPr>
      </w:pPr>
    </w:p>
    <w:p w:rsidR="00997075" w:rsidRPr="006A7CB0" w:rsidRDefault="00997075" w:rsidP="009A4C4E">
      <w:pPr>
        <w:spacing w:after="0" w:line="360" w:lineRule="auto"/>
        <w:jc w:val="center"/>
        <w:rPr>
          <w:rFonts w:ascii="Arial" w:hAnsi="Arial" w:cs="Arial"/>
          <w:b/>
          <w:sz w:val="24"/>
          <w:szCs w:val="24"/>
        </w:rPr>
      </w:pPr>
    </w:p>
    <w:p w:rsidR="00BB5A5E" w:rsidRPr="006A7CB0" w:rsidRDefault="00BB5A5E" w:rsidP="009A4C4E">
      <w:pPr>
        <w:spacing w:after="0" w:line="360" w:lineRule="auto"/>
        <w:jc w:val="center"/>
        <w:rPr>
          <w:rFonts w:ascii="Arial" w:hAnsi="Arial" w:cs="Arial"/>
          <w:b/>
          <w:sz w:val="24"/>
          <w:szCs w:val="24"/>
        </w:rPr>
      </w:pPr>
      <w:r w:rsidRPr="006A7CB0">
        <w:rPr>
          <w:rFonts w:ascii="Arial" w:hAnsi="Arial" w:cs="Arial"/>
          <w:b/>
          <w:sz w:val="24"/>
          <w:szCs w:val="24"/>
        </w:rPr>
        <w:t>ANÁLISE DE VIABILIDADE DA GERAÇÃO DE ELETRICIDADE A PARTIR DE BIOGÁS DE DEJETO BOVINO</w:t>
      </w:r>
    </w:p>
    <w:p w:rsidR="00BB5A5E" w:rsidRPr="006A7CB0" w:rsidRDefault="00BB5A5E" w:rsidP="009A4C4E">
      <w:pPr>
        <w:spacing w:line="360" w:lineRule="auto"/>
        <w:rPr>
          <w:rFonts w:ascii="Arial" w:hAnsi="Arial" w:cs="Arial"/>
        </w:rPr>
      </w:pPr>
    </w:p>
    <w:p w:rsidR="00B23D0D" w:rsidRPr="006A7CB0" w:rsidRDefault="00B23D0D" w:rsidP="009A4C4E">
      <w:pPr>
        <w:spacing w:after="0" w:line="360" w:lineRule="auto"/>
        <w:jc w:val="center"/>
        <w:rPr>
          <w:rFonts w:ascii="Arial" w:hAnsi="Arial" w:cs="Arial"/>
          <w:b/>
          <w:sz w:val="24"/>
          <w:szCs w:val="24"/>
        </w:rPr>
      </w:pPr>
    </w:p>
    <w:p w:rsidR="00B23D0D" w:rsidRPr="006A7CB0" w:rsidRDefault="00B23D0D" w:rsidP="009A4C4E">
      <w:pPr>
        <w:spacing w:after="0" w:line="360" w:lineRule="auto"/>
        <w:jc w:val="both"/>
        <w:rPr>
          <w:rFonts w:ascii="Arial" w:hAnsi="Arial" w:cs="Arial"/>
          <w:b/>
          <w:sz w:val="24"/>
          <w:szCs w:val="24"/>
        </w:rPr>
      </w:pPr>
    </w:p>
    <w:p w:rsidR="00B23D0D" w:rsidRPr="006A7CB0" w:rsidRDefault="00B23D0D" w:rsidP="009A4C4E">
      <w:pPr>
        <w:spacing w:after="0" w:line="360" w:lineRule="auto"/>
        <w:jc w:val="both"/>
        <w:rPr>
          <w:rFonts w:ascii="Arial" w:hAnsi="Arial" w:cs="Arial"/>
          <w:b/>
          <w:sz w:val="24"/>
          <w:szCs w:val="24"/>
        </w:rPr>
      </w:pPr>
    </w:p>
    <w:p w:rsidR="00B23D0D" w:rsidRPr="006A7CB0" w:rsidRDefault="00B23D0D" w:rsidP="009A4C4E">
      <w:pPr>
        <w:spacing w:after="0" w:line="360" w:lineRule="auto"/>
        <w:jc w:val="both"/>
        <w:rPr>
          <w:rFonts w:ascii="Arial" w:hAnsi="Arial" w:cs="Arial"/>
          <w:b/>
          <w:sz w:val="24"/>
          <w:szCs w:val="24"/>
        </w:rPr>
      </w:pPr>
    </w:p>
    <w:p w:rsidR="00B23D0D" w:rsidRPr="006A7CB0" w:rsidRDefault="00B23D0D" w:rsidP="009A4C4E">
      <w:pPr>
        <w:spacing w:after="0" w:line="360" w:lineRule="auto"/>
        <w:jc w:val="both"/>
        <w:rPr>
          <w:rFonts w:ascii="Arial" w:hAnsi="Arial" w:cs="Arial"/>
          <w:b/>
          <w:sz w:val="24"/>
          <w:szCs w:val="24"/>
        </w:rPr>
      </w:pPr>
    </w:p>
    <w:p w:rsidR="00EF0AFE" w:rsidRPr="006A7CB0" w:rsidRDefault="00EF0AFE" w:rsidP="009A4C4E">
      <w:pPr>
        <w:spacing w:after="0" w:line="360" w:lineRule="auto"/>
        <w:jc w:val="both"/>
        <w:rPr>
          <w:rFonts w:ascii="Arial" w:hAnsi="Arial" w:cs="Arial"/>
          <w:b/>
          <w:sz w:val="24"/>
          <w:szCs w:val="24"/>
        </w:rPr>
      </w:pPr>
    </w:p>
    <w:p w:rsidR="00EF0AFE" w:rsidRPr="006A7CB0" w:rsidRDefault="00EF0AFE" w:rsidP="009A4C4E">
      <w:pPr>
        <w:spacing w:after="0" w:line="360" w:lineRule="auto"/>
        <w:jc w:val="both"/>
        <w:rPr>
          <w:rFonts w:ascii="Arial" w:hAnsi="Arial" w:cs="Arial"/>
          <w:b/>
          <w:sz w:val="24"/>
          <w:szCs w:val="24"/>
        </w:rPr>
      </w:pPr>
    </w:p>
    <w:p w:rsidR="00772C69" w:rsidRPr="006A7CB0" w:rsidRDefault="00772C69" w:rsidP="009A4C4E">
      <w:pPr>
        <w:spacing w:after="0" w:line="360" w:lineRule="auto"/>
        <w:jc w:val="both"/>
        <w:rPr>
          <w:rFonts w:ascii="Arial" w:hAnsi="Arial" w:cs="Arial"/>
          <w:b/>
          <w:sz w:val="24"/>
          <w:szCs w:val="24"/>
        </w:rPr>
      </w:pPr>
    </w:p>
    <w:p w:rsidR="00997075" w:rsidRPr="006A7CB0" w:rsidRDefault="00997075" w:rsidP="009A4C4E">
      <w:pPr>
        <w:spacing w:after="0" w:line="360" w:lineRule="auto"/>
        <w:jc w:val="both"/>
        <w:rPr>
          <w:rFonts w:ascii="Arial" w:hAnsi="Arial" w:cs="Arial"/>
          <w:b/>
          <w:sz w:val="24"/>
          <w:szCs w:val="24"/>
        </w:rPr>
      </w:pPr>
    </w:p>
    <w:p w:rsidR="00997075" w:rsidRPr="006A7CB0" w:rsidRDefault="00997075" w:rsidP="009A4C4E">
      <w:pPr>
        <w:spacing w:after="0" w:line="360" w:lineRule="auto"/>
        <w:jc w:val="both"/>
        <w:rPr>
          <w:rFonts w:ascii="Arial" w:hAnsi="Arial" w:cs="Arial"/>
          <w:b/>
          <w:sz w:val="24"/>
          <w:szCs w:val="24"/>
        </w:rPr>
      </w:pPr>
    </w:p>
    <w:p w:rsidR="00997075" w:rsidRPr="006A7CB0" w:rsidRDefault="00997075" w:rsidP="009A4C4E">
      <w:pPr>
        <w:spacing w:after="0" w:line="360" w:lineRule="auto"/>
        <w:jc w:val="both"/>
        <w:rPr>
          <w:rFonts w:ascii="Arial" w:hAnsi="Arial" w:cs="Arial"/>
          <w:b/>
          <w:sz w:val="24"/>
          <w:szCs w:val="24"/>
        </w:rPr>
      </w:pPr>
    </w:p>
    <w:p w:rsidR="00997075" w:rsidRPr="006A7CB0" w:rsidRDefault="00997075" w:rsidP="009A4C4E">
      <w:pPr>
        <w:spacing w:after="0" w:line="360" w:lineRule="auto"/>
        <w:jc w:val="both"/>
        <w:rPr>
          <w:rFonts w:ascii="Arial" w:hAnsi="Arial" w:cs="Arial"/>
          <w:b/>
          <w:sz w:val="24"/>
          <w:szCs w:val="24"/>
        </w:rPr>
      </w:pPr>
    </w:p>
    <w:p w:rsidR="00997075" w:rsidRPr="006A7CB0" w:rsidRDefault="00997075" w:rsidP="009A4C4E">
      <w:pPr>
        <w:spacing w:after="0" w:line="360" w:lineRule="auto"/>
        <w:jc w:val="both"/>
        <w:rPr>
          <w:rFonts w:ascii="Arial" w:hAnsi="Arial" w:cs="Arial"/>
          <w:b/>
          <w:sz w:val="24"/>
          <w:szCs w:val="24"/>
        </w:rPr>
      </w:pPr>
    </w:p>
    <w:p w:rsidR="00772C69" w:rsidRPr="006A7CB0" w:rsidRDefault="00772C69" w:rsidP="009A4C4E">
      <w:pPr>
        <w:spacing w:after="0" w:line="360" w:lineRule="auto"/>
        <w:jc w:val="both"/>
        <w:rPr>
          <w:rFonts w:ascii="Arial" w:hAnsi="Arial" w:cs="Arial"/>
          <w:b/>
          <w:sz w:val="24"/>
          <w:szCs w:val="24"/>
        </w:rPr>
      </w:pPr>
    </w:p>
    <w:p w:rsidR="00B23D0D" w:rsidRPr="006A7CB0" w:rsidRDefault="00B23D0D" w:rsidP="009A4C4E">
      <w:pPr>
        <w:spacing w:after="0" w:line="360" w:lineRule="auto"/>
        <w:jc w:val="center"/>
        <w:rPr>
          <w:rFonts w:ascii="Arial" w:hAnsi="Arial" w:cs="Arial"/>
          <w:b/>
          <w:sz w:val="24"/>
          <w:szCs w:val="24"/>
        </w:rPr>
      </w:pPr>
    </w:p>
    <w:p w:rsidR="00B23D0D" w:rsidRPr="006A7CB0" w:rsidRDefault="00EF0AFE" w:rsidP="009A4C4E">
      <w:pPr>
        <w:spacing w:after="0" w:line="360" w:lineRule="auto"/>
        <w:jc w:val="center"/>
        <w:rPr>
          <w:rFonts w:ascii="Arial" w:hAnsi="Arial" w:cs="Arial"/>
          <w:b/>
          <w:sz w:val="24"/>
          <w:szCs w:val="24"/>
        </w:rPr>
      </w:pPr>
      <w:r w:rsidRPr="006A7CB0">
        <w:rPr>
          <w:rFonts w:ascii="Arial" w:hAnsi="Arial" w:cs="Arial"/>
          <w:b/>
          <w:sz w:val="24"/>
          <w:szCs w:val="24"/>
        </w:rPr>
        <w:t>VIÇOSA – MINAS GERAIS</w:t>
      </w:r>
    </w:p>
    <w:p w:rsidR="00992CFB" w:rsidRPr="006A7CB0" w:rsidRDefault="00EF0AFE" w:rsidP="009A4C4E">
      <w:pPr>
        <w:spacing w:after="0" w:line="360" w:lineRule="auto"/>
        <w:jc w:val="center"/>
        <w:rPr>
          <w:rFonts w:ascii="Arial" w:hAnsi="Arial" w:cs="Arial"/>
          <w:b/>
          <w:sz w:val="24"/>
          <w:szCs w:val="24"/>
        </w:rPr>
      </w:pPr>
      <w:r w:rsidRPr="006A7CB0">
        <w:rPr>
          <w:rFonts w:ascii="Arial" w:hAnsi="Arial" w:cs="Arial"/>
          <w:b/>
          <w:sz w:val="24"/>
          <w:szCs w:val="24"/>
        </w:rPr>
        <w:t>2016</w:t>
      </w:r>
      <w:r w:rsidR="00992CFB" w:rsidRPr="006A7CB0">
        <w:rPr>
          <w:rFonts w:ascii="Arial" w:hAnsi="Arial" w:cs="Arial"/>
          <w:b/>
          <w:sz w:val="24"/>
          <w:szCs w:val="24"/>
        </w:rPr>
        <w:br w:type="page"/>
      </w:r>
    </w:p>
    <w:p w:rsidR="00BB5A5E" w:rsidRPr="006A7CB0" w:rsidRDefault="00BB5A5E" w:rsidP="009A4C4E">
      <w:pPr>
        <w:spacing w:after="0" w:line="360" w:lineRule="auto"/>
        <w:jc w:val="center"/>
        <w:rPr>
          <w:rFonts w:ascii="Arial" w:hAnsi="Arial" w:cs="Arial"/>
          <w:b/>
          <w:sz w:val="24"/>
          <w:szCs w:val="24"/>
        </w:rPr>
      </w:pPr>
      <w:r w:rsidRPr="006A7CB0">
        <w:rPr>
          <w:rFonts w:ascii="Arial" w:hAnsi="Arial" w:cs="Arial"/>
          <w:b/>
          <w:sz w:val="24"/>
          <w:szCs w:val="24"/>
        </w:rPr>
        <w:lastRenderedPageBreak/>
        <w:t>JOÃO PAULO DA MATA CASTRO FREITAS</w:t>
      </w:r>
    </w:p>
    <w:p w:rsidR="005F28E1" w:rsidRPr="006A7CB0" w:rsidRDefault="005F28E1" w:rsidP="009A4C4E">
      <w:pPr>
        <w:spacing w:after="0" w:line="360" w:lineRule="auto"/>
        <w:jc w:val="center"/>
        <w:rPr>
          <w:rFonts w:ascii="Arial" w:hAnsi="Arial" w:cs="Arial"/>
          <w:b/>
          <w:sz w:val="24"/>
          <w:szCs w:val="24"/>
        </w:rPr>
      </w:pPr>
    </w:p>
    <w:p w:rsidR="005F28E1" w:rsidRPr="006A7CB0" w:rsidRDefault="005F28E1" w:rsidP="009A4C4E">
      <w:pPr>
        <w:spacing w:after="0" w:line="360" w:lineRule="auto"/>
        <w:jc w:val="center"/>
        <w:rPr>
          <w:rFonts w:ascii="Arial" w:hAnsi="Arial" w:cs="Arial"/>
          <w:b/>
          <w:sz w:val="24"/>
          <w:szCs w:val="24"/>
        </w:rPr>
      </w:pPr>
    </w:p>
    <w:p w:rsidR="00772C69" w:rsidRPr="006A7CB0" w:rsidRDefault="00772C69" w:rsidP="009A4C4E">
      <w:pPr>
        <w:spacing w:after="0" w:line="360" w:lineRule="auto"/>
        <w:jc w:val="center"/>
        <w:rPr>
          <w:rFonts w:ascii="Arial" w:hAnsi="Arial" w:cs="Arial"/>
          <w:b/>
          <w:sz w:val="24"/>
          <w:szCs w:val="24"/>
        </w:rPr>
      </w:pPr>
    </w:p>
    <w:p w:rsidR="00772C69" w:rsidRPr="006A7CB0" w:rsidRDefault="00772C69" w:rsidP="009A4C4E">
      <w:pPr>
        <w:spacing w:after="0" w:line="360" w:lineRule="auto"/>
        <w:jc w:val="center"/>
        <w:rPr>
          <w:rFonts w:ascii="Arial" w:hAnsi="Arial" w:cs="Arial"/>
          <w:b/>
          <w:sz w:val="24"/>
          <w:szCs w:val="24"/>
        </w:rPr>
      </w:pPr>
    </w:p>
    <w:p w:rsidR="00997075" w:rsidRPr="006A7CB0" w:rsidRDefault="00997075" w:rsidP="009A4C4E">
      <w:pPr>
        <w:spacing w:after="0" w:line="360" w:lineRule="auto"/>
        <w:jc w:val="center"/>
        <w:rPr>
          <w:rFonts w:ascii="Arial" w:hAnsi="Arial" w:cs="Arial"/>
          <w:b/>
          <w:sz w:val="24"/>
          <w:szCs w:val="24"/>
        </w:rPr>
      </w:pPr>
    </w:p>
    <w:p w:rsidR="00EF0AFE" w:rsidRPr="006A7CB0" w:rsidRDefault="00EF0AFE" w:rsidP="009A4C4E">
      <w:pPr>
        <w:spacing w:after="0" w:line="360" w:lineRule="auto"/>
        <w:jc w:val="center"/>
        <w:rPr>
          <w:rFonts w:ascii="Arial" w:hAnsi="Arial" w:cs="Arial"/>
          <w:b/>
          <w:sz w:val="24"/>
          <w:szCs w:val="24"/>
        </w:rPr>
      </w:pPr>
    </w:p>
    <w:p w:rsidR="00BB5A5E" w:rsidRPr="006A7CB0" w:rsidRDefault="00BB5A5E" w:rsidP="009A4C4E">
      <w:pPr>
        <w:spacing w:after="0" w:line="360" w:lineRule="auto"/>
        <w:jc w:val="center"/>
        <w:rPr>
          <w:rFonts w:ascii="Arial" w:hAnsi="Arial" w:cs="Arial"/>
          <w:b/>
          <w:sz w:val="24"/>
          <w:szCs w:val="24"/>
        </w:rPr>
      </w:pPr>
      <w:r w:rsidRPr="006A7CB0">
        <w:rPr>
          <w:rFonts w:ascii="Arial" w:hAnsi="Arial" w:cs="Arial"/>
          <w:b/>
          <w:sz w:val="24"/>
          <w:szCs w:val="24"/>
        </w:rPr>
        <w:t>ANÁLISE DE VIABILIDADE DA GERAÇÃO DE ELETRICIDADE A PARTIR DE BIOGÁS DE DEJETO BOVINO</w:t>
      </w:r>
    </w:p>
    <w:p w:rsidR="005F28E1" w:rsidRPr="006A7CB0" w:rsidRDefault="005F28E1" w:rsidP="009A4C4E">
      <w:pPr>
        <w:spacing w:after="0" w:line="360" w:lineRule="auto"/>
        <w:jc w:val="center"/>
        <w:rPr>
          <w:rFonts w:ascii="Arial" w:hAnsi="Arial" w:cs="Arial"/>
          <w:b/>
          <w:sz w:val="24"/>
          <w:szCs w:val="24"/>
        </w:rPr>
      </w:pPr>
    </w:p>
    <w:p w:rsidR="00EF0AFE" w:rsidRPr="006A7CB0" w:rsidRDefault="00EF0AFE" w:rsidP="009A4C4E">
      <w:pPr>
        <w:spacing w:after="0" w:line="360" w:lineRule="auto"/>
        <w:jc w:val="center"/>
        <w:rPr>
          <w:rFonts w:ascii="Arial" w:hAnsi="Arial" w:cs="Arial"/>
          <w:b/>
          <w:sz w:val="24"/>
          <w:szCs w:val="24"/>
        </w:rPr>
      </w:pPr>
    </w:p>
    <w:p w:rsidR="00772C69" w:rsidRPr="006A7CB0" w:rsidRDefault="00772C69" w:rsidP="009A4C4E">
      <w:pPr>
        <w:spacing w:after="0" w:line="360" w:lineRule="auto"/>
        <w:jc w:val="center"/>
        <w:rPr>
          <w:rFonts w:ascii="Arial" w:hAnsi="Arial" w:cs="Arial"/>
          <w:b/>
          <w:sz w:val="24"/>
          <w:szCs w:val="24"/>
        </w:rPr>
      </w:pPr>
    </w:p>
    <w:p w:rsidR="00997075" w:rsidRPr="006A7CB0" w:rsidRDefault="00997075" w:rsidP="009A4C4E">
      <w:pPr>
        <w:spacing w:after="0" w:line="360" w:lineRule="auto"/>
        <w:jc w:val="center"/>
        <w:rPr>
          <w:rFonts w:ascii="Arial" w:hAnsi="Arial" w:cs="Arial"/>
          <w:b/>
          <w:sz w:val="24"/>
          <w:szCs w:val="24"/>
        </w:rPr>
      </w:pPr>
    </w:p>
    <w:p w:rsidR="00997075" w:rsidRPr="006A7CB0" w:rsidRDefault="00997075" w:rsidP="009A4C4E">
      <w:pPr>
        <w:spacing w:after="0" w:line="360" w:lineRule="auto"/>
        <w:jc w:val="center"/>
        <w:rPr>
          <w:rFonts w:ascii="Arial" w:hAnsi="Arial" w:cs="Arial"/>
          <w:b/>
          <w:sz w:val="24"/>
          <w:szCs w:val="24"/>
        </w:rPr>
      </w:pPr>
    </w:p>
    <w:p w:rsidR="00997075" w:rsidRPr="006A7CB0" w:rsidRDefault="00997075" w:rsidP="009A4C4E">
      <w:pPr>
        <w:spacing w:after="0" w:line="360" w:lineRule="auto"/>
        <w:jc w:val="center"/>
        <w:rPr>
          <w:rFonts w:ascii="Arial" w:hAnsi="Arial" w:cs="Arial"/>
          <w:b/>
          <w:sz w:val="24"/>
          <w:szCs w:val="24"/>
        </w:rPr>
      </w:pPr>
    </w:p>
    <w:p w:rsidR="005F28E1" w:rsidRPr="006A7CB0" w:rsidRDefault="005F28E1" w:rsidP="009A4C4E">
      <w:pPr>
        <w:spacing w:after="0" w:line="360" w:lineRule="auto"/>
        <w:rPr>
          <w:rFonts w:ascii="Arial" w:hAnsi="Arial" w:cs="Arial"/>
          <w:b/>
          <w:sz w:val="24"/>
          <w:szCs w:val="24"/>
        </w:rPr>
      </w:pPr>
    </w:p>
    <w:p w:rsidR="00644BAE" w:rsidRPr="006A7CB0" w:rsidRDefault="00644BAE" w:rsidP="009A4C4E">
      <w:pPr>
        <w:spacing w:after="0" w:line="360" w:lineRule="auto"/>
        <w:ind w:left="4252"/>
        <w:jc w:val="both"/>
        <w:rPr>
          <w:rFonts w:ascii="Arial" w:hAnsi="Arial" w:cs="Arial"/>
          <w:b/>
        </w:rPr>
      </w:pPr>
      <w:r w:rsidRPr="006A7CB0">
        <w:rPr>
          <w:rFonts w:ascii="Arial" w:hAnsi="Arial" w:cs="Arial"/>
          <w:b/>
        </w:rPr>
        <w:t>Trabalho de conclusão de curso apresentado à Universidade Federal de Viçosa como parte das exigências para a obtenção do título de Engenheiro Agrônomo. Modalidade: Projeto.</w:t>
      </w:r>
    </w:p>
    <w:p w:rsidR="00EF0AFE" w:rsidRPr="006A7CB0" w:rsidRDefault="00EF0AFE" w:rsidP="009A4C4E">
      <w:pPr>
        <w:spacing w:after="0" w:line="360" w:lineRule="auto"/>
        <w:ind w:left="4252"/>
        <w:jc w:val="both"/>
        <w:rPr>
          <w:rFonts w:ascii="Arial" w:hAnsi="Arial" w:cs="Arial"/>
          <w:b/>
        </w:rPr>
      </w:pPr>
      <w:r w:rsidRPr="006A7CB0">
        <w:rPr>
          <w:rFonts w:ascii="Arial" w:hAnsi="Arial" w:cs="Arial"/>
          <w:b/>
        </w:rPr>
        <w:t xml:space="preserve">Orientador: </w:t>
      </w:r>
      <w:r w:rsidR="00BB5A5E" w:rsidRPr="006A7CB0">
        <w:rPr>
          <w:rFonts w:ascii="Arial" w:hAnsi="Arial" w:cs="Arial"/>
          <w:b/>
        </w:rPr>
        <w:t>Leonardo Duarte Pimentel</w:t>
      </w:r>
    </w:p>
    <w:p w:rsidR="00EF0AFE" w:rsidRPr="006A7CB0" w:rsidRDefault="0083066B" w:rsidP="009A4C4E">
      <w:pPr>
        <w:tabs>
          <w:tab w:val="left" w:pos="6096"/>
        </w:tabs>
        <w:spacing w:after="0" w:line="360" w:lineRule="auto"/>
        <w:ind w:left="4252"/>
        <w:jc w:val="both"/>
        <w:rPr>
          <w:rFonts w:ascii="Arial" w:hAnsi="Arial" w:cs="Arial"/>
          <w:b/>
        </w:rPr>
      </w:pPr>
      <w:r>
        <w:rPr>
          <w:rFonts w:ascii="Arial" w:hAnsi="Arial" w:cs="Arial"/>
          <w:b/>
        </w:rPr>
        <w:t>Coorientador</w:t>
      </w:r>
      <w:r w:rsidR="00EF0AFE" w:rsidRPr="006A7CB0">
        <w:rPr>
          <w:rFonts w:ascii="Arial" w:hAnsi="Arial" w:cs="Arial"/>
          <w:b/>
        </w:rPr>
        <w:t>:</w:t>
      </w:r>
      <w:r w:rsidR="001165FF" w:rsidRPr="006A7CB0">
        <w:rPr>
          <w:rFonts w:ascii="Arial" w:hAnsi="Arial" w:cs="Arial"/>
          <w:b/>
        </w:rPr>
        <w:tab/>
      </w:r>
      <w:r w:rsidR="000C5D20">
        <w:rPr>
          <w:rFonts w:ascii="Arial" w:hAnsi="Arial" w:cs="Arial"/>
          <w:b/>
        </w:rPr>
        <w:t>André Pereira Rosa</w:t>
      </w:r>
    </w:p>
    <w:p w:rsidR="00EF0AFE" w:rsidRPr="006A7CB0" w:rsidRDefault="00EF0AFE" w:rsidP="009A4C4E">
      <w:pPr>
        <w:tabs>
          <w:tab w:val="left" w:pos="6096"/>
        </w:tabs>
        <w:spacing w:after="0" w:line="360" w:lineRule="auto"/>
        <w:ind w:left="4252"/>
        <w:jc w:val="both"/>
        <w:rPr>
          <w:rFonts w:ascii="Arial" w:hAnsi="Arial" w:cs="Arial"/>
          <w:b/>
        </w:rPr>
      </w:pPr>
      <w:r w:rsidRPr="006A7CB0">
        <w:rPr>
          <w:rFonts w:ascii="Arial" w:hAnsi="Arial" w:cs="Arial"/>
          <w:b/>
        </w:rPr>
        <w:tab/>
      </w:r>
    </w:p>
    <w:p w:rsidR="005F28E1" w:rsidRPr="006A7CB0" w:rsidRDefault="005F28E1" w:rsidP="009A4C4E">
      <w:pPr>
        <w:spacing w:after="0" w:line="360" w:lineRule="auto"/>
        <w:jc w:val="both"/>
        <w:rPr>
          <w:rFonts w:ascii="Arial" w:hAnsi="Arial" w:cs="Arial"/>
          <w:b/>
          <w:sz w:val="24"/>
          <w:szCs w:val="24"/>
        </w:rPr>
      </w:pPr>
    </w:p>
    <w:p w:rsidR="00997075" w:rsidRPr="006A7CB0" w:rsidRDefault="00997075" w:rsidP="009A4C4E">
      <w:pPr>
        <w:spacing w:after="0" w:line="360" w:lineRule="auto"/>
        <w:jc w:val="both"/>
        <w:rPr>
          <w:rFonts w:ascii="Arial" w:hAnsi="Arial" w:cs="Arial"/>
          <w:b/>
          <w:sz w:val="24"/>
          <w:szCs w:val="24"/>
        </w:rPr>
      </w:pPr>
    </w:p>
    <w:p w:rsidR="00997075" w:rsidRPr="006A7CB0" w:rsidRDefault="00997075" w:rsidP="009A4C4E">
      <w:pPr>
        <w:spacing w:after="0" w:line="360" w:lineRule="auto"/>
        <w:jc w:val="both"/>
        <w:rPr>
          <w:rFonts w:ascii="Arial" w:hAnsi="Arial" w:cs="Arial"/>
          <w:b/>
          <w:sz w:val="24"/>
          <w:szCs w:val="24"/>
        </w:rPr>
      </w:pPr>
    </w:p>
    <w:p w:rsidR="00EF0AFE" w:rsidRPr="006A7CB0" w:rsidRDefault="00EF0AFE" w:rsidP="009A4C4E">
      <w:pPr>
        <w:spacing w:after="0" w:line="360" w:lineRule="auto"/>
        <w:jc w:val="both"/>
        <w:rPr>
          <w:rFonts w:ascii="Arial" w:hAnsi="Arial" w:cs="Arial"/>
          <w:b/>
          <w:sz w:val="24"/>
          <w:szCs w:val="24"/>
        </w:rPr>
      </w:pPr>
    </w:p>
    <w:p w:rsidR="00EF0AFE" w:rsidRPr="006A7CB0" w:rsidRDefault="00EF0AFE" w:rsidP="009A4C4E">
      <w:pPr>
        <w:spacing w:after="0" w:line="360" w:lineRule="auto"/>
        <w:jc w:val="both"/>
        <w:rPr>
          <w:rFonts w:ascii="Arial" w:hAnsi="Arial" w:cs="Arial"/>
          <w:b/>
          <w:sz w:val="24"/>
          <w:szCs w:val="24"/>
        </w:rPr>
      </w:pPr>
    </w:p>
    <w:p w:rsidR="00772C69" w:rsidRPr="006A7CB0" w:rsidRDefault="00772C69" w:rsidP="009A4C4E">
      <w:pPr>
        <w:spacing w:after="0" w:line="360" w:lineRule="auto"/>
        <w:jc w:val="both"/>
        <w:rPr>
          <w:rFonts w:ascii="Arial" w:hAnsi="Arial" w:cs="Arial"/>
          <w:b/>
          <w:sz w:val="24"/>
          <w:szCs w:val="24"/>
        </w:rPr>
      </w:pPr>
    </w:p>
    <w:p w:rsidR="00772C69" w:rsidRPr="006A7CB0" w:rsidRDefault="00772C69" w:rsidP="009A4C4E">
      <w:pPr>
        <w:spacing w:after="0" w:line="360" w:lineRule="auto"/>
        <w:jc w:val="both"/>
        <w:rPr>
          <w:rFonts w:ascii="Arial" w:hAnsi="Arial" w:cs="Arial"/>
          <w:b/>
          <w:sz w:val="24"/>
          <w:szCs w:val="24"/>
        </w:rPr>
      </w:pPr>
    </w:p>
    <w:p w:rsidR="00EF0AFE" w:rsidRPr="006A7CB0" w:rsidRDefault="00EF0AFE" w:rsidP="009A4C4E">
      <w:pPr>
        <w:spacing w:after="0" w:line="360" w:lineRule="auto"/>
        <w:jc w:val="both"/>
        <w:rPr>
          <w:rFonts w:ascii="Arial" w:hAnsi="Arial" w:cs="Arial"/>
          <w:b/>
          <w:sz w:val="24"/>
          <w:szCs w:val="24"/>
        </w:rPr>
      </w:pPr>
    </w:p>
    <w:p w:rsidR="00EF0AFE" w:rsidRPr="006A7CB0" w:rsidRDefault="00EF0AFE" w:rsidP="009A4C4E">
      <w:pPr>
        <w:spacing w:after="0" w:line="360" w:lineRule="auto"/>
        <w:jc w:val="both"/>
        <w:rPr>
          <w:rFonts w:ascii="Arial" w:hAnsi="Arial" w:cs="Arial"/>
          <w:b/>
          <w:sz w:val="24"/>
          <w:szCs w:val="24"/>
        </w:rPr>
      </w:pPr>
    </w:p>
    <w:p w:rsidR="005F28E1" w:rsidRPr="006A7CB0" w:rsidRDefault="005F28E1" w:rsidP="009A4C4E">
      <w:pPr>
        <w:spacing w:after="0" w:line="360" w:lineRule="auto"/>
        <w:jc w:val="center"/>
        <w:rPr>
          <w:rFonts w:ascii="Arial" w:hAnsi="Arial" w:cs="Arial"/>
          <w:b/>
          <w:sz w:val="24"/>
          <w:szCs w:val="24"/>
        </w:rPr>
      </w:pPr>
      <w:r w:rsidRPr="006A7CB0">
        <w:rPr>
          <w:rFonts w:ascii="Arial" w:hAnsi="Arial" w:cs="Arial"/>
          <w:b/>
          <w:sz w:val="24"/>
          <w:szCs w:val="24"/>
        </w:rPr>
        <w:t>V</w:t>
      </w:r>
      <w:r w:rsidR="00EF0AFE" w:rsidRPr="006A7CB0">
        <w:rPr>
          <w:rFonts w:ascii="Arial" w:hAnsi="Arial" w:cs="Arial"/>
          <w:b/>
          <w:sz w:val="24"/>
          <w:szCs w:val="24"/>
        </w:rPr>
        <w:t>IÇOSA</w:t>
      </w:r>
      <w:r w:rsidRPr="006A7CB0">
        <w:rPr>
          <w:rFonts w:ascii="Arial" w:hAnsi="Arial" w:cs="Arial"/>
          <w:b/>
          <w:sz w:val="24"/>
          <w:szCs w:val="24"/>
        </w:rPr>
        <w:t xml:space="preserve"> – M</w:t>
      </w:r>
      <w:r w:rsidR="00EF0AFE" w:rsidRPr="006A7CB0">
        <w:rPr>
          <w:rFonts w:ascii="Arial" w:hAnsi="Arial" w:cs="Arial"/>
          <w:b/>
          <w:sz w:val="24"/>
          <w:szCs w:val="24"/>
        </w:rPr>
        <w:t xml:space="preserve">INAS </w:t>
      </w:r>
      <w:r w:rsidRPr="006A7CB0">
        <w:rPr>
          <w:rFonts w:ascii="Arial" w:hAnsi="Arial" w:cs="Arial"/>
          <w:b/>
          <w:sz w:val="24"/>
          <w:szCs w:val="24"/>
        </w:rPr>
        <w:t>G</w:t>
      </w:r>
      <w:r w:rsidR="00EF0AFE" w:rsidRPr="006A7CB0">
        <w:rPr>
          <w:rFonts w:ascii="Arial" w:hAnsi="Arial" w:cs="Arial"/>
          <w:b/>
          <w:sz w:val="24"/>
          <w:szCs w:val="24"/>
        </w:rPr>
        <w:t>ERAIS</w:t>
      </w:r>
    </w:p>
    <w:p w:rsidR="00992CFB" w:rsidRPr="006A7CB0" w:rsidRDefault="00EF0AFE" w:rsidP="009A4C4E">
      <w:pPr>
        <w:spacing w:after="0" w:line="360" w:lineRule="auto"/>
        <w:jc w:val="center"/>
        <w:rPr>
          <w:rFonts w:ascii="Arial" w:hAnsi="Arial" w:cs="Arial"/>
          <w:b/>
          <w:sz w:val="24"/>
          <w:szCs w:val="24"/>
        </w:rPr>
      </w:pPr>
      <w:r w:rsidRPr="006A7CB0">
        <w:rPr>
          <w:rFonts w:ascii="Arial" w:hAnsi="Arial" w:cs="Arial"/>
          <w:b/>
          <w:sz w:val="24"/>
          <w:szCs w:val="24"/>
        </w:rPr>
        <w:t>2016</w:t>
      </w:r>
      <w:r w:rsidR="00992CFB" w:rsidRPr="006A7CB0">
        <w:rPr>
          <w:rFonts w:ascii="Arial" w:hAnsi="Arial" w:cs="Arial"/>
          <w:b/>
          <w:sz w:val="24"/>
          <w:szCs w:val="24"/>
        </w:rPr>
        <w:br w:type="page"/>
      </w:r>
    </w:p>
    <w:p w:rsidR="00BB5A5E" w:rsidRPr="006A7CB0" w:rsidRDefault="00BB5A5E" w:rsidP="009A4C4E">
      <w:pPr>
        <w:spacing w:after="0" w:line="360" w:lineRule="auto"/>
        <w:jc w:val="center"/>
        <w:rPr>
          <w:rFonts w:ascii="Arial" w:hAnsi="Arial" w:cs="Arial"/>
          <w:b/>
          <w:sz w:val="24"/>
          <w:szCs w:val="24"/>
        </w:rPr>
      </w:pPr>
      <w:r w:rsidRPr="006A7CB0">
        <w:rPr>
          <w:rFonts w:ascii="Arial" w:hAnsi="Arial" w:cs="Arial"/>
          <w:b/>
          <w:sz w:val="24"/>
          <w:szCs w:val="24"/>
        </w:rPr>
        <w:lastRenderedPageBreak/>
        <w:t>JOÃO PAULO DA MATA CASTRO FREITAS</w:t>
      </w:r>
    </w:p>
    <w:p w:rsidR="001165FF" w:rsidRPr="006A7CB0" w:rsidRDefault="001165FF" w:rsidP="009A4C4E">
      <w:pPr>
        <w:spacing w:after="0" w:line="360" w:lineRule="auto"/>
        <w:jc w:val="center"/>
        <w:rPr>
          <w:rFonts w:ascii="Arial" w:hAnsi="Arial" w:cs="Arial"/>
          <w:b/>
          <w:sz w:val="24"/>
          <w:szCs w:val="24"/>
        </w:rPr>
      </w:pPr>
    </w:p>
    <w:p w:rsidR="001165FF" w:rsidRPr="006A7CB0" w:rsidRDefault="001165FF" w:rsidP="009A4C4E">
      <w:pPr>
        <w:spacing w:after="0" w:line="360" w:lineRule="auto"/>
        <w:jc w:val="center"/>
        <w:rPr>
          <w:rFonts w:ascii="Arial" w:hAnsi="Arial" w:cs="Arial"/>
          <w:b/>
          <w:sz w:val="24"/>
          <w:szCs w:val="24"/>
        </w:rPr>
      </w:pPr>
    </w:p>
    <w:p w:rsidR="00997075" w:rsidRPr="006A7CB0" w:rsidRDefault="00997075" w:rsidP="009A4C4E">
      <w:pPr>
        <w:spacing w:after="0" w:line="360" w:lineRule="auto"/>
        <w:jc w:val="center"/>
        <w:rPr>
          <w:rFonts w:ascii="Arial" w:hAnsi="Arial" w:cs="Arial"/>
          <w:b/>
          <w:sz w:val="24"/>
          <w:szCs w:val="24"/>
        </w:rPr>
      </w:pPr>
    </w:p>
    <w:p w:rsidR="001165FF" w:rsidRPr="006A7CB0" w:rsidRDefault="001165FF" w:rsidP="009A4C4E">
      <w:pPr>
        <w:spacing w:after="0" w:line="360" w:lineRule="auto"/>
        <w:jc w:val="center"/>
        <w:rPr>
          <w:rFonts w:ascii="Arial" w:hAnsi="Arial" w:cs="Arial"/>
          <w:b/>
          <w:sz w:val="24"/>
          <w:szCs w:val="24"/>
        </w:rPr>
      </w:pPr>
    </w:p>
    <w:p w:rsidR="001165FF" w:rsidRPr="006A7CB0" w:rsidRDefault="001165FF" w:rsidP="009A4C4E">
      <w:pPr>
        <w:spacing w:after="0" w:line="360" w:lineRule="auto"/>
        <w:jc w:val="center"/>
        <w:rPr>
          <w:rFonts w:ascii="Arial" w:hAnsi="Arial" w:cs="Arial"/>
          <w:b/>
          <w:sz w:val="24"/>
          <w:szCs w:val="24"/>
        </w:rPr>
      </w:pPr>
    </w:p>
    <w:p w:rsidR="001165FF" w:rsidRPr="006A7CB0" w:rsidRDefault="001165FF" w:rsidP="009A4C4E">
      <w:pPr>
        <w:spacing w:after="0" w:line="360" w:lineRule="auto"/>
        <w:jc w:val="center"/>
        <w:rPr>
          <w:rFonts w:ascii="Arial" w:hAnsi="Arial" w:cs="Arial"/>
          <w:b/>
          <w:sz w:val="24"/>
          <w:szCs w:val="24"/>
        </w:rPr>
      </w:pPr>
    </w:p>
    <w:p w:rsidR="00BB5A5E" w:rsidRPr="006A7CB0" w:rsidRDefault="00BB5A5E" w:rsidP="009A4C4E">
      <w:pPr>
        <w:spacing w:after="0" w:line="360" w:lineRule="auto"/>
        <w:jc w:val="center"/>
        <w:rPr>
          <w:rFonts w:ascii="Arial" w:hAnsi="Arial" w:cs="Arial"/>
          <w:b/>
          <w:sz w:val="24"/>
          <w:szCs w:val="24"/>
        </w:rPr>
      </w:pPr>
      <w:r w:rsidRPr="006A7CB0">
        <w:rPr>
          <w:rFonts w:ascii="Arial" w:hAnsi="Arial" w:cs="Arial"/>
          <w:b/>
          <w:sz w:val="24"/>
          <w:szCs w:val="24"/>
        </w:rPr>
        <w:t>ANÁLISE DE VIABILIDADE DA GERAÇÃO DE ELETRICIDADE A PARTIR DE BIOGÁS DE DEJETO BOVINO</w:t>
      </w:r>
    </w:p>
    <w:p w:rsidR="001165FF" w:rsidRPr="006A7CB0" w:rsidRDefault="001165FF" w:rsidP="009A4C4E">
      <w:pPr>
        <w:spacing w:after="0" w:line="360" w:lineRule="auto"/>
        <w:jc w:val="center"/>
        <w:rPr>
          <w:rFonts w:ascii="Arial" w:hAnsi="Arial" w:cs="Arial"/>
          <w:b/>
          <w:sz w:val="24"/>
          <w:szCs w:val="24"/>
        </w:rPr>
      </w:pPr>
    </w:p>
    <w:p w:rsidR="001165FF" w:rsidRPr="006A7CB0" w:rsidRDefault="001165FF" w:rsidP="009A4C4E">
      <w:pPr>
        <w:spacing w:after="0" w:line="360" w:lineRule="auto"/>
        <w:jc w:val="center"/>
        <w:rPr>
          <w:rFonts w:ascii="Arial" w:hAnsi="Arial" w:cs="Arial"/>
          <w:b/>
          <w:sz w:val="24"/>
          <w:szCs w:val="24"/>
        </w:rPr>
      </w:pPr>
    </w:p>
    <w:p w:rsidR="00997075" w:rsidRPr="006A7CB0" w:rsidRDefault="00997075" w:rsidP="009A4C4E">
      <w:pPr>
        <w:spacing w:after="0" w:line="360" w:lineRule="auto"/>
        <w:jc w:val="center"/>
        <w:rPr>
          <w:rFonts w:ascii="Arial" w:hAnsi="Arial" w:cs="Arial"/>
          <w:b/>
          <w:sz w:val="24"/>
          <w:szCs w:val="24"/>
        </w:rPr>
      </w:pPr>
    </w:p>
    <w:p w:rsidR="00997075" w:rsidRPr="006A7CB0" w:rsidRDefault="00997075" w:rsidP="009A4C4E">
      <w:pPr>
        <w:spacing w:after="0" w:line="360" w:lineRule="auto"/>
        <w:jc w:val="center"/>
        <w:rPr>
          <w:rFonts w:ascii="Arial" w:hAnsi="Arial" w:cs="Arial"/>
          <w:b/>
          <w:sz w:val="24"/>
          <w:szCs w:val="24"/>
        </w:rPr>
      </w:pPr>
    </w:p>
    <w:p w:rsidR="001165FF" w:rsidRPr="006A7CB0" w:rsidRDefault="001165FF" w:rsidP="009A4C4E">
      <w:pPr>
        <w:spacing w:after="0" w:line="360" w:lineRule="auto"/>
        <w:jc w:val="center"/>
        <w:rPr>
          <w:rFonts w:ascii="Arial" w:hAnsi="Arial" w:cs="Arial"/>
          <w:b/>
          <w:sz w:val="24"/>
          <w:szCs w:val="24"/>
        </w:rPr>
      </w:pPr>
    </w:p>
    <w:p w:rsidR="001165FF" w:rsidRPr="006A7CB0" w:rsidRDefault="001165FF" w:rsidP="009A4C4E">
      <w:pPr>
        <w:spacing w:after="0" w:line="360" w:lineRule="auto"/>
        <w:rPr>
          <w:rFonts w:ascii="Arial" w:hAnsi="Arial" w:cs="Arial"/>
          <w:b/>
          <w:sz w:val="24"/>
          <w:szCs w:val="24"/>
        </w:rPr>
      </w:pPr>
    </w:p>
    <w:p w:rsidR="00644BAE" w:rsidRPr="006A7CB0" w:rsidRDefault="00644BAE" w:rsidP="009A4C4E">
      <w:pPr>
        <w:spacing w:after="0" w:line="360" w:lineRule="auto"/>
        <w:ind w:left="4252"/>
        <w:jc w:val="both"/>
        <w:rPr>
          <w:rFonts w:ascii="Arial" w:hAnsi="Arial" w:cs="Arial"/>
          <w:b/>
        </w:rPr>
      </w:pPr>
      <w:r w:rsidRPr="006A7CB0">
        <w:rPr>
          <w:rFonts w:ascii="Arial" w:hAnsi="Arial" w:cs="Arial"/>
          <w:b/>
        </w:rPr>
        <w:t>Trabalho de conclusão de curso apresentado à Universidade Federal de Viçosa como parte das exigências para a obtenção do título de Engenheiro Agrônomo. Modalidade: Projeto.</w:t>
      </w:r>
    </w:p>
    <w:p w:rsidR="001165FF" w:rsidRPr="006A7CB0" w:rsidRDefault="001165FF" w:rsidP="009A4C4E">
      <w:pPr>
        <w:spacing w:after="0" w:line="360" w:lineRule="auto"/>
        <w:jc w:val="both"/>
        <w:rPr>
          <w:rFonts w:ascii="Arial" w:hAnsi="Arial" w:cs="Arial"/>
          <w:sz w:val="24"/>
          <w:szCs w:val="24"/>
        </w:rPr>
      </w:pPr>
    </w:p>
    <w:p w:rsidR="00121E5A" w:rsidRPr="006A7CB0" w:rsidRDefault="00121E5A" w:rsidP="009A4C4E">
      <w:pPr>
        <w:spacing w:after="0" w:line="360" w:lineRule="auto"/>
        <w:jc w:val="both"/>
        <w:rPr>
          <w:rFonts w:ascii="Arial" w:hAnsi="Arial" w:cs="Arial"/>
          <w:sz w:val="24"/>
          <w:szCs w:val="24"/>
        </w:rPr>
      </w:pPr>
    </w:p>
    <w:p w:rsidR="001165FF" w:rsidRPr="006A7CB0" w:rsidRDefault="001165FF" w:rsidP="009A4C4E">
      <w:pPr>
        <w:spacing w:after="0" w:line="360" w:lineRule="auto"/>
        <w:jc w:val="both"/>
        <w:rPr>
          <w:rFonts w:ascii="Arial" w:hAnsi="Arial" w:cs="Arial"/>
          <w:color w:val="FF0000"/>
          <w:sz w:val="24"/>
          <w:szCs w:val="24"/>
        </w:rPr>
      </w:pPr>
      <w:r w:rsidRPr="006A7CB0">
        <w:rPr>
          <w:rFonts w:ascii="Arial" w:hAnsi="Arial" w:cs="Arial"/>
          <w:sz w:val="24"/>
          <w:szCs w:val="24"/>
        </w:rPr>
        <w:t>APROVAD</w:t>
      </w:r>
      <w:r w:rsidR="00104B5B" w:rsidRPr="006A7CB0">
        <w:rPr>
          <w:rFonts w:ascii="Arial" w:hAnsi="Arial" w:cs="Arial"/>
          <w:sz w:val="24"/>
          <w:szCs w:val="24"/>
        </w:rPr>
        <w:t>O</w:t>
      </w:r>
      <w:r w:rsidRPr="006A7CB0">
        <w:rPr>
          <w:rFonts w:ascii="Arial" w:hAnsi="Arial" w:cs="Arial"/>
          <w:sz w:val="24"/>
          <w:szCs w:val="24"/>
        </w:rPr>
        <w:t xml:space="preserve">: </w:t>
      </w:r>
      <w:r w:rsidR="002713FF">
        <w:rPr>
          <w:rFonts w:ascii="Arial" w:hAnsi="Arial" w:cs="Arial"/>
          <w:sz w:val="24"/>
          <w:szCs w:val="24"/>
        </w:rPr>
        <w:t>08/11/2016</w:t>
      </w: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7075" w:rsidRPr="006A7CB0" w:rsidRDefault="00997075" w:rsidP="009A4C4E">
      <w:pPr>
        <w:spacing w:after="0" w:line="360" w:lineRule="auto"/>
        <w:jc w:val="both"/>
        <w:rPr>
          <w:rFonts w:ascii="Arial" w:hAnsi="Arial" w:cs="Arial"/>
          <w:sz w:val="24"/>
          <w:szCs w:val="24"/>
        </w:rPr>
      </w:pPr>
    </w:p>
    <w:p w:rsidR="00997075" w:rsidRPr="006A7CB0" w:rsidRDefault="00997075"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tbl>
      <w:tblPr>
        <w:tblStyle w:val="Tabelacomgrade"/>
        <w:tblW w:w="0" w:type="auto"/>
        <w:jc w:val="center"/>
        <w:tblLook w:val="04A0"/>
      </w:tblPr>
      <w:tblGrid>
        <w:gridCol w:w="5382"/>
      </w:tblGrid>
      <w:tr w:rsidR="00992CFB" w:rsidRPr="006A7CB0" w:rsidTr="00992CFB">
        <w:trPr>
          <w:jc w:val="center"/>
        </w:trPr>
        <w:tc>
          <w:tcPr>
            <w:tcW w:w="5382" w:type="dxa"/>
            <w:tcBorders>
              <w:top w:val="single" w:sz="4" w:space="0" w:color="auto"/>
              <w:left w:val="nil"/>
              <w:bottom w:val="nil"/>
              <w:right w:val="nil"/>
            </w:tcBorders>
          </w:tcPr>
          <w:p w:rsidR="00992CFB" w:rsidRPr="006A7CB0" w:rsidRDefault="00992CFB" w:rsidP="009A4C4E">
            <w:pPr>
              <w:spacing w:line="360" w:lineRule="auto"/>
              <w:jc w:val="center"/>
              <w:rPr>
                <w:rFonts w:ascii="Arial" w:hAnsi="Arial" w:cs="Arial"/>
                <w:sz w:val="24"/>
                <w:szCs w:val="24"/>
              </w:rPr>
            </w:pPr>
            <w:r w:rsidRPr="006A7CB0">
              <w:rPr>
                <w:rFonts w:ascii="Arial" w:hAnsi="Arial" w:cs="Arial"/>
                <w:sz w:val="24"/>
                <w:szCs w:val="24"/>
              </w:rPr>
              <w:t xml:space="preserve">Prof. </w:t>
            </w:r>
            <w:r w:rsidR="00BB5A5E" w:rsidRPr="006A7CB0">
              <w:rPr>
                <w:rFonts w:ascii="Arial" w:hAnsi="Arial" w:cs="Arial"/>
                <w:sz w:val="24"/>
                <w:szCs w:val="24"/>
              </w:rPr>
              <w:t>Leonardo Duarte Pimentel</w:t>
            </w:r>
          </w:p>
          <w:p w:rsidR="00992CFB" w:rsidRPr="006A7CB0" w:rsidRDefault="00992CFB" w:rsidP="009A4C4E">
            <w:pPr>
              <w:spacing w:line="360" w:lineRule="auto"/>
              <w:jc w:val="center"/>
              <w:rPr>
                <w:rFonts w:ascii="Arial" w:hAnsi="Arial" w:cs="Arial"/>
                <w:sz w:val="24"/>
                <w:szCs w:val="24"/>
              </w:rPr>
            </w:pPr>
            <w:r w:rsidRPr="006A7CB0">
              <w:rPr>
                <w:rFonts w:ascii="Arial" w:hAnsi="Arial" w:cs="Arial"/>
                <w:sz w:val="24"/>
                <w:szCs w:val="24"/>
              </w:rPr>
              <w:t>(orientador)</w:t>
            </w:r>
          </w:p>
          <w:p w:rsidR="00992CFB" w:rsidRPr="006A7CB0" w:rsidRDefault="00992CFB" w:rsidP="009A4C4E">
            <w:pPr>
              <w:spacing w:line="360" w:lineRule="auto"/>
              <w:jc w:val="center"/>
              <w:rPr>
                <w:rFonts w:ascii="Arial" w:hAnsi="Arial" w:cs="Arial"/>
                <w:sz w:val="24"/>
                <w:szCs w:val="24"/>
              </w:rPr>
            </w:pPr>
            <w:r w:rsidRPr="006A7CB0">
              <w:rPr>
                <w:rFonts w:ascii="Arial" w:hAnsi="Arial" w:cs="Arial"/>
                <w:sz w:val="24"/>
                <w:szCs w:val="24"/>
              </w:rPr>
              <w:t>(UFV)</w:t>
            </w:r>
          </w:p>
        </w:tc>
      </w:tr>
    </w:tbl>
    <w:p w:rsidR="001165FF" w:rsidRPr="006A7CB0" w:rsidRDefault="001165FF" w:rsidP="009A4C4E">
      <w:pPr>
        <w:spacing w:after="0" w:line="360" w:lineRule="auto"/>
        <w:jc w:val="both"/>
        <w:rPr>
          <w:rFonts w:ascii="Arial" w:hAnsi="Arial" w:cs="Arial"/>
          <w:sz w:val="24"/>
          <w:szCs w:val="24"/>
        </w:rPr>
      </w:pPr>
    </w:p>
    <w:p w:rsidR="001165FF" w:rsidRPr="006A7CB0" w:rsidRDefault="001165FF"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7075" w:rsidRPr="006A7CB0" w:rsidRDefault="00997075" w:rsidP="009A4C4E">
      <w:pPr>
        <w:spacing w:after="0" w:line="360" w:lineRule="auto"/>
        <w:jc w:val="both"/>
        <w:rPr>
          <w:rFonts w:ascii="Arial" w:hAnsi="Arial" w:cs="Arial"/>
          <w:sz w:val="24"/>
          <w:szCs w:val="24"/>
        </w:rPr>
      </w:pPr>
    </w:p>
    <w:p w:rsidR="00997075" w:rsidRPr="006A7CB0" w:rsidRDefault="00997075" w:rsidP="009A4C4E">
      <w:pPr>
        <w:spacing w:after="0" w:line="360" w:lineRule="auto"/>
        <w:jc w:val="both"/>
        <w:rPr>
          <w:rFonts w:ascii="Arial" w:hAnsi="Arial" w:cs="Arial"/>
          <w:sz w:val="24"/>
          <w:szCs w:val="24"/>
        </w:rPr>
      </w:pPr>
    </w:p>
    <w:p w:rsidR="00997075" w:rsidRPr="006A7CB0" w:rsidRDefault="00997075"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9A4C4E">
      <w:pPr>
        <w:spacing w:after="0" w:line="360" w:lineRule="auto"/>
        <w:jc w:val="both"/>
        <w:rPr>
          <w:rFonts w:ascii="Arial" w:hAnsi="Arial" w:cs="Arial"/>
          <w:sz w:val="24"/>
          <w:szCs w:val="24"/>
        </w:rPr>
      </w:pPr>
    </w:p>
    <w:p w:rsidR="00992CFB" w:rsidRPr="006A7CB0" w:rsidRDefault="00992CFB" w:rsidP="000C5D20">
      <w:pPr>
        <w:spacing w:after="0" w:line="360" w:lineRule="auto"/>
        <w:ind w:left="4963"/>
        <w:jc w:val="both"/>
        <w:rPr>
          <w:rFonts w:ascii="Arial" w:hAnsi="Arial" w:cs="Arial"/>
          <w:sz w:val="24"/>
          <w:szCs w:val="24"/>
        </w:rPr>
      </w:pPr>
    </w:p>
    <w:p w:rsidR="00992CFB" w:rsidRPr="00F15A70" w:rsidRDefault="000C5D20" w:rsidP="00F15A70">
      <w:pPr>
        <w:spacing w:line="360" w:lineRule="auto"/>
        <w:ind w:left="4963"/>
        <w:jc w:val="both"/>
        <w:rPr>
          <w:rFonts w:ascii="Arial" w:hAnsi="Arial" w:cs="Arial"/>
          <w:sz w:val="24"/>
          <w:szCs w:val="24"/>
        </w:rPr>
      </w:pPr>
      <w:r>
        <w:rPr>
          <w:rFonts w:ascii="Arial" w:hAnsi="Arial" w:cs="Arial"/>
          <w:sz w:val="24"/>
          <w:szCs w:val="24"/>
        </w:rPr>
        <w:t xml:space="preserve">Dedico este trabalho aos meus pais e irmãos, que sempre me ajudaram ao </w:t>
      </w:r>
      <w:r w:rsidRPr="00F15A70">
        <w:rPr>
          <w:rFonts w:ascii="Arial" w:hAnsi="Arial" w:cs="Arial"/>
          <w:sz w:val="24"/>
          <w:szCs w:val="24"/>
        </w:rPr>
        <w:t xml:space="preserve">longo desta caminhada. </w:t>
      </w:r>
      <w:r w:rsidR="00992CFB" w:rsidRPr="00F15A70">
        <w:rPr>
          <w:rFonts w:ascii="Arial" w:hAnsi="Arial" w:cs="Arial"/>
          <w:sz w:val="24"/>
          <w:szCs w:val="24"/>
        </w:rPr>
        <w:br w:type="page"/>
      </w:r>
    </w:p>
    <w:p w:rsidR="00992CFB" w:rsidRPr="00F15A70" w:rsidRDefault="00992CFB" w:rsidP="00F15A70">
      <w:pPr>
        <w:spacing w:line="360" w:lineRule="auto"/>
        <w:jc w:val="both"/>
        <w:rPr>
          <w:rFonts w:ascii="Arial" w:hAnsi="Arial" w:cs="Arial"/>
          <w:b/>
          <w:sz w:val="24"/>
          <w:szCs w:val="24"/>
        </w:rPr>
      </w:pPr>
      <w:r w:rsidRPr="00F15A70">
        <w:rPr>
          <w:rFonts w:ascii="Arial" w:hAnsi="Arial" w:cs="Arial"/>
          <w:b/>
          <w:sz w:val="24"/>
          <w:szCs w:val="24"/>
        </w:rPr>
        <w:lastRenderedPageBreak/>
        <w:t>AGRADECIMENTOS</w:t>
      </w:r>
    </w:p>
    <w:p w:rsidR="000C5D20" w:rsidRPr="00F15A70" w:rsidRDefault="000C5D20" w:rsidP="00F15A70">
      <w:pPr>
        <w:autoSpaceDE w:val="0"/>
        <w:autoSpaceDN w:val="0"/>
        <w:adjustRightInd w:val="0"/>
        <w:spacing w:after="0" w:line="360" w:lineRule="auto"/>
        <w:jc w:val="both"/>
        <w:rPr>
          <w:rFonts w:ascii="Arial" w:hAnsi="Arial" w:cs="Arial"/>
          <w:sz w:val="24"/>
          <w:szCs w:val="24"/>
        </w:rPr>
      </w:pPr>
      <w:r w:rsidRPr="00F15A70">
        <w:rPr>
          <w:rFonts w:ascii="Arial" w:hAnsi="Arial" w:cs="Arial"/>
          <w:sz w:val="24"/>
          <w:szCs w:val="24"/>
        </w:rPr>
        <w:t>Agradeço...</w:t>
      </w:r>
    </w:p>
    <w:p w:rsidR="00F15A70" w:rsidRDefault="00F15A70" w:rsidP="00F15A70">
      <w:pPr>
        <w:autoSpaceDE w:val="0"/>
        <w:autoSpaceDN w:val="0"/>
        <w:adjustRightInd w:val="0"/>
        <w:spacing w:after="0" w:line="360" w:lineRule="auto"/>
        <w:jc w:val="both"/>
        <w:rPr>
          <w:rFonts w:ascii="Arial" w:hAnsi="Arial" w:cs="Arial"/>
          <w:sz w:val="24"/>
          <w:szCs w:val="24"/>
        </w:rPr>
      </w:pPr>
    </w:p>
    <w:p w:rsidR="000C5D20" w:rsidRPr="00F15A70" w:rsidRDefault="000C5D20" w:rsidP="00F15A70">
      <w:pPr>
        <w:autoSpaceDE w:val="0"/>
        <w:autoSpaceDN w:val="0"/>
        <w:adjustRightInd w:val="0"/>
        <w:spacing w:after="0" w:line="360" w:lineRule="auto"/>
        <w:jc w:val="both"/>
        <w:rPr>
          <w:rFonts w:ascii="Arial" w:hAnsi="Arial" w:cs="Arial"/>
          <w:sz w:val="24"/>
          <w:szCs w:val="24"/>
        </w:rPr>
      </w:pPr>
      <w:r w:rsidRPr="00F15A70">
        <w:rPr>
          <w:rFonts w:ascii="Arial" w:hAnsi="Arial" w:cs="Arial"/>
          <w:sz w:val="24"/>
          <w:szCs w:val="24"/>
        </w:rPr>
        <w:t xml:space="preserve">Aos meus pais, José Maurílio e Ângela, pelo incansável apoio e incentivo para que eu tivesse uma boa formação profissional. </w:t>
      </w:r>
    </w:p>
    <w:p w:rsidR="00F15A70" w:rsidRDefault="00F15A70" w:rsidP="00F15A70">
      <w:pPr>
        <w:autoSpaceDE w:val="0"/>
        <w:autoSpaceDN w:val="0"/>
        <w:adjustRightInd w:val="0"/>
        <w:spacing w:after="0" w:line="360" w:lineRule="auto"/>
        <w:jc w:val="both"/>
        <w:rPr>
          <w:rFonts w:ascii="Arial" w:hAnsi="Arial" w:cs="Arial"/>
          <w:sz w:val="24"/>
          <w:szCs w:val="24"/>
        </w:rPr>
      </w:pPr>
    </w:p>
    <w:p w:rsidR="000C5D20" w:rsidRDefault="000C5D20" w:rsidP="00F15A70">
      <w:pPr>
        <w:autoSpaceDE w:val="0"/>
        <w:autoSpaceDN w:val="0"/>
        <w:adjustRightInd w:val="0"/>
        <w:spacing w:after="0" w:line="360" w:lineRule="auto"/>
        <w:jc w:val="both"/>
        <w:rPr>
          <w:rFonts w:ascii="Arial" w:hAnsi="Arial" w:cs="Arial"/>
          <w:sz w:val="24"/>
          <w:szCs w:val="24"/>
        </w:rPr>
      </w:pPr>
      <w:r w:rsidRPr="00F15A70">
        <w:rPr>
          <w:rFonts w:ascii="Arial" w:hAnsi="Arial" w:cs="Arial"/>
          <w:sz w:val="24"/>
          <w:szCs w:val="24"/>
        </w:rPr>
        <w:t>Meus irmãos Jean Michael e Juliana, pelo exemplo de dedicação e determinação em busca de objetivos, pelo apoio e conversas.</w:t>
      </w:r>
    </w:p>
    <w:p w:rsidR="00C14890" w:rsidRDefault="00C14890" w:rsidP="00F15A70">
      <w:pPr>
        <w:autoSpaceDE w:val="0"/>
        <w:autoSpaceDN w:val="0"/>
        <w:adjustRightInd w:val="0"/>
        <w:spacing w:after="0" w:line="360" w:lineRule="auto"/>
        <w:jc w:val="both"/>
        <w:rPr>
          <w:rFonts w:ascii="Arial" w:hAnsi="Arial" w:cs="Arial"/>
          <w:sz w:val="24"/>
          <w:szCs w:val="24"/>
        </w:rPr>
      </w:pPr>
    </w:p>
    <w:p w:rsidR="00A2753D" w:rsidRPr="00F15A70" w:rsidRDefault="00A2753D" w:rsidP="00F15A7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 Carol, que me acompanhou nestes 5 anos, ouvindo cada reclamação, cada dificuldade em disciplina e cada vitória que eu conquistei.</w:t>
      </w:r>
    </w:p>
    <w:p w:rsidR="00F15A70" w:rsidRDefault="00F15A70" w:rsidP="00F15A70">
      <w:pPr>
        <w:autoSpaceDE w:val="0"/>
        <w:autoSpaceDN w:val="0"/>
        <w:adjustRightInd w:val="0"/>
        <w:spacing w:after="0" w:line="360" w:lineRule="auto"/>
        <w:jc w:val="both"/>
        <w:rPr>
          <w:rFonts w:ascii="Arial" w:hAnsi="Arial" w:cs="Arial"/>
          <w:sz w:val="24"/>
          <w:szCs w:val="24"/>
        </w:rPr>
      </w:pPr>
    </w:p>
    <w:p w:rsidR="000C5D20" w:rsidRPr="00F15A70" w:rsidRDefault="000C5D20" w:rsidP="00F15A70">
      <w:pPr>
        <w:autoSpaceDE w:val="0"/>
        <w:autoSpaceDN w:val="0"/>
        <w:adjustRightInd w:val="0"/>
        <w:spacing w:after="0" w:line="360" w:lineRule="auto"/>
        <w:jc w:val="both"/>
        <w:rPr>
          <w:rFonts w:ascii="Arial" w:hAnsi="Arial" w:cs="Arial"/>
          <w:sz w:val="24"/>
          <w:szCs w:val="24"/>
        </w:rPr>
      </w:pPr>
      <w:r w:rsidRPr="00F15A70">
        <w:rPr>
          <w:rFonts w:ascii="Arial" w:hAnsi="Arial" w:cs="Arial"/>
          <w:sz w:val="24"/>
          <w:szCs w:val="24"/>
        </w:rPr>
        <w:t>Ao</w:t>
      </w:r>
      <w:r w:rsidR="00F15A70" w:rsidRPr="00F15A70">
        <w:rPr>
          <w:rFonts w:ascii="Arial" w:hAnsi="Arial" w:cs="Arial"/>
          <w:sz w:val="24"/>
          <w:szCs w:val="24"/>
        </w:rPr>
        <w:t>s</w:t>
      </w:r>
      <w:r w:rsidRPr="00F15A70">
        <w:rPr>
          <w:rFonts w:ascii="Arial" w:hAnsi="Arial" w:cs="Arial"/>
          <w:sz w:val="24"/>
          <w:szCs w:val="24"/>
        </w:rPr>
        <w:t xml:space="preserve"> professor</w:t>
      </w:r>
      <w:r w:rsidR="00F15A70" w:rsidRPr="00F15A70">
        <w:rPr>
          <w:rFonts w:ascii="Arial" w:hAnsi="Arial" w:cs="Arial"/>
          <w:sz w:val="24"/>
          <w:szCs w:val="24"/>
        </w:rPr>
        <w:t>es</w:t>
      </w:r>
      <w:r w:rsidR="002148BE">
        <w:rPr>
          <w:rFonts w:ascii="Arial" w:hAnsi="Arial" w:cs="Arial"/>
          <w:sz w:val="24"/>
          <w:szCs w:val="24"/>
        </w:rPr>
        <w:t xml:space="preserve"> </w:t>
      </w:r>
      <w:r w:rsidR="0083066B">
        <w:rPr>
          <w:rFonts w:ascii="Arial" w:hAnsi="Arial" w:cs="Arial"/>
          <w:sz w:val="24"/>
          <w:szCs w:val="24"/>
        </w:rPr>
        <w:t xml:space="preserve">Leonardo Pimentel, André Rosa e </w:t>
      </w:r>
      <w:r w:rsidR="00F15A70" w:rsidRPr="00F15A70">
        <w:rPr>
          <w:rFonts w:ascii="Arial" w:hAnsi="Arial" w:cs="Arial"/>
          <w:sz w:val="24"/>
          <w:szCs w:val="24"/>
        </w:rPr>
        <w:t>Ronaldo</w:t>
      </w:r>
      <w:r w:rsidR="0083066B">
        <w:rPr>
          <w:rFonts w:ascii="Arial" w:hAnsi="Arial" w:cs="Arial"/>
          <w:sz w:val="24"/>
          <w:szCs w:val="24"/>
        </w:rPr>
        <w:t xml:space="preserve"> Perez</w:t>
      </w:r>
      <w:r w:rsidR="00F15A70" w:rsidRPr="00F15A70">
        <w:rPr>
          <w:rFonts w:ascii="Arial" w:hAnsi="Arial" w:cs="Arial"/>
          <w:sz w:val="24"/>
          <w:szCs w:val="24"/>
        </w:rPr>
        <w:t>,</w:t>
      </w:r>
      <w:r w:rsidR="0083066B">
        <w:rPr>
          <w:rFonts w:ascii="Arial" w:hAnsi="Arial" w:cs="Arial"/>
          <w:sz w:val="24"/>
          <w:szCs w:val="24"/>
        </w:rPr>
        <w:t xml:space="preserve"> </w:t>
      </w:r>
      <w:r w:rsidRPr="00F15A70">
        <w:rPr>
          <w:rFonts w:ascii="Arial" w:hAnsi="Arial" w:cs="Arial"/>
          <w:sz w:val="24"/>
          <w:szCs w:val="24"/>
        </w:rPr>
        <w:t>pelos ensinamentos, conselhos sempre muito</w:t>
      </w:r>
      <w:r w:rsidR="00A2753D">
        <w:rPr>
          <w:rFonts w:ascii="Arial" w:hAnsi="Arial" w:cs="Arial"/>
          <w:sz w:val="24"/>
          <w:szCs w:val="24"/>
        </w:rPr>
        <w:t xml:space="preserve"> </w:t>
      </w:r>
      <w:r w:rsidRPr="00F15A70">
        <w:rPr>
          <w:rFonts w:ascii="Arial" w:hAnsi="Arial" w:cs="Arial"/>
          <w:sz w:val="24"/>
          <w:szCs w:val="24"/>
        </w:rPr>
        <w:t>pertinentes, compartilhamento de suas experiências práticas, oportunidades</w:t>
      </w:r>
      <w:r w:rsidR="00A2753D">
        <w:rPr>
          <w:rFonts w:ascii="Arial" w:hAnsi="Arial" w:cs="Arial"/>
          <w:sz w:val="24"/>
          <w:szCs w:val="24"/>
        </w:rPr>
        <w:t xml:space="preserve"> </w:t>
      </w:r>
      <w:r w:rsidRPr="00F15A70">
        <w:rPr>
          <w:rFonts w:ascii="Arial" w:hAnsi="Arial" w:cs="Arial"/>
          <w:sz w:val="24"/>
          <w:szCs w:val="24"/>
        </w:rPr>
        <w:t xml:space="preserve">oferecidas. </w:t>
      </w:r>
      <w:r w:rsidR="00F15A70" w:rsidRPr="00F15A70">
        <w:rPr>
          <w:rFonts w:ascii="Arial" w:hAnsi="Arial" w:cs="Arial"/>
          <w:sz w:val="24"/>
          <w:szCs w:val="24"/>
        </w:rPr>
        <w:t xml:space="preserve">Durante este tempo </w:t>
      </w:r>
      <w:r w:rsidRPr="00F15A70">
        <w:rPr>
          <w:rFonts w:ascii="Arial" w:hAnsi="Arial" w:cs="Arial"/>
          <w:sz w:val="24"/>
          <w:szCs w:val="24"/>
        </w:rPr>
        <w:t>me trouxeram conhecimentos e</w:t>
      </w:r>
      <w:r w:rsidR="00A2753D">
        <w:rPr>
          <w:rFonts w:ascii="Arial" w:hAnsi="Arial" w:cs="Arial"/>
          <w:sz w:val="24"/>
          <w:szCs w:val="24"/>
        </w:rPr>
        <w:t xml:space="preserve"> </w:t>
      </w:r>
      <w:r w:rsidRPr="00F15A70">
        <w:rPr>
          <w:rFonts w:ascii="Arial" w:hAnsi="Arial" w:cs="Arial"/>
          <w:sz w:val="24"/>
          <w:szCs w:val="24"/>
        </w:rPr>
        <w:t>experiências que tiveram significante contribuição para onde estou</w:t>
      </w:r>
      <w:r w:rsidR="00A2753D">
        <w:rPr>
          <w:rFonts w:ascii="Arial" w:hAnsi="Arial" w:cs="Arial"/>
          <w:sz w:val="24"/>
          <w:szCs w:val="24"/>
        </w:rPr>
        <w:t xml:space="preserve"> </w:t>
      </w:r>
      <w:r w:rsidRPr="00F15A70">
        <w:rPr>
          <w:rFonts w:ascii="Arial" w:hAnsi="Arial" w:cs="Arial"/>
          <w:sz w:val="24"/>
          <w:szCs w:val="24"/>
        </w:rPr>
        <w:t>profissionalmente</w:t>
      </w:r>
      <w:r w:rsidR="00F15A70" w:rsidRPr="00F15A70">
        <w:rPr>
          <w:rFonts w:ascii="Arial" w:hAnsi="Arial" w:cs="Arial"/>
          <w:sz w:val="24"/>
          <w:szCs w:val="24"/>
        </w:rPr>
        <w:t xml:space="preserve"> hoje.</w:t>
      </w:r>
    </w:p>
    <w:p w:rsidR="000C5D20" w:rsidRPr="00F15A70" w:rsidRDefault="000C5D20" w:rsidP="00F15A70">
      <w:pPr>
        <w:autoSpaceDE w:val="0"/>
        <w:autoSpaceDN w:val="0"/>
        <w:adjustRightInd w:val="0"/>
        <w:spacing w:after="0" w:line="360" w:lineRule="auto"/>
        <w:jc w:val="both"/>
        <w:rPr>
          <w:rFonts w:ascii="Arial" w:hAnsi="Arial" w:cs="Arial"/>
          <w:sz w:val="24"/>
          <w:szCs w:val="24"/>
        </w:rPr>
      </w:pPr>
      <w:r w:rsidRPr="00F15A70">
        <w:rPr>
          <w:rFonts w:ascii="Arial" w:hAnsi="Arial" w:cs="Arial"/>
          <w:sz w:val="24"/>
          <w:szCs w:val="24"/>
        </w:rPr>
        <w:t>Sempre agradecido por nós (seus orientandos) sentirmos sua preocupação com</w:t>
      </w:r>
      <w:r w:rsidR="00A2753D">
        <w:rPr>
          <w:rFonts w:ascii="Arial" w:hAnsi="Arial" w:cs="Arial"/>
          <w:sz w:val="24"/>
          <w:szCs w:val="24"/>
        </w:rPr>
        <w:t xml:space="preserve"> </w:t>
      </w:r>
      <w:r w:rsidRPr="00F15A70">
        <w:rPr>
          <w:rFonts w:ascii="Arial" w:hAnsi="Arial" w:cs="Arial"/>
          <w:sz w:val="24"/>
          <w:szCs w:val="24"/>
        </w:rPr>
        <w:t>nosso futuro profissional, oportunizando conhecimentos e experiências que</w:t>
      </w:r>
      <w:r w:rsidR="00A2753D">
        <w:rPr>
          <w:rFonts w:ascii="Arial" w:hAnsi="Arial" w:cs="Arial"/>
          <w:sz w:val="24"/>
          <w:szCs w:val="24"/>
        </w:rPr>
        <w:t xml:space="preserve"> </w:t>
      </w:r>
      <w:r w:rsidRPr="00F15A70">
        <w:rPr>
          <w:rFonts w:ascii="Arial" w:hAnsi="Arial" w:cs="Arial"/>
          <w:sz w:val="24"/>
          <w:szCs w:val="24"/>
        </w:rPr>
        <w:t>pudessem nos auxiliar nesse momento, talvez de aflição, de nossas vidas.</w:t>
      </w:r>
    </w:p>
    <w:p w:rsidR="00F15A70" w:rsidRDefault="00F15A70" w:rsidP="00F15A70">
      <w:pPr>
        <w:autoSpaceDE w:val="0"/>
        <w:autoSpaceDN w:val="0"/>
        <w:adjustRightInd w:val="0"/>
        <w:spacing w:after="0" w:line="360" w:lineRule="auto"/>
        <w:jc w:val="both"/>
        <w:rPr>
          <w:rFonts w:ascii="Arial" w:hAnsi="Arial" w:cs="Arial"/>
          <w:sz w:val="24"/>
          <w:szCs w:val="24"/>
        </w:rPr>
      </w:pPr>
    </w:p>
    <w:p w:rsidR="000C5D20" w:rsidRPr="00F15A70" w:rsidRDefault="000C5D20" w:rsidP="00F15A70">
      <w:pPr>
        <w:autoSpaceDE w:val="0"/>
        <w:autoSpaceDN w:val="0"/>
        <w:adjustRightInd w:val="0"/>
        <w:spacing w:after="0" w:line="360" w:lineRule="auto"/>
        <w:jc w:val="both"/>
        <w:rPr>
          <w:rFonts w:ascii="Arial" w:hAnsi="Arial" w:cs="Arial"/>
          <w:sz w:val="24"/>
          <w:szCs w:val="24"/>
        </w:rPr>
      </w:pPr>
      <w:r w:rsidRPr="00F15A70">
        <w:rPr>
          <w:rFonts w:ascii="Arial" w:hAnsi="Arial" w:cs="Arial"/>
          <w:sz w:val="24"/>
          <w:szCs w:val="24"/>
        </w:rPr>
        <w:t>A todos os professores qu</w:t>
      </w:r>
      <w:r w:rsidR="00F15A70" w:rsidRPr="00F15A70">
        <w:rPr>
          <w:rFonts w:ascii="Arial" w:hAnsi="Arial" w:cs="Arial"/>
          <w:sz w:val="24"/>
          <w:szCs w:val="24"/>
        </w:rPr>
        <w:t>e me transmitiram ensinamentos.</w:t>
      </w:r>
    </w:p>
    <w:p w:rsidR="00F15A70" w:rsidRDefault="00F15A70" w:rsidP="00F15A70">
      <w:pPr>
        <w:autoSpaceDE w:val="0"/>
        <w:autoSpaceDN w:val="0"/>
        <w:adjustRightInd w:val="0"/>
        <w:spacing w:after="0" w:line="360" w:lineRule="auto"/>
        <w:jc w:val="both"/>
        <w:rPr>
          <w:rFonts w:ascii="Arial" w:hAnsi="Arial" w:cs="Arial"/>
          <w:sz w:val="24"/>
          <w:szCs w:val="24"/>
        </w:rPr>
      </w:pPr>
    </w:p>
    <w:p w:rsidR="000C5D20" w:rsidRPr="00F15A70" w:rsidRDefault="000C5D20" w:rsidP="00F15A70">
      <w:pPr>
        <w:autoSpaceDE w:val="0"/>
        <w:autoSpaceDN w:val="0"/>
        <w:adjustRightInd w:val="0"/>
        <w:spacing w:after="0" w:line="360" w:lineRule="auto"/>
        <w:jc w:val="both"/>
        <w:rPr>
          <w:rFonts w:ascii="Arial" w:hAnsi="Arial" w:cs="Arial"/>
          <w:sz w:val="24"/>
          <w:szCs w:val="24"/>
        </w:rPr>
      </w:pPr>
      <w:r w:rsidRPr="00F15A70">
        <w:rPr>
          <w:rFonts w:ascii="Arial" w:hAnsi="Arial" w:cs="Arial"/>
          <w:sz w:val="24"/>
          <w:szCs w:val="24"/>
        </w:rPr>
        <w:t>Aos colegas, amigos, companheiros, que me auxiliaram nesse trabalho</w:t>
      </w:r>
      <w:r w:rsidR="00F15A70" w:rsidRPr="00F15A70">
        <w:rPr>
          <w:rFonts w:ascii="Arial" w:hAnsi="Arial" w:cs="Arial"/>
          <w:sz w:val="24"/>
          <w:szCs w:val="24"/>
        </w:rPr>
        <w:t xml:space="preserve">. </w:t>
      </w:r>
      <w:r w:rsidRPr="00F15A70">
        <w:rPr>
          <w:rFonts w:ascii="Arial" w:hAnsi="Arial" w:cs="Arial"/>
          <w:sz w:val="24"/>
          <w:szCs w:val="24"/>
        </w:rPr>
        <w:t xml:space="preserve">Com certeza </w:t>
      </w:r>
      <w:r w:rsidR="00F15A70" w:rsidRPr="00F15A70">
        <w:rPr>
          <w:rFonts w:ascii="Arial" w:hAnsi="Arial" w:cs="Arial"/>
          <w:sz w:val="24"/>
          <w:szCs w:val="24"/>
        </w:rPr>
        <w:t xml:space="preserve">nunca </w:t>
      </w:r>
      <w:r w:rsidRPr="00F15A70">
        <w:rPr>
          <w:rFonts w:ascii="Arial" w:hAnsi="Arial" w:cs="Arial"/>
          <w:sz w:val="24"/>
          <w:szCs w:val="24"/>
        </w:rPr>
        <w:t xml:space="preserve"> nos esquecermos</w:t>
      </w:r>
      <w:r w:rsidR="00F15A70" w:rsidRPr="00F15A70">
        <w:rPr>
          <w:rFonts w:ascii="Arial" w:hAnsi="Arial" w:cs="Arial"/>
          <w:sz w:val="24"/>
          <w:szCs w:val="24"/>
        </w:rPr>
        <w:t xml:space="preserve">, cada trabalho, cada prova, </w:t>
      </w:r>
      <w:r w:rsidRPr="00F15A70">
        <w:rPr>
          <w:rFonts w:ascii="Arial" w:hAnsi="Arial" w:cs="Arial"/>
          <w:sz w:val="24"/>
          <w:szCs w:val="24"/>
        </w:rPr>
        <w:t>cada almoço no</w:t>
      </w:r>
      <w:r w:rsidR="002148BE">
        <w:rPr>
          <w:rFonts w:ascii="Arial" w:hAnsi="Arial" w:cs="Arial"/>
          <w:sz w:val="24"/>
          <w:szCs w:val="24"/>
        </w:rPr>
        <w:t xml:space="preserve"> </w:t>
      </w:r>
      <w:r w:rsidRPr="00F15A70">
        <w:rPr>
          <w:rFonts w:ascii="Arial" w:hAnsi="Arial" w:cs="Arial"/>
          <w:sz w:val="24"/>
          <w:szCs w:val="24"/>
        </w:rPr>
        <w:t>RU...</w:t>
      </w:r>
      <w:r w:rsidR="00F15A70" w:rsidRPr="00F15A70">
        <w:rPr>
          <w:rFonts w:ascii="Arial" w:hAnsi="Arial" w:cs="Arial"/>
          <w:sz w:val="24"/>
          <w:szCs w:val="24"/>
        </w:rPr>
        <w:t xml:space="preserve"> que </w:t>
      </w:r>
      <w:r w:rsidRPr="00F15A70">
        <w:rPr>
          <w:rFonts w:ascii="Arial" w:hAnsi="Arial" w:cs="Arial"/>
          <w:sz w:val="24"/>
          <w:szCs w:val="24"/>
        </w:rPr>
        <w:t>foram mais “interessantes” quando estávamos juntos. Agradecido pela</w:t>
      </w:r>
      <w:r w:rsidR="00A2753D">
        <w:rPr>
          <w:rFonts w:ascii="Arial" w:hAnsi="Arial" w:cs="Arial"/>
          <w:sz w:val="24"/>
          <w:szCs w:val="24"/>
        </w:rPr>
        <w:t xml:space="preserve"> </w:t>
      </w:r>
      <w:r w:rsidRPr="00F15A70">
        <w:rPr>
          <w:rFonts w:ascii="Arial" w:hAnsi="Arial" w:cs="Arial"/>
          <w:sz w:val="24"/>
          <w:szCs w:val="24"/>
        </w:rPr>
        <w:t>amizade, profissionalismo, apoio e importante auxílio para conclusão desse trabalho.</w:t>
      </w:r>
    </w:p>
    <w:p w:rsidR="00F15A70" w:rsidRDefault="00F15A70" w:rsidP="00F15A70">
      <w:pPr>
        <w:autoSpaceDE w:val="0"/>
        <w:autoSpaceDN w:val="0"/>
        <w:adjustRightInd w:val="0"/>
        <w:spacing w:after="0" w:line="360" w:lineRule="auto"/>
        <w:jc w:val="both"/>
        <w:rPr>
          <w:rFonts w:ascii="Arial" w:hAnsi="Arial" w:cs="Arial"/>
          <w:sz w:val="24"/>
          <w:szCs w:val="24"/>
        </w:rPr>
      </w:pPr>
    </w:p>
    <w:p w:rsidR="000C5D20" w:rsidRPr="00F15A70" w:rsidRDefault="000C5D20" w:rsidP="00F15A70">
      <w:pPr>
        <w:autoSpaceDE w:val="0"/>
        <w:autoSpaceDN w:val="0"/>
        <w:adjustRightInd w:val="0"/>
        <w:spacing w:after="0" w:line="360" w:lineRule="auto"/>
        <w:jc w:val="both"/>
        <w:rPr>
          <w:rFonts w:ascii="Arial" w:hAnsi="Arial" w:cs="Arial"/>
          <w:sz w:val="24"/>
          <w:szCs w:val="24"/>
        </w:rPr>
      </w:pPr>
      <w:r w:rsidRPr="00F15A70">
        <w:rPr>
          <w:rFonts w:ascii="Arial" w:hAnsi="Arial" w:cs="Arial"/>
          <w:sz w:val="24"/>
          <w:szCs w:val="24"/>
        </w:rPr>
        <w:t xml:space="preserve">Aos </w:t>
      </w:r>
      <w:r w:rsidR="00F15A70" w:rsidRPr="00F15A70">
        <w:rPr>
          <w:rFonts w:ascii="Arial" w:hAnsi="Arial" w:cs="Arial"/>
          <w:sz w:val="24"/>
          <w:szCs w:val="24"/>
        </w:rPr>
        <w:t xml:space="preserve">colegas do Centro de Conhecimento em Bioenergia, </w:t>
      </w:r>
      <w:r w:rsidRPr="00F15A70">
        <w:rPr>
          <w:rFonts w:ascii="Arial" w:hAnsi="Arial" w:cs="Arial"/>
          <w:sz w:val="24"/>
          <w:szCs w:val="24"/>
        </w:rPr>
        <w:t>pela amizade, conversas, trocas de informações</w:t>
      </w:r>
      <w:r w:rsidR="00F15A70" w:rsidRPr="00F15A70">
        <w:rPr>
          <w:rFonts w:ascii="Arial" w:hAnsi="Arial" w:cs="Arial"/>
          <w:sz w:val="24"/>
          <w:szCs w:val="24"/>
        </w:rPr>
        <w:t xml:space="preserve"> e aprendizado </w:t>
      </w:r>
      <w:r w:rsidRPr="00F15A70">
        <w:rPr>
          <w:rFonts w:ascii="Arial" w:hAnsi="Arial" w:cs="Arial"/>
          <w:sz w:val="24"/>
          <w:szCs w:val="24"/>
        </w:rPr>
        <w:t>durante esta jornada.</w:t>
      </w:r>
    </w:p>
    <w:p w:rsidR="00F15A70" w:rsidRDefault="00F15A70" w:rsidP="00F15A70">
      <w:pPr>
        <w:spacing w:line="360" w:lineRule="auto"/>
        <w:jc w:val="both"/>
        <w:rPr>
          <w:rFonts w:ascii="Arial" w:hAnsi="Arial" w:cs="Arial"/>
          <w:sz w:val="24"/>
          <w:szCs w:val="24"/>
        </w:rPr>
      </w:pPr>
    </w:p>
    <w:p w:rsidR="00C14890" w:rsidRDefault="000C5D20" w:rsidP="00C14890">
      <w:pPr>
        <w:spacing w:line="360" w:lineRule="auto"/>
        <w:jc w:val="both"/>
        <w:rPr>
          <w:rFonts w:ascii="Arial" w:hAnsi="Arial" w:cs="Arial"/>
          <w:sz w:val="24"/>
          <w:szCs w:val="24"/>
        </w:rPr>
      </w:pPr>
      <w:r w:rsidRPr="00F15A70">
        <w:rPr>
          <w:rFonts w:ascii="Arial" w:hAnsi="Arial" w:cs="Arial"/>
          <w:sz w:val="24"/>
          <w:szCs w:val="24"/>
        </w:rPr>
        <w:t>Enfim, a todos que contribuíram para esse trabalho.</w:t>
      </w:r>
      <w:r w:rsidR="00C14890">
        <w:rPr>
          <w:rFonts w:ascii="Arial" w:hAnsi="Arial" w:cs="Arial"/>
          <w:sz w:val="24"/>
          <w:szCs w:val="24"/>
        </w:rPr>
        <w:t xml:space="preserve"> </w:t>
      </w:r>
      <w:r w:rsidR="00C14890">
        <w:rPr>
          <w:rFonts w:ascii="Arial" w:hAnsi="Arial" w:cs="Arial"/>
          <w:sz w:val="24"/>
          <w:szCs w:val="24"/>
        </w:rPr>
        <w:tab/>
      </w:r>
    </w:p>
    <w:p w:rsidR="007D3714" w:rsidRDefault="007D3714" w:rsidP="00C14890">
      <w:pPr>
        <w:spacing w:line="360" w:lineRule="auto"/>
        <w:jc w:val="both"/>
        <w:rPr>
          <w:rFonts w:ascii="Arial" w:hAnsi="Arial" w:cs="Arial"/>
          <w:b/>
          <w:sz w:val="24"/>
          <w:szCs w:val="24"/>
        </w:rPr>
      </w:pPr>
    </w:p>
    <w:p w:rsidR="00147980" w:rsidRPr="00F15A70" w:rsidRDefault="00E377B9" w:rsidP="00C14890">
      <w:pPr>
        <w:spacing w:line="360" w:lineRule="auto"/>
        <w:jc w:val="both"/>
        <w:rPr>
          <w:rFonts w:ascii="Arial" w:hAnsi="Arial" w:cs="Arial"/>
          <w:sz w:val="24"/>
          <w:szCs w:val="24"/>
        </w:rPr>
      </w:pPr>
      <w:r w:rsidRPr="00F15A70">
        <w:rPr>
          <w:rFonts w:ascii="Arial" w:hAnsi="Arial" w:cs="Arial"/>
          <w:b/>
          <w:sz w:val="24"/>
          <w:szCs w:val="24"/>
        </w:rPr>
        <w:lastRenderedPageBreak/>
        <w:t>RESUMO</w:t>
      </w:r>
    </w:p>
    <w:p w:rsidR="00E34E6F" w:rsidRPr="00E34E6F" w:rsidRDefault="00A028EC" w:rsidP="007D3714">
      <w:pPr>
        <w:spacing w:after="0" w:line="360" w:lineRule="auto"/>
        <w:jc w:val="both"/>
        <w:rPr>
          <w:rFonts w:ascii="Calibri" w:eastAsia="Times New Roman" w:hAnsi="Calibri" w:cs="Times New Roman"/>
          <w:color w:val="000000"/>
        </w:rPr>
      </w:pPr>
      <w:r w:rsidRPr="00F61FB2">
        <w:rPr>
          <w:rFonts w:ascii="Arial" w:hAnsi="Arial" w:cs="Arial"/>
          <w:sz w:val="24"/>
          <w:szCs w:val="24"/>
        </w:rPr>
        <w:t xml:space="preserve">A cadeia produtiva do leite é considerada uma das mais importantes </w:t>
      </w:r>
      <w:r w:rsidR="0059008B">
        <w:rPr>
          <w:rFonts w:ascii="Arial" w:hAnsi="Arial" w:cs="Arial"/>
          <w:sz w:val="24"/>
          <w:szCs w:val="24"/>
        </w:rPr>
        <w:t>d</w:t>
      </w:r>
      <w:r w:rsidR="0059008B" w:rsidRPr="00F61FB2">
        <w:rPr>
          <w:rFonts w:ascii="Arial" w:hAnsi="Arial" w:cs="Arial"/>
          <w:sz w:val="24"/>
          <w:szCs w:val="24"/>
        </w:rPr>
        <w:t xml:space="preserve">o </w:t>
      </w:r>
      <w:r w:rsidRPr="00F61FB2">
        <w:rPr>
          <w:rFonts w:ascii="Arial" w:hAnsi="Arial" w:cs="Arial"/>
          <w:sz w:val="24"/>
          <w:szCs w:val="24"/>
        </w:rPr>
        <w:t>Brasil</w:t>
      </w:r>
      <w:r w:rsidR="0059008B">
        <w:rPr>
          <w:rFonts w:ascii="Arial" w:hAnsi="Arial" w:cs="Arial"/>
          <w:sz w:val="24"/>
          <w:szCs w:val="24"/>
        </w:rPr>
        <w:t>, que</w:t>
      </w:r>
      <w:r w:rsidRPr="00F61FB2">
        <w:rPr>
          <w:rFonts w:ascii="Arial" w:hAnsi="Arial" w:cs="Arial"/>
          <w:sz w:val="24"/>
          <w:szCs w:val="24"/>
        </w:rPr>
        <w:t xml:space="preserve"> é o quinto </w:t>
      </w:r>
      <w:r w:rsidR="0059008B">
        <w:rPr>
          <w:rFonts w:ascii="Arial" w:hAnsi="Arial" w:cs="Arial"/>
          <w:sz w:val="24"/>
          <w:szCs w:val="24"/>
        </w:rPr>
        <w:t xml:space="preserve">maior </w:t>
      </w:r>
      <w:r w:rsidRPr="00F61FB2">
        <w:rPr>
          <w:rFonts w:ascii="Arial" w:hAnsi="Arial" w:cs="Arial"/>
          <w:sz w:val="24"/>
          <w:szCs w:val="24"/>
        </w:rPr>
        <w:t xml:space="preserve">produtor mundial, </w:t>
      </w:r>
      <w:r w:rsidR="0083066B">
        <w:rPr>
          <w:rFonts w:ascii="Arial" w:hAnsi="Arial" w:cs="Arial"/>
          <w:sz w:val="24"/>
          <w:szCs w:val="24"/>
        </w:rPr>
        <w:t>depois</w:t>
      </w:r>
      <w:r w:rsidRPr="00F61FB2">
        <w:rPr>
          <w:rFonts w:ascii="Arial" w:hAnsi="Arial" w:cs="Arial"/>
          <w:sz w:val="24"/>
          <w:szCs w:val="24"/>
        </w:rPr>
        <w:t xml:space="preserve"> da Índia, Estados Unidos</w:t>
      </w:r>
      <w:r w:rsidR="0059008B">
        <w:rPr>
          <w:rFonts w:ascii="Arial" w:hAnsi="Arial" w:cs="Arial"/>
          <w:sz w:val="24"/>
          <w:szCs w:val="24"/>
        </w:rPr>
        <w:t xml:space="preserve">, </w:t>
      </w:r>
      <w:r w:rsidRPr="00F61FB2">
        <w:rPr>
          <w:rFonts w:ascii="Arial" w:hAnsi="Arial" w:cs="Arial"/>
          <w:sz w:val="24"/>
          <w:szCs w:val="24"/>
        </w:rPr>
        <w:t>China e Rússia. A</w:t>
      </w:r>
      <w:r w:rsidR="0059008B">
        <w:rPr>
          <w:rFonts w:ascii="Arial" w:hAnsi="Arial" w:cs="Arial"/>
          <w:sz w:val="24"/>
          <w:szCs w:val="24"/>
        </w:rPr>
        <w:t xml:space="preserve">lém disso, a pecuária leiteira </w:t>
      </w:r>
      <w:r w:rsidRPr="00F61FB2">
        <w:rPr>
          <w:rFonts w:ascii="Arial" w:hAnsi="Arial" w:cs="Arial"/>
          <w:sz w:val="24"/>
          <w:szCs w:val="24"/>
        </w:rPr>
        <w:t>está presente em todos os estados</w:t>
      </w:r>
      <w:r w:rsidR="0059008B">
        <w:rPr>
          <w:rFonts w:ascii="Arial" w:hAnsi="Arial" w:cs="Arial"/>
          <w:sz w:val="24"/>
          <w:szCs w:val="24"/>
        </w:rPr>
        <w:t xml:space="preserve"> evidenciando sua importância econômica</w:t>
      </w:r>
      <w:r w:rsidR="003A14CD">
        <w:rPr>
          <w:rFonts w:ascii="Arial" w:hAnsi="Arial" w:cs="Arial"/>
          <w:sz w:val="24"/>
          <w:szCs w:val="24"/>
        </w:rPr>
        <w:t xml:space="preserve"> e social</w:t>
      </w:r>
      <w:r w:rsidRPr="00F61FB2">
        <w:rPr>
          <w:rFonts w:ascii="Arial" w:hAnsi="Arial" w:cs="Arial"/>
          <w:sz w:val="24"/>
          <w:szCs w:val="24"/>
        </w:rPr>
        <w:t xml:space="preserve">. </w:t>
      </w:r>
      <w:r w:rsidR="0059008B">
        <w:rPr>
          <w:rFonts w:ascii="Arial" w:hAnsi="Arial" w:cs="Arial"/>
          <w:sz w:val="24"/>
          <w:szCs w:val="24"/>
        </w:rPr>
        <w:t>Por outro lado, e</w:t>
      </w:r>
      <w:r w:rsidRPr="00F61FB2">
        <w:rPr>
          <w:rFonts w:ascii="Arial" w:hAnsi="Arial" w:cs="Arial"/>
          <w:sz w:val="24"/>
          <w:szCs w:val="24"/>
        </w:rPr>
        <w:t xml:space="preserve">sta atividade gera grande impacto ambiental, principalmente quando praticada de forma intensiva </w:t>
      </w:r>
      <w:r w:rsidR="0059008B">
        <w:rPr>
          <w:rFonts w:ascii="Arial" w:hAnsi="Arial" w:cs="Arial"/>
          <w:sz w:val="24"/>
          <w:szCs w:val="24"/>
        </w:rPr>
        <w:t xml:space="preserve">devido à </w:t>
      </w:r>
      <w:r w:rsidRPr="00F61FB2">
        <w:rPr>
          <w:rFonts w:ascii="Arial" w:hAnsi="Arial" w:cs="Arial"/>
          <w:sz w:val="24"/>
          <w:szCs w:val="24"/>
        </w:rPr>
        <w:t>grande quantidade de dejeto produzido</w:t>
      </w:r>
      <w:r>
        <w:rPr>
          <w:rFonts w:ascii="Arial" w:hAnsi="Arial" w:cs="Arial"/>
          <w:sz w:val="24"/>
          <w:szCs w:val="24"/>
        </w:rPr>
        <w:t xml:space="preserve">. </w:t>
      </w:r>
      <w:r w:rsidRPr="00F61FB2">
        <w:rPr>
          <w:rFonts w:ascii="Arial" w:hAnsi="Arial" w:cs="Arial"/>
          <w:sz w:val="24"/>
          <w:szCs w:val="24"/>
        </w:rPr>
        <w:t>Para o tratamento des</w:t>
      </w:r>
      <w:r w:rsidR="0083066B">
        <w:rPr>
          <w:rFonts w:ascii="Arial" w:hAnsi="Arial" w:cs="Arial"/>
          <w:sz w:val="24"/>
          <w:szCs w:val="24"/>
        </w:rPr>
        <w:t>s</w:t>
      </w:r>
      <w:r w:rsidRPr="00F61FB2">
        <w:rPr>
          <w:rFonts w:ascii="Arial" w:hAnsi="Arial" w:cs="Arial"/>
          <w:sz w:val="24"/>
          <w:szCs w:val="24"/>
        </w:rPr>
        <w:t xml:space="preserve">e dejeto, uma opção é a utilização de biodigestores, onde a maioria da carga orgânica contida no resíduo é transformada em biogás </w:t>
      </w:r>
      <w:r w:rsidR="0059008B">
        <w:rPr>
          <w:rFonts w:ascii="Arial" w:hAnsi="Arial" w:cs="Arial"/>
          <w:sz w:val="24"/>
          <w:szCs w:val="24"/>
        </w:rPr>
        <w:t xml:space="preserve">que pode ser </w:t>
      </w:r>
      <w:r w:rsidRPr="00F61FB2">
        <w:rPr>
          <w:rFonts w:ascii="Arial" w:hAnsi="Arial" w:cs="Arial"/>
          <w:sz w:val="24"/>
          <w:szCs w:val="24"/>
        </w:rPr>
        <w:t>queimado</w:t>
      </w:r>
      <w:r w:rsidR="0059008B">
        <w:rPr>
          <w:rFonts w:ascii="Arial" w:hAnsi="Arial" w:cs="Arial"/>
          <w:sz w:val="24"/>
          <w:szCs w:val="24"/>
        </w:rPr>
        <w:t xml:space="preserve"> para gerar energia</w:t>
      </w:r>
      <w:r w:rsidRPr="00F61FB2">
        <w:rPr>
          <w:rFonts w:ascii="Arial" w:hAnsi="Arial" w:cs="Arial"/>
          <w:sz w:val="24"/>
          <w:szCs w:val="24"/>
        </w:rPr>
        <w:t xml:space="preserve">, </w:t>
      </w:r>
      <w:r w:rsidR="0059008B">
        <w:rPr>
          <w:rFonts w:ascii="Arial" w:hAnsi="Arial" w:cs="Arial"/>
          <w:sz w:val="24"/>
          <w:szCs w:val="24"/>
        </w:rPr>
        <w:t xml:space="preserve">a partir da </w:t>
      </w:r>
      <w:r w:rsidR="0059008B" w:rsidRPr="00F61FB2">
        <w:rPr>
          <w:rFonts w:ascii="Arial" w:hAnsi="Arial" w:cs="Arial"/>
          <w:sz w:val="24"/>
          <w:szCs w:val="24"/>
        </w:rPr>
        <w:t>transforma</w:t>
      </w:r>
      <w:r w:rsidR="0059008B">
        <w:rPr>
          <w:rFonts w:ascii="Arial" w:hAnsi="Arial" w:cs="Arial"/>
          <w:sz w:val="24"/>
          <w:szCs w:val="24"/>
        </w:rPr>
        <w:t>ção do</w:t>
      </w:r>
      <w:r w:rsidR="002148BE">
        <w:rPr>
          <w:rFonts w:ascii="Arial" w:hAnsi="Arial" w:cs="Arial"/>
          <w:sz w:val="24"/>
          <w:szCs w:val="24"/>
        </w:rPr>
        <w:t xml:space="preserve"> </w:t>
      </w:r>
      <w:r w:rsidRPr="00F61FB2">
        <w:rPr>
          <w:rFonts w:ascii="Arial" w:hAnsi="Arial" w:cs="Arial"/>
          <w:sz w:val="24"/>
          <w:szCs w:val="24"/>
        </w:rPr>
        <w:t xml:space="preserve">metano em dióxido de carbono. </w:t>
      </w:r>
      <w:r w:rsidR="0059008B">
        <w:rPr>
          <w:rFonts w:ascii="Arial" w:hAnsi="Arial" w:cs="Arial"/>
          <w:sz w:val="24"/>
          <w:szCs w:val="24"/>
        </w:rPr>
        <w:t xml:space="preserve">Entretanto, estes sistemas são relativamente recentes no Brasil e a viabilidade econômica tem sido questionada devido ao elevado custo de implantação e </w:t>
      </w:r>
      <w:r w:rsidR="00C81B62">
        <w:rPr>
          <w:rFonts w:ascii="Arial" w:hAnsi="Arial" w:cs="Arial"/>
          <w:sz w:val="24"/>
          <w:szCs w:val="24"/>
        </w:rPr>
        <w:t xml:space="preserve">à </w:t>
      </w:r>
      <w:r w:rsidR="0059008B">
        <w:rPr>
          <w:rFonts w:ascii="Arial" w:hAnsi="Arial" w:cs="Arial"/>
          <w:sz w:val="24"/>
          <w:szCs w:val="24"/>
        </w:rPr>
        <w:t xml:space="preserve">baixa remuneração da energia produzida. </w:t>
      </w:r>
      <w:r w:rsidR="00C81B62">
        <w:rPr>
          <w:rFonts w:ascii="Arial" w:hAnsi="Arial" w:cs="Arial"/>
          <w:sz w:val="24"/>
          <w:szCs w:val="24"/>
        </w:rPr>
        <w:t xml:space="preserve">Neste sentido, </w:t>
      </w:r>
      <w:r>
        <w:rPr>
          <w:rFonts w:ascii="Arial" w:hAnsi="Arial" w:cs="Arial"/>
          <w:sz w:val="24"/>
          <w:szCs w:val="24"/>
        </w:rPr>
        <w:t>objetivo</w:t>
      </w:r>
      <w:r w:rsidR="00C81B62">
        <w:rPr>
          <w:rFonts w:ascii="Arial" w:hAnsi="Arial" w:cs="Arial"/>
          <w:sz w:val="24"/>
          <w:szCs w:val="24"/>
        </w:rPr>
        <w:t>u-se com este</w:t>
      </w:r>
      <w:r w:rsidR="002148BE">
        <w:rPr>
          <w:rFonts w:ascii="Arial" w:hAnsi="Arial" w:cs="Arial"/>
          <w:sz w:val="24"/>
          <w:szCs w:val="24"/>
        </w:rPr>
        <w:t xml:space="preserve"> </w:t>
      </w:r>
      <w:r>
        <w:rPr>
          <w:rFonts w:ascii="Arial" w:hAnsi="Arial" w:cs="Arial"/>
          <w:sz w:val="24"/>
          <w:szCs w:val="24"/>
        </w:rPr>
        <w:t xml:space="preserve">trabalho </w:t>
      </w:r>
      <w:r w:rsidRPr="006A7CB0">
        <w:rPr>
          <w:rFonts w:ascii="Arial" w:hAnsi="Arial" w:cs="Arial"/>
          <w:sz w:val="24"/>
          <w:szCs w:val="24"/>
        </w:rPr>
        <w:t xml:space="preserve">analisar a </w:t>
      </w:r>
      <w:r w:rsidR="00C81B62">
        <w:rPr>
          <w:rFonts w:ascii="Arial" w:hAnsi="Arial" w:cs="Arial"/>
          <w:sz w:val="24"/>
          <w:szCs w:val="24"/>
        </w:rPr>
        <w:t xml:space="preserve">viabilidade econômica da </w:t>
      </w:r>
      <w:r w:rsidRPr="006A7CB0">
        <w:rPr>
          <w:rFonts w:ascii="Arial" w:hAnsi="Arial" w:cs="Arial"/>
          <w:sz w:val="24"/>
          <w:szCs w:val="24"/>
        </w:rPr>
        <w:t>adoção de tecnologias a serem implantadas para a produção de biogás no estábulo da</w:t>
      </w:r>
      <w:r w:rsidR="00C81B62" w:rsidRPr="006A7CB0">
        <w:rPr>
          <w:rFonts w:ascii="Arial" w:hAnsi="Arial" w:cs="Arial"/>
          <w:sz w:val="24"/>
          <w:szCs w:val="24"/>
        </w:rPr>
        <w:t xml:space="preserve"> Universidade Federal de Viçosa</w:t>
      </w:r>
      <w:r w:rsidR="00C81B62">
        <w:rPr>
          <w:rFonts w:ascii="Arial" w:hAnsi="Arial" w:cs="Arial"/>
          <w:sz w:val="24"/>
          <w:szCs w:val="24"/>
        </w:rPr>
        <w:t>, que possui</w:t>
      </w:r>
      <w:r w:rsidR="002148BE">
        <w:rPr>
          <w:rFonts w:ascii="Arial" w:hAnsi="Arial" w:cs="Arial"/>
          <w:sz w:val="24"/>
          <w:szCs w:val="24"/>
        </w:rPr>
        <w:t xml:space="preserve"> </w:t>
      </w:r>
      <w:r w:rsidR="00C81B62" w:rsidRPr="006A7CB0">
        <w:rPr>
          <w:rFonts w:ascii="Arial" w:hAnsi="Arial" w:cs="Arial"/>
          <w:sz w:val="24"/>
          <w:szCs w:val="24"/>
        </w:rPr>
        <w:t>uma unidade produtora de leite</w:t>
      </w:r>
      <w:r w:rsidR="002148BE">
        <w:rPr>
          <w:rFonts w:ascii="Arial" w:hAnsi="Arial" w:cs="Arial"/>
          <w:sz w:val="24"/>
          <w:szCs w:val="24"/>
        </w:rPr>
        <w:t xml:space="preserve"> </w:t>
      </w:r>
      <w:r w:rsidR="00C81B62" w:rsidRPr="006A7CB0">
        <w:rPr>
          <w:rFonts w:ascii="Arial" w:hAnsi="Arial" w:cs="Arial"/>
          <w:sz w:val="24"/>
          <w:szCs w:val="24"/>
        </w:rPr>
        <w:t>com 115 vacas</w:t>
      </w:r>
      <w:r>
        <w:rPr>
          <w:rFonts w:ascii="Arial" w:hAnsi="Arial" w:cs="Arial"/>
          <w:sz w:val="24"/>
          <w:szCs w:val="24"/>
        </w:rPr>
        <w:t xml:space="preserve">. </w:t>
      </w:r>
      <w:r w:rsidR="00C81B62">
        <w:rPr>
          <w:rFonts w:ascii="Arial" w:hAnsi="Arial" w:cs="Arial"/>
          <w:sz w:val="24"/>
          <w:szCs w:val="24"/>
        </w:rPr>
        <w:t>Para isso, f</w:t>
      </w:r>
      <w:r>
        <w:rPr>
          <w:rFonts w:ascii="Arial" w:hAnsi="Arial" w:cs="Arial"/>
          <w:sz w:val="24"/>
          <w:szCs w:val="24"/>
        </w:rPr>
        <w:t>oram identificadas as práticas utilizadas para o manejo do dejeto por meio do reconhecimento do local, com posterior planejamento de produção de energia através de dimensionamento dos equipamentos. Para analisar a viabilidade de implantação foram utilizados os indicadores TIR, VPL</w:t>
      </w:r>
      <w:r w:rsidR="00E34E6F">
        <w:rPr>
          <w:rFonts w:ascii="Arial" w:hAnsi="Arial" w:cs="Arial"/>
          <w:sz w:val="24"/>
          <w:szCs w:val="24"/>
        </w:rPr>
        <w:t xml:space="preserve"> e </w:t>
      </w:r>
      <w:r>
        <w:rPr>
          <w:rFonts w:ascii="Arial" w:hAnsi="Arial" w:cs="Arial"/>
          <w:sz w:val="24"/>
          <w:szCs w:val="24"/>
        </w:rPr>
        <w:t>Payback</w:t>
      </w:r>
      <w:r w:rsidR="00E34E6F">
        <w:rPr>
          <w:rFonts w:ascii="Arial" w:hAnsi="Arial" w:cs="Arial"/>
          <w:sz w:val="24"/>
          <w:szCs w:val="24"/>
        </w:rPr>
        <w:t xml:space="preserve"> </w:t>
      </w:r>
      <w:r>
        <w:rPr>
          <w:rFonts w:ascii="Arial" w:hAnsi="Arial" w:cs="Arial"/>
          <w:sz w:val="24"/>
          <w:szCs w:val="24"/>
        </w:rPr>
        <w:t xml:space="preserve">em dois </w:t>
      </w:r>
      <w:r w:rsidR="0089341A">
        <w:rPr>
          <w:rFonts w:ascii="Arial" w:hAnsi="Arial" w:cs="Arial"/>
          <w:sz w:val="24"/>
          <w:szCs w:val="24"/>
        </w:rPr>
        <w:t>cenários (</w:t>
      </w:r>
      <w:r>
        <w:rPr>
          <w:rFonts w:ascii="Arial" w:hAnsi="Arial" w:cs="Arial"/>
          <w:sz w:val="24"/>
          <w:szCs w:val="24"/>
        </w:rPr>
        <w:t xml:space="preserve">Produção de energia em modo de compensação e Produção de energia elétrica em substituição a motores a diesel). A produção de dejeto total diária foi estimada em 12,7 m³, </w:t>
      </w:r>
      <w:r w:rsidR="00C81B62">
        <w:rPr>
          <w:rFonts w:ascii="Arial" w:hAnsi="Arial" w:cs="Arial"/>
          <w:sz w:val="24"/>
          <w:szCs w:val="24"/>
        </w:rPr>
        <w:t xml:space="preserve">com potencial de </w:t>
      </w:r>
      <w:r>
        <w:rPr>
          <w:rFonts w:ascii="Arial" w:hAnsi="Arial" w:cs="Arial"/>
          <w:sz w:val="24"/>
          <w:szCs w:val="24"/>
        </w:rPr>
        <w:t>gera</w:t>
      </w:r>
      <w:r w:rsidR="00C81B62">
        <w:rPr>
          <w:rFonts w:ascii="Arial" w:hAnsi="Arial" w:cs="Arial"/>
          <w:sz w:val="24"/>
          <w:szCs w:val="24"/>
        </w:rPr>
        <w:t xml:space="preserve">ção de </w:t>
      </w:r>
      <w:r>
        <w:rPr>
          <w:rFonts w:ascii="Arial" w:hAnsi="Arial" w:cs="Arial"/>
          <w:sz w:val="24"/>
          <w:szCs w:val="24"/>
        </w:rPr>
        <w:t xml:space="preserve"> 124m³ de biogás/dia, </w:t>
      </w:r>
      <w:r w:rsidR="00C81B62">
        <w:rPr>
          <w:rFonts w:ascii="Arial" w:hAnsi="Arial" w:cs="Arial"/>
          <w:sz w:val="24"/>
          <w:szCs w:val="24"/>
        </w:rPr>
        <w:t>o que equivale a geração de</w:t>
      </w:r>
      <w:r>
        <w:rPr>
          <w:rFonts w:ascii="Arial" w:hAnsi="Arial" w:cs="Arial"/>
          <w:sz w:val="24"/>
          <w:szCs w:val="24"/>
        </w:rPr>
        <w:t xml:space="preserve"> 10,9kWh</w:t>
      </w:r>
      <w:r w:rsidR="00C81B62">
        <w:rPr>
          <w:rFonts w:ascii="Arial" w:hAnsi="Arial" w:cs="Arial"/>
          <w:sz w:val="24"/>
          <w:szCs w:val="24"/>
        </w:rPr>
        <w:t xml:space="preserve"> de energia elétrica</w:t>
      </w:r>
      <w:r>
        <w:rPr>
          <w:rFonts w:ascii="Arial" w:hAnsi="Arial" w:cs="Arial"/>
          <w:sz w:val="24"/>
          <w:szCs w:val="24"/>
        </w:rPr>
        <w:t>. O custo do kWh nos dois cenários foi de R$0,</w:t>
      </w:r>
      <w:r w:rsidR="00E34E6F">
        <w:rPr>
          <w:rFonts w:ascii="Arial" w:hAnsi="Arial" w:cs="Arial"/>
          <w:sz w:val="24"/>
          <w:szCs w:val="24"/>
        </w:rPr>
        <w:t>63</w:t>
      </w:r>
      <w:r>
        <w:rPr>
          <w:rFonts w:ascii="Arial" w:hAnsi="Arial" w:cs="Arial"/>
          <w:sz w:val="24"/>
          <w:szCs w:val="24"/>
        </w:rPr>
        <w:t>. No cenário 1, o preço de venda da energia foi considerado a tarifa rural da concessionária, R$0,37. Foram encontrados como resultado TIR</w:t>
      </w:r>
      <w:r w:rsidR="003A14CD">
        <w:rPr>
          <w:rFonts w:ascii="Arial" w:hAnsi="Arial" w:cs="Arial"/>
          <w:sz w:val="24"/>
          <w:szCs w:val="24"/>
        </w:rPr>
        <w:t xml:space="preserve"> anual</w:t>
      </w:r>
      <w:r>
        <w:rPr>
          <w:rFonts w:ascii="Arial" w:hAnsi="Arial" w:cs="Arial"/>
          <w:sz w:val="24"/>
          <w:szCs w:val="24"/>
        </w:rPr>
        <w:t xml:space="preserve"> de </w:t>
      </w:r>
      <w:r w:rsidR="00E34E6F">
        <w:rPr>
          <w:rFonts w:ascii="Arial" w:hAnsi="Arial" w:cs="Arial"/>
          <w:sz w:val="24"/>
          <w:szCs w:val="24"/>
        </w:rPr>
        <w:t>- 0,15%, VPL</w:t>
      </w:r>
      <w:r w:rsidR="003A14CD">
        <w:rPr>
          <w:rFonts w:ascii="Arial" w:hAnsi="Arial" w:cs="Arial"/>
          <w:sz w:val="24"/>
          <w:szCs w:val="24"/>
        </w:rPr>
        <w:t xml:space="preserve"> anual</w:t>
      </w:r>
      <w:r w:rsidR="00E34E6F">
        <w:rPr>
          <w:rFonts w:ascii="Arial" w:hAnsi="Arial" w:cs="Arial"/>
          <w:sz w:val="24"/>
          <w:szCs w:val="24"/>
        </w:rPr>
        <w:t xml:space="preserve"> de -</w:t>
      </w:r>
      <w:r w:rsidR="00C81B62">
        <w:rPr>
          <w:rFonts w:ascii="Arial" w:hAnsi="Arial" w:cs="Arial"/>
          <w:sz w:val="24"/>
          <w:szCs w:val="24"/>
        </w:rPr>
        <w:t>R</w:t>
      </w:r>
      <w:r w:rsidR="00D34CEC">
        <w:rPr>
          <w:rFonts w:ascii="Arial" w:hAnsi="Arial" w:cs="Arial"/>
          <w:sz w:val="24"/>
          <w:szCs w:val="24"/>
        </w:rPr>
        <w:t>$</w:t>
      </w:r>
      <w:r w:rsidR="00E34E6F">
        <w:rPr>
          <w:rFonts w:ascii="Arial" w:hAnsi="Arial" w:cs="Arial"/>
          <w:sz w:val="24"/>
          <w:szCs w:val="24"/>
        </w:rPr>
        <w:t>108.795,41</w:t>
      </w:r>
      <w:r w:rsidR="00D34CEC">
        <w:rPr>
          <w:rFonts w:ascii="Arial" w:hAnsi="Arial" w:cs="Arial"/>
          <w:sz w:val="24"/>
          <w:szCs w:val="24"/>
        </w:rPr>
        <w:t xml:space="preserve"> e </w:t>
      </w:r>
      <w:r w:rsidRPr="00420C72">
        <w:rPr>
          <w:rFonts w:ascii="Arial" w:hAnsi="Arial" w:cs="Arial"/>
          <w:sz w:val="24"/>
          <w:szCs w:val="24"/>
        </w:rPr>
        <w:t xml:space="preserve">Payback </w:t>
      </w:r>
      <w:r w:rsidR="00E34E6F">
        <w:rPr>
          <w:rFonts w:ascii="Arial" w:hAnsi="Arial" w:cs="Arial"/>
          <w:sz w:val="24"/>
          <w:szCs w:val="24"/>
        </w:rPr>
        <w:t>insatisfatório</w:t>
      </w:r>
      <w:r w:rsidRPr="00420C72">
        <w:rPr>
          <w:rFonts w:ascii="Arial" w:hAnsi="Arial" w:cs="Arial"/>
          <w:sz w:val="24"/>
          <w:szCs w:val="24"/>
        </w:rPr>
        <w:t>. No cenário 2, o preço de venda da energia f</w:t>
      </w:r>
      <w:r w:rsidR="003A14CD">
        <w:rPr>
          <w:rFonts w:ascii="Arial" w:hAnsi="Arial" w:cs="Arial"/>
          <w:sz w:val="24"/>
          <w:szCs w:val="24"/>
        </w:rPr>
        <w:t>oi comparado ao preço do diesel, cuja energia gerada está em torno de</w:t>
      </w:r>
      <w:r w:rsidR="00DE04D9">
        <w:rPr>
          <w:rFonts w:ascii="Arial" w:hAnsi="Arial" w:cs="Arial"/>
          <w:sz w:val="24"/>
          <w:szCs w:val="24"/>
        </w:rPr>
        <w:t>R$0,80 por kWh</w:t>
      </w:r>
      <w:r w:rsidRPr="00420C72">
        <w:rPr>
          <w:rFonts w:ascii="Arial" w:hAnsi="Arial" w:cs="Arial"/>
          <w:sz w:val="24"/>
          <w:szCs w:val="24"/>
        </w:rPr>
        <w:t xml:space="preserve">. </w:t>
      </w:r>
      <w:r w:rsidR="003A14CD">
        <w:rPr>
          <w:rFonts w:ascii="Arial" w:hAnsi="Arial" w:cs="Arial"/>
          <w:sz w:val="24"/>
          <w:szCs w:val="24"/>
        </w:rPr>
        <w:t>Neste caso, fo</w:t>
      </w:r>
      <w:r>
        <w:rPr>
          <w:rFonts w:ascii="Arial" w:hAnsi="Arial" w:cs="Arial"/>
          <w:sz w:val="24"/>
          <w:szCs w:val="24"/>
        </w:rPr>
        <w:t>ram encontrados como resultado TIR</w:t>
      </w:r>
      <w:r w:rsidR="003A14CD">
        <w:rPr>
          <w:rFonts w:ascii="Arial" w:hAnsi="Arial" w:cs="Arial"/>
          <w:sz w:val="24"/>
          <w:szCs w:val="24"/>
        </w:rPr>
        <w:t xml:space="preserve"> anual</w:t>
      </w:r>
      <w:r>
        <w:rPr>
          <w:rFonts w:ascii="Arial" w:hAnsi="Arial" w:cs="Arial"/>
          <w:sz w:val="24"/>
          <w:szCs w:val="24"/>
        </w:rPr>
        <w:t xml:space="preserve"> de </w:t>
      </w:r>
      <w:r w:rsidR="00E34E6F">
        <w:rPr>
          <w:rFonts w:ascii="Arial" w:hAnsi="Arial" w:cs="Arial"/>
          <w:sz w:val="24"/>
          <w:szCs w:val="24"/>
        </w:rPr>
        <w:t>28</w:t>
      </w:r>
      <w:r>
        <w:rPr>
          <w:rFonts w:ascii="Arial" w:hAnsi="Arial" w:cs="Arial"/>
          <w:sz w:val="24"/>
          <w:szCs w:val="24"/>
        </w:rPr>
        <w:t>%, VPL</w:t>
      </w:r>
      <w:r w:rsidR="003A14CD">
        <w:rPr>
          <w:rFonts w:ascii="Arial" w:hAnsi="Arial" w:cs="Arial"/>
          <w:sz w:val="24"/>
          <w:szCs w:val="24"/>
        </w:rPr>
        <w:t xml:space="preserve"> anual </w:t>
      </w:r>
      <w:r>
        <w:rPr>
          <w:rFonts w:ascii="Arial" w:hAnsi="Arial" w:cs="Arial"/>
          <w:sz w:val="24"/>
          <w:szCs w:val="24"/>
        </w:rPr>
        <w:t xml:space="preserve"> de R</w:t>
      </w:r>
      <w:r w:rsidRPr="00420C72">
        <w:rPr>
          <w:rFonts w:ascii="Arial" w:hAnsi="Arial" w:cs="Arial"/>
          <w:sz w:val="24"/>
          <w:szCs w:val="24"/>
        </w:rPr>
        <w:t>$</w:t>
      </w:r>
      <w:r w:rsidR="00E34E6F">
        <w:rPr>
          <w:rFonts w:ascii="Arial" w:hAnsi="Arial" w:cs="Arial"/>
          <w:sz w:val="24"/>
          <w:szCs w:val="24"/>
        </w:rPr>
        <w:t>100.379,18</w:t>
      </w:r>
      <w:r w:rsidR="00D34CEC">
        <w:rPr>
          <w:rFonts w:ascii="Arial" w:hAnsi="Arial" w:cs="Arial"/>
          <w:sz w:val="24"/>
          <w:szCs w:val="24"/>
        </w:rPr>
        <w:t xml:space="preserve"> e</w:t>
      </w:r>
      <w:r w:rsidR="002148BE">
        <w:rPr>
          <w:rFonts w:ascii="Arial" w:hAnsi="Arial" w:cs="Arial"/>
          <w:sz w:val="24"/>
          <w:szCs w:val="24"/>
        </w:rPr>
        <w:t xml:space="preserve"> </w:t>
      </w:r>
      <w:r w:rsidRPr="00420C72">
        <w:rPr>
          <w:rFonts w:ascii="Arial" w:hAnsi="Arial" w:cs="Arial"/>
          <w:sz w:val="24"/>
          <w:szCs w:val="24"/>
        </w:rPr>
        <w:t xml:space="preserve">Payback de </w:t>
      </w:r>
      <w:r w:rsidR="00E34E6F">
        <w:rPr>
          <w:rFonts w:ascii="Arial" w:hAnsi="Arial" w:cs="Arial"/>
          <w:sz w:val="24"/>
          <w:szCs w:val="24"/>
        </w:rPr>
        <w:t>4</w:t>
      </w:r>
      <w:r w:rsidR="00D34CEC">
        <w:rPr>
          <w:rFonts w:ascii="Arial" w:hAnsi="Arial" w:cs="Arial"/>
          <w:sz w:val="24"/>
          <w:szCs w:val="24"/>
        </w:rPr>
        <w:t xml:space="preserve"> anos</w:t>
      </w:r>
      <w:r w:rsidRPr="00420C72">
        <w:rPr>
          <w:rFonts w:ascii="Arial" w:hAnsi="Arial" w:cs="Arial"/>
          <w:sz w:val="24"/>
          <w:szCs w:val="24"/>
        </w:rPr>
        <w:t>.</w:t>
      </w:r>
      <w:r w:rsidR="00C81B62">
        <w:rPr>
          <w:rFonts w:ascii="Arial" w:hAnsi="Arial" w:cs="Arial"/>
          <w:sz w:val="24"/>
          <w:szCs w:val="24"/>
        </w:rPr>
        <w:t xml:space="preserve"> Conclui-se </w:t>
      </w:r>
      <w:r w:rsidR="007D3714">
        <w:rPr>
          <w:rFonts w:ascii="Arial" w:hAnsi="Arial" w:cs="Arial"/>
          <w:sz w:val="24"/>
          <w:szCs w:val="24"/>
        </w:rPr>
        <w:t>que a instalação do sistema com intuito de venda de energia (cenário 1) é inviável do ponto de vista econômico. Quando considerado a substituição dos geradores a diesel pela geração com biogás (cenário 2), o sistema é viável economicamente.</w:t>
      </w:r>
    </w:p>
    <w:p w:rsidR="00A2753D" w:rsidRPr="00181B4F" w:rsidRDefault="00A2753D" w:rsidP="007D3714">
      <w:pPr>
        <w:spacing w:after="0" w:line="360" w:lineRule="auto"/>
        <w:jc w:val="both"/>
        <w:rPr>
          <w:rFonts w:ascii="Arial" w:hAnsi="Arial" w:cs="Arial"/>
          <w:sz w:val="24"/>
          <w:szCs w:val="24"/>
        </w:rPr>
      </w:pPr>
      <w:r w:rsidRPr="006A7CB0">
        <w:rPr>
          <w:rFonts w:ascii="Arial" w:hAnsi="Arial" w:cs="Arial"/>
          <w:sz w:val="24"/>
          <w:szCs w:val="24"/>
        </w:rPr>
        <w:t xml:space="preserve">Palavras-chave: </w:t>
      </w:r>
      <w:r w:rsidRPr="00181B4F">
        <w:rPr>
          <w:rFonts w:ascii="Arial" w:hAnsi="Arial" w:cs="Arial"/>
          <w:sz w:val="24"/>
          <w:szCs w:val="24"/>
        </w:rPr>
        <w:t>Sustentabilidade</w:t>
      </w:r>
      <w:r>
        <w:rPr>
          <w:rFonts w:ascii="Arial" w:hAnsi="Arial" w:cs="Arial"/>
          <w:sz w:val="24"/>
          <w:szCs w:val="24"/>
        </w:rPr>
        <w:t xml:space="preserve">, </w:t>
      </w:r>
      <w:r w:rsidRPr="00181B4F">
        <w:rPr>
          <w:rFonts w:ascii="Arial" w:hAnsi="Arial" w:cs="Arial"/>
          <w:sz w:val="24"/>
          <w:szCs w:val="24"/>
        </w:rPr>
        <w:t>Metano</w:t>
      </w:r>
      <w:r>
        <w:rPr>
          <w:rFonts w:ascii="Arial" w:hAnsi="Arial" w:cs="Arial"/>
          <w:sz w:val="24"/>
          <w:szCs w:val="24"/>
        </w:rPr>
        <w:t>,</w:t>
      </w:r>
      <w:r w:rsidRPr="00181B4F">
        <w:rPr>
          <w:rFonts w:ascii="Arial" w:hAnsi="Arial" w:cs="Arial"/>
          <w:sz w:val="24"/>
          <w:szCs w:val="24"/>
        </w:rPr>
        <w:t>Biodigestor</w:t>
      </w:r>
      <w:r>
        <w:rPr>
          <w:rFonts w:ascii="Arial" w:hAnsi="Arial" w:cs="Arial"/>
          <w:sz w:val="24"/>
          <w:szCs w:val="24"/>
        </w:rPr>
        <w:t>.</w:t>
      </w:r>
    </w:p>
    <w:p w:rsidR="009F005F" w:rsidRPr="00C14890" w:rsidRDefault="009F005F" w:rsidP="007D3714">
      <w:pPr>
        <w:spacing w:line="360" w:lineRule="auto"/>
        <w:rPr>
          <w:rFonts w:ascii="Arial" w:hAnsi="Arial" w:cs="Arial"/>
          <w:b/>
          <w:sz w:val="24"/>
          <w:szCs w:val="24"/>
          <w:lang w:val="en-US"/>
        </w:rPr>
      </w:pPr>
      <w:r w:rsidRPr="00C14890">
        <w:rPr>
          <w:rFonts w:ascii="Arial" w:hAnsi="Arial" w:cs="Arial"/>
          <w:b/>
          <w:sz w:val="24"/>
          <w:szCs w:val="24"/>
          <w:lang w:val="en-US"/>
        </w:rPr>
        <w:lastRenderedPageBreak/>
        <w:t>ABSTRACT</w:t>
      </w:r>
    </w:p>
    <w:p w:rsidR="002713FF" w:rsidRPr="002713FF" w:rsidRDefault="002713FF" w:rsidP="002713FF">
      <w:pPr>
        <w:pStyle w:val="Pr-formataoHTML"/>
        <w:shd w:val="clear" w:color="auto" w:fill="FFFFFF"/>
        <w:spacing w:after="240" w:line="360" w:lineRule="auto"/>
        <w:jc w:val="both"/>
        <w:rPr>
          <w:rFonts w:ascii="Arial" w:hAnsi="Arial" w:cs="Arial"/>
          <w:sz w:val="24"/>
          <w:szCs w:val="24"/>
          <w:lang w:val="pt-BR"/>
        </w:rPr>
      </w:pPr>
      <w:r w:rsidRPr="002713FF">
        <w:rPr>
          <w:rFonts w:ascii="Arial" w:hAnsi="Arial" w:cs="Arial"/>
          <w:sz w:val="24"/>
          <w:szCs w:val="24"/>
          <w:lang w:val="pt-BR"/>
        </w:rPr>
        <w:t>The dairy production chain is considered one of the most important in Brazil. Brazil is the world's fifth largest milk producer, behind India, USA, China and Russia. Furthermore, livestock activity is present in all states, evidencing your economic and social importance. On the other hand livestock activity generates large environmental impact, especially when practiced intensively by the large amount of manure produced. For the treatment of the manure, one option is the use of digesters where most of the organic filler contained in the residue is converted into biogas, which is then burned to generate energy, transforming methane into carbon dioxide.  However, these systems are recent in Brazil and economic viability has been questioned due to the high cost of implementation and low remuneration of the energy produced. In this sense, the objective of this work was to analyze an economic viability of the adoption of technologies to be implemented for biogas production in the stable of the Universidade Federal de Viçosa (UFV), which has a dairy unit with 115 cows. For this, practices used for the management of the manure through recognition site was identified, with subsequent energy production planning through equipment sizing. To analyze the implementation of viability were used the IRR, NPV and Payback indicators in two scenarios (energy production in compensation mode and electricity production to replace diesel engines). The total daily manure production was estimated at 12.7 m³, with a potential to generate of 124m³ of biogas/ day, which is equivalent to generating of 10.9 kWh of electricity. The cost of kWh in the two scenarios was R$0.63. In scenario 1, the selling price of energy was considered the rural tariff concession: R$ 0.37. In scenario 2, the selling price of energy was compared to the price of diesel, generating around R$ 0.80 per kWh. In this case, we have found an annual IRR of 28%, annual NPV of R $ 100,379.18 and Payback of 4 years. As a conclusion it is possible to note that the installation of the system for the purpose of selling energy (scenario 1) is economically unfeasible. When considering the replacement of diesel generators by biogas generation (scenario 2), the system is economically feasible.</w:t>
      </w:r>
    </w:p>
    <w:p w:rsidR="002713FF" w:rsidRDefault="002713FF" w:rsidP="00E34E6F">
      <w:pPr>
        <w:pStyle w:val="Pr-formataoHTML"/>
        <w:shd w:val="clear" w:color="auto" w:fill="FFFFFF"/>
        <w:spacing w:after="240"/>
        <w:rPr>
          <w:rFonts w:ascii="Arial" w:hAnsi="Arial" w:cs="Arial"/>
          <w:sz w:val="24"/>
          <w:szCs w:val="24"/>
          <w:lang w:val="pt-BR"/>
        </w:rPr>
      </w:pPr>
    </w:p>
    <w:p w:rsidR="004A1388" w:rsidRPr="002148BE" w:rsidRDefault="0066029F" w:rsidP="00E34E6F">
      <w:pPr>
        <w:pStyle w:val="Pr-formataoHTML"/>
        <w:shd w:val="clear" w:color="auto" w:fill="FFFFFF"/>
        <w:spacing w:after="240"/>
        <w:rPr>
          <w:rFonts w:ascii="Arial" w:hAnsi="Arial" w:cs="Arial"/>
          <w:sz w:val="24"/>
          <w:szCs w:val="24"/>
          <w:lang w:val="pt-BR"/>
        </w:rPr>
      </w:pPr>
      <w:r w:rsidRPr="002148BE">
        <w:rPr>
          <w:rFonts w:ascii="Arial" w:hAnsi="Arial" w:cs="Arial"/>
          <w:sz w:val="24"/>
          <w:szCs w:val="24"/>
          <w:lang w:val="pt-BR"/>
        </w:rPr>
        <w:t xml:space="preserve">Keywords: </w:t>
      </w:r>
      <w:r w:rsidR="004A1388" w:rsidRPr="002148BE">
        <w:rPr>
          <w:rFonts w:ascii="Arial" w:hAnsi="Arial" w:cs="Arial"/>
          <w:sz w:val="24"/>
          <w:szCs w:val="24"/>
          <w:lang w:val="pt-BR"/>
        </w:rPr>
        <w:t>Sustainability, Methany, Biodigester</w:t>
      </w:r>
    </w:p>
    <w:p w:rsidR="0066029F" w:rsidRPr="006A7CB0" w:rsidRDefault="0066029F" w:rsidP="009A4C4E">
      <w:pPr>
        <w:spacing w:line="360" w:lineRule="auto"/>
        <w:jc w:val="both"/>
        <w:rPr>
          <w:rFonts w:ascii="Arial" w:hAnsi="Arial" w:cs="Arial"/>
          <w:color w:val="FF0000"/>
          <w:sz w:val="24"/>
          <w:szCs w:val="24"/>
        </w:rPr>
      </w:pPr>
    </w:p>
    <w:p w:rsidR="009F005F" w:rsidRPr="006A7CB0" w:rsidRDefault="009F005F" w:rsidP="009A4C4E">
      <w:pPr>
        <w:pStyle w:val="Default"/>
        <w:spacing w:line="360" w:lineRule="auto"/>
        <w:jc w:val="center"/>
        <w:rPr>
          <w:b/>
        </w:rPr>
      </w:pPr>
      <w:r w:rsidRPr="006A7CB0">
        <w:br w:type="page"/>
      </w:r>
      <w:r w:rsidRPr="006A7CB0">
        <w:rPr>
          <w:b/>
        </w:rPr>
        <w:lastRenderedPageBreak/>
        <w:t>SUMÁRIO</w:t>
      </w:r>
    </w:p>
    <w:p w:rsidR="00997075" w:rsidRPr="006A7CB0" w:rsidRDefault="00997075" w:rsidP="009A4C4E">
      <w:pPr>
        <w:pStyle w:val="Default"/>
        <w:spacing w:line="360" w:lineRule="auto"/>
        <w:jc w:val="center"/>
        <w:rPr>
          <w:b/>
        </w:rPr>
      </w:pPr>
    </w:p>
    <w:p w:rsidR="008F584C" w:rsidRPr="006A7CB0" w:rsidRDefault="008F584C" w:rsidP="009A4C4E">
      <w:pPr>
        <w:tabs>
          <w:tab w:val="right" w:pos="9071"/>
        </w:tabs>
        <w:spacing w:after="0" w:line="360" w:lineRule="auto"/>
        <w:rPr>
          <w:rFonts w:ascii="Arial" w:hAnsi="Arial" w:cs="Arial"/>
          <w:color w:val="000000"/>
          <w:sz w:val="24"/>
          <w:szCs w:val="24"/>
        </w:rPr>
      </w:pPr>
      <w:r w:rsidRPr="006A7CB0">
        <w:rPr>
          <w:rFonts w:ascii="Arial" w:hAnsi="Arial" w:cs="Arial"/>
          <w:color w:val="000000"/>
          <w:sz w:val="24"/>
          <w:szCs w:val="24"/>
        </w:rPr>
        <w:tab/>
      </w:r>
    </w:p>
    <w:p w:rsidR="008F584C" w:rsidRPr="006A7CB0" w:rsidRDefault="008F584C" w:rsidP="009A4C4E">
      <w:pPr>
        <w:tabs>
          <w:tab w:val="right" w:pos="9071"/>
        </w:tabs>
        <w:spacing w:after="0" w:line="360" w:lineRule="auto"/>
        <w:rPr>
          <w:rFonts w:ascii="Arial" w:hAnsi="Arial" w:cs="Arial"/>
          <w:color w:val="000000"/>
          <w:sz w:val="24"/>
          <w:szCs w:val="24"/>
        </w:rPr>
      </w:pPr>
      <w:r w:rsidRPr="006A7CB0">
        <w:rPr>
          <w:rFonts w:ascii="Arial" w:hAnsi="Arial" w:cs="Arial"/>
          <w:color w:val="000000"/>
          <w:sz w:val="24"/>
          <w:szCs w:val="24"/>
        </w:rPr>
        <w:t>1 IDENTIFICAÇÃO DA PROPOSTA / PROPONENTE</w:t>
      </w:r>
      <w:r w:rsidRPr="006A7CB0">
        <w:rPr>
          <w:rFonts w:ascii="Arial" w:hAnsi="Arial" w:cs="Arial"/>
          <w:color w:val="000000"/>
          <w:sz w:val="24"/>
          <w:szCs w:val="24"/>
        </w:rPr>
        <w:tab/>
        <w:t>9</w:t>
      </w:r>
    </w:p>
    <w:p w:rsidR="001A6A57" w:rsidRPr="006A7CB0" w:rsidRDefault="008F584C" w:rsidP="009A4C4E">
      <w:pPr>
        <w:tabs>
          <w:tab w:val="right" w:pos="9071"/>
        </w:tabs>
        <w:spacing w:after="0" w:line="360" w:lineRule="auto"/>
        <w:rPr>
          <w:rFonts w:ascii="Arial" w:hAnsi="Arial" w:cs="Arial"/>
          <w:color w:val="000000"/>
          <w:sz w:val="24"/>
          <w:szCs w:val="24"/>
        </w:rPr>
      </w:pPr>
      <w:r w:rsidRPr="006A7CB0">
        <w:rPr>
          <w:rFonts w:ascii="Arial" w:hAnsi="Arial" w:cs="Arial"/>
          <w:color w:val="000000"/>
          <w:sz w:val="24"/>
          <w:szCs w:val="24"/>
        </w:rPr>
        <w:t>2</w:t>
      </w:r>
      <w:r w:rsidR="001A6A57" w:rsidRPr="006A7CB0">
        <w:rPr>
          <w:rFonts w:ascii="Arial" w:hAnsi="Arial" w:cs="Arial"/>
          <w:color w:val="000000"/>
          <w:sz w:val="24"/>
          <w:szCs w:val="24"/>
        </w:rPr>
        <w:t xml:space="preserve"> INTRODUÇÃO</w:t>
      </w:r>
      <w:r w:rsidR="001A6A57" w:rsidRPr="006A7CB0">
        <w:rPr>
          <w:rFonts w:ascii="Arial" w:hAnsi="Arial" w:cs="Arial"/>
          <w:color w:val="000000"/>
          <w:sz w:val="24"/>
          <w:szCs w:val="24"/>
        </w:rPr>
        <w:tab/>
      </w:r>
      <w:r w:rsidR="001A0108">
        <w:rPr>
          <w:rFonts w:ascii="Arial" w:hAnsi="Arial" w:cs="Arial"/>
          <w:color w:val="000000"/>
          <w:sz w:val="24"/>
          <w:szCs w:val="24"/>
        </w:rPr>
        <w:t>1</w:t>
      </w:r>
      <w:r w:rsidR="00C26D97">
        <w:rPr>
          <w:rFonts w:ascii="Arial" w:hAnsi="Arial" w:cs="Arial"/>
          <w:color w:val="000000"/>
          <w:sz w:val="24"/>
          <w:szCs w:val="24"/>
        </w:rPr>
        <w:t>0</w:t>
      </w:r>
    </w:p>
    <w:p w:rsidR="001F5BAA" w:rsidRPr="006A7CB0" w:rsidRDefault="008F584C" w:rsidP="009A4C4E">
      <w:pPr>
        <w:tabs>
          <w:tab w:val="right" w:pos="9071"/>
        </w:tabs>
        <w:spacing w:after="0" w:line="360" w:lineRule="auto"/>
        <w:rPr>
          <w:rFonts w:ascii="Arial" w:hAnsi="Arial" w:cs="Arial"/>
          <w:color w:val="000000"/>
          <w:sz w:val="24"/>
          <w:szCs w:val="24"/>
        </w:rPr>
      </w:pPr>
      <w:r w:rsidRPr="006A7CB0">
        <w:rPr>
          <w:rFonts w:ascii="Arial" w:hAnsi="Arial" w:cs="Arial"/>
          <w:color w:val="000000"/>
          <w:sz w:val="24"/>
          <w:szCs w:val="24"/>
        </w:rPr>
        <w:t>3</w:t>
      </w:r>
      <w:r w:rsidR="001F5BAA" w:rsidRPr="006A7CB0">
        <w:rPr>
          <w:rFonts w:ascii="Arial" w:hAnsi="Arial" w:cs="Arial"/>
          <w:color w:val="000000"/>
          <w:sz w:val="24"/>
          <w:szCs w:val="24"/>
        </w:rPr>
        <w:t xml:space="preserve"> OBJETIVOS</w:t>
      </w:r>
      <w:r w:rsidR="009E43A5" w:rsidRPr="006A7CB0">
        <w:rPr>
          <w:rFonts w:ascii="Arial" w:hAnsi="Arial" w:cs="Arial"/>
          <w:color w:val="000000"/>
          <w:sz w:val="24"/>
          <w:szCs w:val="24"/>
        </w:rPr>
        <w:t xml:space="preserve"> E METAS</w:t>
      </w:r>
      <w:r w:rsidR="00C26D97">
        <w:rPr>
          <w:rFonts w:ascii="Arial" w:hAnsi="Arial" w:cs="Arial"/>
          <w:color w:val="000000"/>
          <w:sz w:val="24"/>
          <w:szCs w:val="24"/>
        </w:rPr>
        <w:tab/>
        <w:t>11</w:t>
      </w:r>
    </w:p>
    <w:p w:rsidR="001A6A57" w:rsidRPr="006A7CB0" w:rsidRDefault="008F584C" w:rsidP="009A4C4E">
      <w:pPr>
        <w:tabs>
          <w:tab w:val="right" w:pos="9071"/>
        </w:tabs>
        <w:spacing w:after="0" w:line="360" w:lineRule="auto"/>
        <w:rPr>
          <w:rFonts w:ascii="Arial" w:hAnsi="Arial" w:cs="Arial"/>
          <w:color w:val="000000"/>
          <w:sz w:val="24"/>
          <w:szCs w:val="24"/>
        </w:rPr>
      </w:pPr>
      <w:r w:rsidRPr="006A7CB0">
        <w:rPr>
          <w:rFonts w:ascii="Arial" w:hAnsi="Arial" w:cs="Arial"/>
          <w:color w:val="000000"/>
          <w:sz w:val="24"/>
          <w:szCs w:val="24"/>
        </w:rPr>
        <w:t>4</w:t>
      </w:r>
      <w:r w:rsidR="001A6A57" w:rsidRPr="006A7CB0">
        <w:rPr>
          <w:rFonts w:ascii="Arial" w:hAnsi="Arial" w:cs="Arial"/>
          <w:color w:val="000000"/>
          <w:sz w:val="24"/>
          <w:szCs w:val="24"/>
        </w:rPr>
        <w:t xml:space="preserve"> REFERENCIAL TEÓRICO</w:t>
      </w:r>
      <w:r w:rsidR="001A6A57" w:rsidRPr="006A7CB0">
        <w:rPr>
          <w:rFonts w:ascii="Arial" w:hAnsi="Arial" w:cs="Arial"/>
          <w:color w:val="000000"/>
          <w:sz w:val="24"/>
          <w:szCs w:val="24"/>
        </w:rPr>
        <w:tab/>
        <w:t>1</w:t>
      </w:r>
      <w:r w:rsidR="00C26D97">
        <w:rPr>
          <w:rFonts w:ascii="Arial" w:hAnsi="Arial" w:cs="Arial"/>
          <w:color w:val="000000"/>
          <w:sz w:val="24"/>
          <w:szCs w:val="24"/>
        </w:rPr>
        <w:t>2</w:t>
      </w:r>
    </w:p>
    <w:p w:rsidR="001A6A57" w:rsidRPr="006A7CB0" w:rsidRDefault="008F584C" w:rsidP="009A4C4E">
      <w:pPr>
        <w:tabs>
          <w:tab w:val="right" w:pos="9071"/>
        </w:tabs>
        <w:spacing w:after="0" w:line="360" w:lineRule="auto"/>
        <w:rPr>
          <w:rFonts w:ascii="Arial" w:hAnsi="Arial" w:cs="Arial"/>
          <w:color w:val="000000"/>
          <w:sz w:val="24"/>
          <w:szCs w:val="24"/>
        </w:rPr>
      </w:pPr>
      <w:r w:rsidRPr="006A7CB0">
        <w:rPr>
          <w:rFonts w:ascii="Arial" w:hAnsi="Arial" w:cs="Arial"/>
          <w:color w:val="000000"/>
          <w:sz w:val="24"/>
          <w:szCs w:val="24"/>
        </w:rPr>
        <w:t>5</w:t>
      </w:r>
      <w:r w:rsidR="001A6A57" w:rsidRPr="006A7CB0">
        <w:rPr>
          <w:rFonts w:ascii="Arial" w:hAnsi="Arial" w:cs="Arial"/>
          <w:color w:val="000000"/>
          <w:sz w:val="24"/>
          <w:szCs w:val="24"/>
        </w:rPr>
        <w:t xml:space="preserve"> METODOLOGIA</w:t>
      </w:r>
      <w:r w:rsidR="001A6A57" w:rsidRPr="006A7CB0">
        <w:rPr>
          <w:rFonts w:ascii="Arial" w:hAnsi="Arial" w:cs="Arial"/>
          <w:color w:val="000000"/>
          <w:sz w:val="24"/>
          <w:szCs w:val="24"/>
        </w:rPr>
        <w:tab/>
      </w:r>
      <w:r w:rsidR="00C26D97">
        <w:rPr>
          <w:rFonts w:ascii="Arial" w:hAnsi="Arial" w:cs="Arial"/>
          <w:color w:val="000000"/>
          <w:sz w:val="24"/>
          <w:szCs w:val="24"/>
        </w:rPr>
        <w:t>19</w:t>
      </w:r>
    </w:p>
    <w:p w:rsidR="007E515F" w:rsidRDefault="008F584C" w:rsidP="009A4C4E">
      <w:pPr>
        <w:tabs>
          <w:tab w:val="right" w:pos="9071"/>
        </w:tabs>
        <w:spacing w:after="0" w:line="360" w:lineRule="auto"/>
        <w:rPr>
          <w:rFonts w:ascii="Arial" w:hAnsi="Arial" w:cs="Arial"/>
          <w:color w:val="000000"/>
          <w:sz w:val="24"/>
          <w:szCs w:val="24"/>
        </w:rPr>
      </w:pPr>
      <w:r w:rsidRPr="006A7CB0">
        <w:rPr>
          <w:rFonts w:ascii="Arial" w:hAnsi="Arial" w:cs="Arial"/>
          <w:color w:val="000000"/>
          <w:sz w:val="24"/>
          <w:szCs w:val="24"/>
        </w:rPr>
        <w:t>6</w:t>
      </w:r>
      <w:r w:rsidR="007E515F">
        <w:rPr>
          <w:rFonts w:ascii="Arial" w:hAnsi="Arial" w:cs="Arial"/>
          <w:color w:val="000000"/>
          <w:sz w:val="24"/>
          <w:szCs w:val="24"/>
        </w:rPr>
        <w:t xml:space="preserve"> RESULTADOS</w:t>
      </w:r>
      <w:r w:rsidR="00C26D97">
        <w:rPr>
          <w:rFonts w:ascii="Arial" w:hAnsi="Arial" w:cs="Arial"/>
          <w:color w:val="000000"/>
          <w:sz w:val="24"/>
          <w:szCs w:val="24"/>
        </w:rPr>
        <w:tab/>
        <w:t>27</w:t>
      </w:r>
    </w:p>
    <w:p w:rsidR="001A6A57" w:rsidRDefault="00CC7AEA" w:rsidP="009A4C4E">
      <w:pPr>
        <w:tabs>
          <w:tab w:val="right" w:pos="9071"/>
        </w:tabs>
        <w:spacing w:after="0" w:line="360" w:lineRule="auto"/>
        <w:rPr>
          <w:rFonts w:ascii="Arial" w:hAnsi="Arial" w:cs="Arial"/>
          <w:color w:val="000000"/>
          <w:sz w:val="24"/>
          <w:szCs w:val="24"/>
        </w:rPr>
      </w:pPr>
      <w:r>
        <w:rPr>
          <w:rFonts w:ascii="Arial" w:hAnsi="Arial" w:cs="Arial"/>
          <w:color w:val="000000"/>
          <w:sz w:val="24"/>
          <w:szCs w:val="24"/>
        </w:rPr>
        <w:t>7</w:t>
      </w:r>
      <w:r w:rsidR="001A6A57" w:rsidRPr="006A7CB0">
        <w:rPr>
          <w:rFonts w:ascii="Arial" w:hAnsi="Arial" w:cs="Arial"/>
          <w:color w:val="000000"/>
          <w:sz w:val="24"/>
          <w:szCs w:val="24"/>
        </w:rPr>
        <w:t xml:space="preserve"> </w:t>
      </w:r>
      <w:r w:rsidR="00F33A99" w:rsidRPr="0089341A">
        <w:rPr>
          <w:rFonts w:ascii="Arial" w:hAnsi="Arial" w:cs="Arial"/>
          <w:color w:val="000000"/>
          <w:sz w:val="24"/>
          <w:szCs w:val="24"/>
        </w:rPr>
        <w:t>IMPACTOS AMBIENTAIS E SOCIAIS</w:t>
      </w:r>
      <w:r w:rsidR="001A6A57" w:rsidRPr="006A7CB0">
        <w:rPr>
          <w:rFonts w:ascii="Arial" w:hAnsi="Arial" w:cs="Arial"/>
          <w:color w:val="000000"/>
          <w:sz w:val="24"/>
          <w:szCs w:val="24"/>
        </w:rPr>
        <w:tab/>
      </w:r>
      <w:r w:rsidR="00CD6974">
        <w:rPr>
          <w:rFonts w:ascii="Arial" w:hAnsi="Arial" w:cs="Arial"/>
          <w:color w:val="000000"/>
          <w:sz w:val="24"/>
          <w:szCs w:val="24"/>
        </w:rPr>
        <w:t>3</w:t>
      </w:r>
      <w:r w:rsidR="00C26D97">
        <w:rPr>
          <w:rFonts w:ascii="Arial" w:hAnsi="Arial" w:cs="Arial"/>
          <w:color w:val="000000"/>
          <w:sz w:val="24"/>
          <w:szCs w:val="24"/>
        </w:rPr>
        <w:t>0</w:t>
      </w:r>
    </w:p>
    <w:p w:rsidR="003023DF" w:rsidRPr="0089341A" w:rsidRDefault="00CC7AEA" w:rsidP="0089341A">
      <w:pPr>
        <w:tabs>
          <w:tab w:val="right" w:pos="9071"/>
        </w:tabs>
        <w:spacing w:after="0" w:line="360" w:lineRule="auto"/>
        <w:rPr>
          <w:rFonts w:ascii="Arial" w:hAnsi="Arial" w:cs="Arial"/>
          <w:color w:val="000000"/>
          <w:sz w:val="24"/>
          <w:szCs w:val="24"/>
        </w:rPr>
      </w:pPr>
      <w:r>
        <w:rPr>
          <w:rFonts w:ascii="Arial" w:hAnsi="Arial" w:cs="Arial"/>
          <w:color w:val="000000"/>
          <w:sz w:val="24"/>
          <w:szCs w:val="24"/>
        </w:rPr>
        <w:t>8</w:t>
      </w:r>
      <w:r w:rsidR="00F33A99">
        <w:rPr>
          <w:rFonts w:ascii="Arial" w:hAnsi="Arial" w:cs="Arial"/>
          <w:color w:val="000000"/>
          <w:sz w:val="24"/>
          <w:szCs w:val="24"/>
        </w:rPr>
        <w:t xml:space="preserve"> ANÁ</w:t>
      </w:r>
      <w:r w:rsidR="00F33A99" w:rsidRPr="0089341A">
        <w:rPr>
          <w:rFonts w:ascii="Arial" w:hAnsi="Arial" w:cs="Arial"/>
          <w:color w:val="000000"/>
          <w:sz w:val="24"/>
          <w:szCs w:val="24"/>
        </w:rPr>
        <w:t>LISE ECONÔMICA</w:t>
      </w:r>
      <w:r w:rsidR="003023DF" w:rsidRPr="0089341A">
        <w:rPr>
          <w:rFonts w:ascii="Arial" w:hAnsi="Arial" w:cs="Arial"/>
          <w:color w:val="000000"/>
          <w:sz w:val="24"/>
          <w:szCs w:val="24"/>
        </w:rPr>
        <w:tab/>
      </w:r>
      <w:r w:rsidR="00C26D97">
        <w:rPr>
          <w:rFonts w:ascii="Arial" w:hAnsi="Arial" w:cs="Arial"/>
          <w:color w:val="000000"/>
          <w:sz w:val="24"/>
          <w:szCs w:val="24"/>
        </w:rPr>
        <w:t>30</w:t>
      </w:r>
      <w:r w:rsidR="003023DF" w:rsidRPr="0089341A">
        <w:rPr>
          <w:rFonts w:ascii="Arial" w:hAnsi="Arial" w:cs="Arial"/>
          <w:color w:val="000000"/>
          <w:sz w:val="24"/>
          <w:szCs w:val="24"/>
        </w:rPr>
        <w:tab/>
      </w:r>
      <w:r w:rsidR="003023DF" w:rsidRPr="0089341A">
        <w:rPr>
          <w:rFonts w:ascii="Arial" w:hAnsi="Arial" w:cs="Arial"/>
          <w:color w:val="000000"/>
          <w:sz w:val="24"/>
          <w:szCs w:val="24"/>
        </w:rPr>
        <w:tab/>
      </w:r>
      <w:r w:rsidR="003023DF" w:rsidRPr="0089341A">
        <w:rPr>
          <w:rFonts w:ascii="Arial" w:hAnsi="Arial" w:cs="Arial"/>
          <w:color w:val="000000"/>
          <w:sz w:val="24"/>
          <w:szCs w:val="24"/>
        </w:rPr>
        <w:tab/>
      </w:r>
      <w:r w:rsidR="003023DF" w:rsidRPr="0089341A">
        <w:rPr>
          <w:rFonts w:ascii="Arial" w:hAnsi="Arial" w:cs="Arial"/>
          <w:color w:val="000000"/>
          <w:sz w:val="24"/>
          <w:szCs w:val="24"/>
        </w:rPr>
        <w:tab/>
      </w:r>
      <w:r w:rsidR="003023DF" w:rsidRPr="0089341A">
        <w:rPr>
          <w:rFonts w:ascii="Arial" w:hAnsi="Arial" w:cs="Arial"/>
          <w:color w:val="000000"/>
          <w:sz w:val="24"/>
          <w:szCs w:val="24"/>
        </w:rPr>
        <w:tab/>
        <w:t xml:space="preserve">    27</w:t>
      </w:r>
    </w:p>
    <w:p w:rsidR="001A0108" w:rsidRDefault="00CC7AEA" w:rsidP="009A4C4E">
      <w:pPr>
        <w:tabs>
          <w:tab w:val="right" w:pos="9071"/>
        </w:tabs>
        <w:spacing w:after="0" w:line="360" w:lineRule="auto"/>
        <w:rPr>
          <w:rFonts w:ascii="Arial" w:hAnsi="Arial" w:cs="Arial"/>
          <w:color w:val="000000"/>
          <w:sz w:val="24"/>
          <w:szCs w:val="24"/>
        </w:rPr>
      </w:pPr>
      <w:r>
        <w:rPr>
          <w:rFonts w:ascii="Arial" w:hAnsi="Arial" w:cs="Arial"/>
          <w:color w:val="000000"/>
          <w:sz w:val="24"/>
          <w:szCs w:val="24"/>
        </w:rPr>
        <w:t>9</w:t>
      </w:r>
      <w:r w:rsidR="00F33A99">
        <w:rPr>
          <w:rFonts w:ascii="Arial" w:hAnsi="Arial" w:cs="Arial"/>
          <w:color w:val="000000"/>
          <w:sz w:val="24"/>
          <w:szCs w:val="24"/>
        </w:rPr>
        <w:t xml:space="preserve"> </w:t>
      </w:r>
      <w:r w:rsidR="00F33A99" w:rsidRPr="0089341A">
        <w:rPr>
          <w:rFonts w:ascii="Arial" w:hAnsi="Arial" w:cs="Arial"/>
          <w:color w:val="000000"/>
          <w:sz w:val="24"/>
          <w:szCs w:val="24"/>
        </w:rPr>
        <w:t>INDICADORES FINANCEIROS</w:t>
      </w:r>
      <w:r w:rsidR="00C26D97">
        <w:rPr>
          <w:rFonts w:ascii="Arial" w:hAnsi="Arial" w:cs="Arial"/>
          <w:color w:val="000000"/>
          <w:sz w:val="24"/>
          <w:szCs w:val="24"/>
        </w:rPr>
        <w:tab/>
        <w:t>33</w:t>
      </w:r>
    </w:p>
    <w:p w:rsidR="001A0108" w:rsidRDefault="001A0108" w:rsidP="009A4C4E">
      <w:pPr>
        <w:tabs>
          <w:tab w:val="right" w:pos="9071"/>
        </w:tabs>
        <w:spacing w:after="0" w:line="360" w:lineRule="auto"/>
        <w:rPr>
          <w:rFonts w:ascii="Arial" w:hAnsi="Arial" w:cs="Arial"/>
          <w:color w:val="000000"/>
          <w:sz w:val="24"/>
          <w:szCs w:val="24"/>
        </w:rPr>
      </w:pPr>
      <w:r>
        <w:rPr>
          <w:rFonts w:ascii="Arial" w:hAnsi="Arial" w:cs="Arial"/>
          <w:color w:val="000000"/>
          <w:sz w:val="24"/>
          <w:szCs w:val="24"/>
        </w:rPr>
        <w:t>1</w:t>
      </w:r>
      <w:r w:rsidR="00CC7AEA">
        <w:rPr>
          <w:rFonts w:ascii="Arial" w:hAnsi="Arial" w:cs="Arial"/>
          <w:color w:val="000000"/>
          <w:sz w:val="24"/>
          <w:szCs w:val="24"/>
        </w:rPr>
        <w:t>0</w:t>
      </w:r>
      <w:r w:rsidR="00F33A99">
        <w:rPr>
          <w:rFonts w:ascii="Arial" w:hAnsi="Arial" w:cs="Arial"/>
          <w:color w:val="000000"/>
          <w:sz w:val="24"/>
          <w:szCs w:val="24"/>
        </w:rPr>
        <w:t xml:space="preserve"> </w:t>
      </w:r>
      <w:r w:rsidR="00F33A99" w:rsidRPr="0089341A">
        <w:rPr>
          <w:rFonts w:ascii="Arial" w:hAnsi="Arial" w:cs="Arial"/>
          <w:color w:val="000000"/>
          <w:sz w:val="24"/>
          <w:szCs w:val="24"/>
        </w:rPr>
        <w:t>COMPOSIÇÃO DE CUSTOS</w:t>
      </w:r>
      <w:r w:rsidR="00CD6974">
        <w:rPr>
          <w:rFonts w:ascii="Arial" w:hAnsi="Arial" w:cs="Arial"/>
          <w:color w:val="000000"/>
          <w:sz w:val="24"/>
          <w:szCs w:val="24"/>
        </w:rPr>
        <w:tab/>
        <w:t>3</w:t>
      </w:r>
      <w:r w:rsidR="00C26D97">
        <w:rPr>
          <w:rFonts w:ascii="Arial" w:hAnsi="Arial" w:cs="Arial"/>
          <w:color w:val="000000"/>
          <w:sz w:val="24"/>
          <w:szCs w:val="24"/>
        </w:rPr>
        <w:t>4</w:t>
      </w:r>
    </w:p>
    <w:p w:rsidR="001A0108" w:rsidRDefault="001A0108" w:rsidP="009A4C4E">
      <w:pPr>
        <w:tabs>
          <w:tab w:val="right" w:pos="9071"/>
        </w:tabs>
        <w:spacing w:after="0" w:line="360" w:lineRule="auto"/>
        <w:rPr>
          <w:rFonts w:ascii="Arial" w:hAnsi="Arial" w:cs="Arial"/>
          <w:color w:val="000000"/>
          <w:sz w:val="24"/>
          <w:szCs w:val="24"/>
        </w:rPr>
      </w:pPr>
      <w:r>
        <w:rPr>
          <w:rFonts w:ascii="Arial" w:hAnsi="Arial" w:cs="Arial"/>
          <w:color w:val="000000"/>
          <w:sz w:val="24"/>
          <w:szCs w:val="24"/>
        </w:rPr>
        <w:t>1</w:t>
      </w:r>
      <w:r w:rsidR="00CC7AEA">
        <w:rPr>
          <w:rFonts w:ascii="Arial" w:hAnsi="Arial" w:cs="Arial"/>
          <w:color w:val="000000"/>
          <w:sz w:val="24"/>
          <w:szCs w:val="24"/>
        </w:rPr>
        <w:t>1</w:t>
      </w:r>
      <w:r w:rsidR="00F33A99">
        <w:rPr>
          <w:rFonts w:ascii="Arial" w:hAnsi="Arial" w:cs="Arial"/>
          <w:color w:val="000000"/>
          <w:sz w:val="24"/>
          <w:szCs w:val="24"/>
        </w:rPr>
        <w:t xml:space="preserve"> ANÁLISE DE SENSIBILIDADE</w:t>
      </w:r>
      <w:r w:rsidR="00CD6974">
        <w:rPr>
          <w:rFonts w:ascii="Arial" w:hAnsi="Arial" w:cs="Arial"/>
          <w:color w:val="000000"/>
          <w:sz w:val="24"/>
          <w:szCs w:val="24"/>
        </w:rPr>
        <w:tab/>
        <w:t>3</w:t>
      </w:r>
      <w:r w:rsidR="00C26D97">
        <w:rPr>
          <w:rFonts w:ascii="Arial" w:hAnsi="Arial" w:cs="Arial"/>
          <w:color w:val="000000"/>
          <w:sz w:val="24"/>
          <w:szCs w:val="24"/>
        </w:rPr>
        <w:t>5</w:t>
      </w:r>
    </w:p>
    <w:p w:rsidR="001A0108" w:rsidRPr="006A7CB0" w:rsidRDefault="001A0108" w:rsidP="009A4C4E">
      <w:pPr>
        <w:tabs>
          <w:tab w:val="right" w:pos="9071"/>
        </w:tabs>
        <w:spacing w:after="0" w:line="360" w:lineRule="auto"/>
        <w:rPr>
          <w:rFonts w:ascii="Arial" w:hAnsi="Arial" w:cs="Arial"/>
          <w:color w:val="000000"/>
          <w:sz w:val="24"/>
          <w:szCs w:val="24"/>
        </w:rPr>
      </w:pPr>
      <w:r>
        <w:rPr>
          <w:rFonts w:ascii="Arial" w:hAnsi="Arial" w:cs="Arial"/>
          <w:color w:val="000000"/>
          <w:sz w:val="24"/>
          <w:szCs w:val="24"/>
        </w:rPr>
        <w:t>1</w:t>
      </w:r>
      <w:r w:rsidR="00CC7AEA">
        <w:rPr>
          <w:rFonts w:ascii="Arial" w:hAnsi="Arial" w:cs="Arial"/>
          <w:color w:val="000000"/>
          <w:sz w:val="24"/>
          <w:szCs w:val="24"/>
        </w:rPr>
        <w:t>2</w:t>
      </w:r>
      <w:r w:rsidR="00F33A99" w:rsidRPr="00F33A99">
        <w:rPr>
          <w:rFonts w:ascii="Arial" w:hAnsi="Arial" w:cs="Arial"/>
          <w:color w:val="000000"/>
          <w:sz w:val="24"/>
          <w:szCs w:val="24"/>
        </w:rPr>
        <w:t xml:space="preserve"> </w:t>
      </w:r>
      <w:r w:rsidR="00F33A99">
        <w:rPr>
          <w:rFonts w:ascii="Arial" w:hAnsi="Arial" w:cs="Arial"/>
          <w:color w:val="000000"/>
          <w:sz w:val="24"/>
          <w:szCs w:val="24"/>
        </w:rPr>
        <w:t>CONCLUSÃO</w:t>
      </w:r>
      <w:r w:rsidR="00CD6974">
        <w:rPr>
          <w:rFonts w:ascii="Arial" w:hAnsi="Arial" w:cs="Arial"/>
          <w:color w:val="000000"/>
          <w:sz w:val="24"/>
          <w:szCs w:val="24"/>
        </w:rPr>
        <w:tab/>
        <w:t>3</w:t>
      </w:r>
      <w:r w:rsidR="00C26D97">
        <w:rPr>
          <w:rFonts w:ascii="Arial" w:hAnsi="Arial" w:cs="Arial"/>
          <w:color w:val="000000"/>
          <w:sz w:val="24"/>
          <w:szCs w:val="24"/>
        </w:rPr>
        <w:t>7</w:t>
      </w:r>
    </w:p>
    <w:p w:rsidR="007E515F" w:rsidRDefault="00CC7AEA" w:rsidP="009A4C4E">
      <w:pPr>
        <w:tabs>
          <w:tab w:val="right" w:pos="9071"/>
        </w:tabs>
        <w:spacing w:after="0" w:line="360" w:lineRule="auto"/>
        <w:rPr>
          <w:rFonts w:ascii="Arial" w:hAnsi="Arial" w:cs="Arial"/>
          <w:color w:val="000000"/>
          <w:sz w:val="24"/>
          <w:szCs w:val="24"/>
        </w:rPr>
      </w:pPr>
      <w:r>
        <w:rPr>
          <w:rFonts w:ascii="Arial" w:hAnsi="Arial" w:cs="Arial"/>
          <w:color w:val="000000"/>
          <w:sz w:val="24"/>
          <w:szCs w:val="24"/>
        </w:rPr>
        <w:t>13</w:t>
      </w:r>
      <w:r w:rsidR="00F33A99" w:rsidRPr="00F33A99">
        <w:rPr>
          <w:rFonts w:ascii="Arial" w:hAnsi="Arial" w:cs="Arial"/>
          <w:color w:val="000000"/>
          <w:sz w:val="24"/>
          <w:szCs w:val="24"/>
        </w:rPr>
        <w:t xml:space="preserve"> </w:t>
      </w:r>
      <w:r w:rsidR="00F33A99">
        <w:rPr>
          <w:rFonts w:ascii="Arial" w:hAnsi="Arial" w:cs="Arial"/>
          <w:color w:val="000000"/>
          <w:sz w:val="24"/>
          <w:szCs w:val="24"/>
        </w:rPr>
        <w:t>REFERÊNCIAS</w:t>
      </w:r>
      <w:r w:rsidR="00CD6974">
        <w:rPr>
          <w:rFonts w:ascii="Arial" w:hAnsi="Arial" w:cs="Arial"/>
          <w:color w:val="000000"/>
          <w:sz w:val="24"/>
          <w:szCs w:val="24"/>
        </w:rPr>
        <w:tab/>
      </w:r>
      <w:r w:rsidR="00C26D97">
        <w:rPr>
          <w:rFonts w:ascii="Arial" w:hAnsi="Arial" w:cs="Arial"/>
          <w:color w:val="000000"/>
          <w:sz w:val="24"/>
          <w:szCs w:val="24"/>
        </w:rPr>
        <w:t>38</w:t>
      </w:r>
    </w:p>
    <w:p w:rsidR="00D62A88" w:rsidRPr="006A7CB0" w:rsidRDefault="0089341A" w:rsidP="009A4C4E">
      <w:pPr>
        <w:tabs>
          <w:tab w:val="right" w:pos="9071"/>
        </w:tabs>
        <w:spacing w:after="0" w:line="360" w:lineRule="auto"/>
        <w:rPr>
          <w:rFonts w:ascii="Arial" w:hAnsi="Arial" w:cs="Arial"/>
          <w:color w:val="000000"/>
          <w:sz w:val="24"/>
          <w:szCs w:val="24"/>
        </w:rPr>
      </w:pPr>
      <w:r>
        <w:rPr>
          <w:rFonts w:ascii="Arial" w:hAnsi="Arial" w:cs="Arial"/>
          <w:color w:val="000000"/>
          <w:sz w:val="24"/>
          <w:szCs w:val="24"/>
        </w:rPr>
        <w:tab/>
      </w:r>
    </w:p>
    <w:p w:rsidR="00C15889" w:rsidRPr="006A7CB0" w:rsidRDefault="00C15889" w:rsidP="009A4C4E">
      <w:pPr>
        <w:tabs>
          <w:tab w:val="right" w:pos="9071"/>
        </w:tabs>
        <w:spacing w:after="0" w:line="360" w:lineRule="auto"/>
        <w:rPr>
          <w:rFonts w:ascii="Arial" w:hAnsi="Arial" w:cs="Arial"/>
          <w:color w:val="000000"/>
          <w:sz w:val="24"/>
          <w:szCs w:val="24"/>
        </w:rPr>
      </w:pPr>
    </w:p>
    <w:p w:rsidR="001A6A57" w:rsidRPr="006A7CB0" w:rsidRDefault="001A6A57" w:rsidP="009A4C4E">
      <w:pPr>
        <w:spacing w:line="360" w:lineRule="auto"/>
        <w:rPr>
          <w:rFonts w:ascii="Arial" w:hAnsi="Arial" w:cs="Arial"/>
          <w:sz w:val="24"/>
          <w:szCs w:val="24"/>
        </w:rPr>
        <w:sectPr w:rsidR="001A6A57" w:rsidRPr="006A7CB0" w:rsidSect="007D3714">
          <w:footerReference w:type="default" r:id="rId8"/>
          <w:pgSz w:w="11906" w:h="16838" w:code="9"/>
          <w:pgMar w:top="1260" w:right="1134" w:bottom="630" w:left="1701" w:header="709" w:footer="709" w:gutter="0"/>
          <w:cols w:space="708"/>
          <w:docGrid w:linePitch="360"/>
        </w:sectPr>
      </w:pPr>
    </w:p>
    <w:p w:rsidR="00F62B21" w:rsidRPr="006A7CB0" w:rsidRDefault="00F62B21" w:rsidP="009A4C4E">
      <w:pPr>
        <w:tabs>
          <w:tab w:val="right" w:pos="9071"/>
        </w:tabs>
        <w:spacing w:after="0" w:line="360" w:lineRule="auto"/>
        <w:rPr>
          <w:rFonts w:ascii="Arial" w:hAnsi="Arial" w:cs="Arial"/>
          <w:b/>
          <w:sz w:val="24"/>
          <w:szCs w:val="24"/>
        </w:rPr>
      </w:pPr>
      <w:r w:rsidRPr="006A7CB0">
        <w:rPr>
          <w:rFonts w:ascii="Arial" w:hAnsi="Arial" w:cs="Arial"/>
          <w:b/>
          <w:sz w:val="24"/>
          <w:szCs w:val="24"/>
        </w:rPr>
        <w:lastRenderedPageBreak/>
        <w:t>1 I</w:t>
      </w:r>
      <w:r w:rsidR="00A11F8F" w:rsidRPr="006A7CB0">
        <w:rPr>
          <w:rFonts w:ascii="Arial" w:hAnsi="Arial" w:cs="Arial"/>
          <w:b/>
          <w:sz w:val="24"/>
          <w:szCs w:val="24"/>
        </w:rPr>
        <w:t>DENTIFICAÇÃO DA PROPOSTA</w:t>
      </w:r>
    </w:p>
    <w:p w:rsidR="008E6ED0" w:rsidRDefault="008E6ED0" w:rsidP="009A4C4E">
      <w:pPr>
        <w:tabs>
          <w:tab w:val="right" w:pos="9071"/>
        </w:tabs>
        <w:spacing w:after="0" w:line="360" w:lineRule="auto"/>
        <w:rPr>
          <w:rFonts w:ascii="Arial" w:hAnsi="Arial" w:cs="Arial"/>
          <w:color w:val="FF0000"/>
          <w:sz w:val="24"/>
          <w:szCs w:val="24"/>
        </w:rPr>
      </w:pPr>
    </w:p>
    <w:p w:rsidR="001955D9" w:rsidRPr="001A0108" w:rsidRDefault="001955D9" w:rsidP="001955D9">
      <w:pPr>
        <w:spacing w:after="0" w:line="360" w:lineRule="auto"/>
        <w:rPr>
          <w:rFonts w:ascii="Arial" w:hAnsi="Arial" w:cs="Arial"/>
          <w:sz w:val="24"/>
          <w:szCs w:val="24"/>
        </w:rPr>
      </w:pPr>
      <w:r>
        <w:rPr>
          <w:rFonts w:ascii="Arial" w:hAnsi="Arial" w:cs="Arial"/>
          <w:b/>
          <w:sz w:val="24"/>
          <w:szCs w:val="24"/>
        </w:rPr>
        <w:t xml:space="preserve">Titulo: </w:t>
      </w:r>
      <w:r w:rsidRPr="001955D9">
        <w:rPr>
          <w:rFonts w:ascii="Arial" w:hAnsi="Arial" w:cs="Arial"/>
          <w:sz w:val="24"/>
          <w:szCs w:val="24"/>
        </w:rPr>
        <w:t xml:space="preserve">ANÁLISE DE VIABILIDADE DA GERAÇÃO DE ELETRICIDADE A PARTIR DE </w:t>
      </w:r>
      <w:r w:rsidRPr="001A0108">
        <w:rPr>
          <w:rFonts w:ascii="Arial" w:hAnsi="Arial" w:cs="Arial"/>
          <w:sz w:val="24"/>
          <w:szCs w:val="24"/>
        </w:rPr>
        <w:t>BIOGÁS DE DEJETO BOVINO</w:t>
      </w:r>
    </w:p>
    <w:p w:rsidR="001955D9" w:rsidRPr="001A0108" w:rsidRDefault="001955D9" w:rsidP="009A4C4E">
      <w:pPr>
        <w:tabs>
          <w:tab w:val="right" w:pos="9071"/>
        </w:tabs>
        <w:spacing w:after="0" w:line="360" w:lineRule="auto"/>
        <w:rPr>
          <w:rFonts w:ascii="Arial" w:hAnsi="Arial" w:cs="Arial"/>
          <w:sz w:val="24"/>
          <w:szCs w:val="24"/>
        </w:rPr>
      </w:pPr>
    </w:p>
    <w:p w:rsidR="001955D9" w:rsidRPr="001A0108" w:rsidRDefault="001955D9" w:rsidP="009A4C4E">
      <w:pPr>
        <w:tabs>
          <w:tab w:val="right" w:pos="9071"/>
        </w:tabs>
        <w:spacing w:after="0" w:line="360" w:lineRule="auto"/>
        <w:rPr>
          <w:rFonts w:ascii="Arial" w:hAnsi="Arial" w:cs="Arial"/>
          <w:sz w:val="24"/>
          <w:szCs w:val="24"/>
        </w:rPr>
      </w:pPr>
      <w:r w:rsidRPr="001A0108">
        <w:rPr>
          <w:rFonts w:ascii="Arial" w:hAnsi="Arial" w:cs="Arial"/>
          <w:sz w:val="24"/>
          <w:szCs w:val="24"/>
        </w:rPr>
        <w:t>Proponente: João Paulo da Mata Castro Freitas</w:t>
      </w:r>
    </w:p>
    <w:p w:rsidR="001955D9" w:rsidRPr="00D34CEC" w:rsidRDefault="001955D9" w:rsidP="009A4C4E">
      <w:pPr>
        <w:tabs>
          <w:tab w:val="right" w:pos="9071"/>
        </w:tabs>
        <w:spacing w:after="0" w:line="360" w:lineRule="auto"/>
        <w:rPr>
          <w:rFonts w:ascii="Arial" w:hAnsi="Arial" w:cs="Arial"/>
          <w:sz w:val="24"/>
          <w:szCs w:val="24"/>
        </w:rPr>
      </w:pPr>
      <w:r w:rsidRPr="00D34CEC">
        <w:rPr>
          <w:rFonts w:ascii="Arial" w:hAnsi="Arial" w:cs="Arial"/>
          <w:sz w:val="24"/>
          <w:szCs w:val="24"/>
        </w:rPr>
        <w:t>Email: jpmcfreitas@gmail.com</w:t>
      </w:r>
    </w:p>
    <w:p w:rsidR="001955D9" w:rsidRPr="001A0108" w:rsidRDefault="001955D9" w:rsidP="009A4C4E">
      <w:pPr>
        <w:tabs>
          <w:tab w:val="right" w:pos="9071"/>
        </w:tabs>
        <w:spacing w:after="0" w:line="360" w:lineRule="auto"/>
        <w:rPr>
          <w:rFonts w:ascii="Arial" w:hAnsi="Arial" w:cs="Arial"/>
          <w:sz w:val="24"/>
          <w:szCs w:val="24"/>
        </w:rPr>
      </w:pPr>
      <w:r w:rsidRPr="001A0108">
        <w:rPr>
          <w:rFonts w:ascii="Arial" w:hAnsi="Arial" w:cs="Arial"/>
          <w:sz w:val="24"/>
          <w:szCs w:val="24"/>
        </w:rPr>
        <w:t>Formação: Graduando em Agronomia- UFV</w:t>
      </w:r>
    </w:p>
    <w:p w:rsidR="00F62B21" w:rsidRPr="001A0108" w:rsidRDefault="00F62B21" w:rsidP="009A4C4E">
      <w:pPr>
        <w:tabs>
          <w:tab w:val="right" w:pos="9071"/>
        </w:tabs>
        <w:spacing w:after="0" w:line="360" w:lineRule="auto"/>
        <w:rPr>
          <w:rFonts w:ascii="Arial" w:hAnsi="Arial" w:cs="Arial"/>
          <w:sz w:val="24"/>
          <w:szCs w:val="24"/>
        </w:rPr>
      </w:pPr>
    </w:p>
    <w:p w:rsidR="001A0108" w:rsidRDefault="001A0108" w:rsidP="00182C34">
      <w:pPr>
        <w:spacing w:line="360" w:lineRule="auto"/>
        <w:jc w:val="both"/>
        <w:rPr>
          <w:rFonts w:ascii="Arial" w:hAnsi="Arial" w:cs="Arial"/>
          <w:b/>
          <w:sz w:val="24"/>
          <w:szCs w:val="24"/>
        </w:rPr>
      </w:pPr>
      <w:r w:rsidRPr="001A0108">
        <w:rPr>
          <w:rFonts w:ascii="Arial" w:hAnsi="Arial" w:cs="Arial"/>
          <w:sz w:val="24"/>
          <w:szCs w:val="24"/>
        </w:rPr>
        <w:t xml:space="preserve">Esta proposta tem por objetivo </w:t>
      </w:r>
      <w:r w:rsidR="00182C34">
        <w:rPr>
          <w:rFonts w:ascii="Arial" w:hAnsi="Arial" w:cs="Arial"/>
          <w:sz w:val="24"/>
          <w:szCs w:val="24"/>
        </w:rPr>
        <w:t>avaliar a viabilidade econômica do</w:t>
      </w:r>
      <w:r w:rsidRPr="001A0108">
        <w:rPr>
          <w:rFonts w:ascii="Arial" w:hAnsi="Arial" w:cs="Arial"/>
          <w:sz w:val="24"/>
          <w:szCs w:val="24"/>
        </w:rPr>
        <w:t xml:space="preserve"> tratamento de dejetos</w:t>
      </w:r>
      <w:r w:rsidR="00182C34">
        <w:rPr>
          <w:rFonts w:ascii="Arial" w:hAnsi="Arial" w:cs="Arial"/>
          <w:sz w:val="24"/>
          <w:szCs w:val="24"/>
        </w:rPr>
        <w:t xml:space="preserve"> bovinos</w:t>
      </w:r>
      <w:r w:rsidRPr="001A0108">
        <w:rPr>
          <w:rFonts w:ascii="Arial" w:hAnsi="Arial" w:cs="Arial"/>
          <w:sz w:val="24"/>
          <w:szCs w:val="24"/>
        </w:rPr>
        <w:t xml:space="preserve"> e </w:t>
      </w:r>
      <w:r w:rsidR="00182C34">
        <w:rPr>
          <w:rFonts w:ascii="Arial" w:hAnsi="Arial" w:cs="Arial"/>
          <w:sz w:val="24"/>
          <w:szCs w:val="24"/>
        </w:rPr>
        <w:t xml:space="preserve">a </w:t>
      </w:r>
      <w:r w:rsidRPr="001A0108">
        <w:rPr>
          <w:rFonts w:ascii="Arial" w:hAnsi="Arial" w:cs="Arial"/>
          <w:sz w:val="24"/>
          <w:szCs w:val="24"/>
        </w:rPr>
        <w:t xml:space="preserve">produção de energia elétrica </w:t>
      </w:r>
      <w:r w:rsidR="00182C34">
        <w:rPr>
          <w:rFonts w:ascii="Arial" w:hAnsi="Arial" w:cs="Arial"/>
          <w:sz w:val="24"/>
          <w:szCs w:val="24"/>
        </w:rPr>
        <w:t>na</w:t>
      </w:r>
      <w:r w:rsidRPr="001A0108">
        <w:rPr>
          <w:rFonts w:ascii="Arial" w:hAnsi="Arial" w:cs="Arial"/>
          <w:sz w:val="24"/>
          <w:szCs w:val="24"/>
        </w:rPr>
        <w:t xml:space="preserve"> Universidade Federal de Viçosa</w:t>
      </w:r>
      <w:r w:rsidR="00182C34">
        <w:rPr>
          <w:rFonts w:ascii="Arial" w:hAnsi="Arial" w:cs="Arial"/>
          <w:sz w:val="24"/>
          <w:szCs w:val="24"/>
        </w:rPr>
        <w:t>.</w:t>
      </w: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A0108" w:rsidRDefault="001A0108" w:rsidP="009A4C4E">
      <w:pPr>
        <w:spacing w:line="360" w:lineRule="auto"/>
        <w:rPr>
          <w:rFonts w:ascii="Arial" w:hAnsi="Arial" w:cs="Arial"/>
          <w:b/>
          <w:sz w:val="24"/>
          <w:szCs w:val="24"/>
        </w:rPr>
      </w:pPr>
    </w:p>
    <w:p w:rsidR="00182C34" w:rsidRDefault="00182C34" w:rsidP="009A4C4E">
      <w:pPr>
        <w:tabs>
          <w:tab w:val="right" w:pos="9071"/>
        </w:tabs>
        <w:spacing w:after="0" w:line="360" w:lineRule="auto"/>
        <w:rPr>
          <w:rFonts w:ascii="Arial" w:hAnsi="Arial" w:cs="Arial"/>
          <w:b/>
          <w:sz w:val="24"/>
          <w:szCs w:val="24"/>
        </w:rPr>
      </w:pPr>
    </w:p>
    <w:p w:rsidR="00182C34" w:rsidRDefault="00182C34" w:rsidP="009A4C4E">
      <w:pPr>
        <w:tabs>
          <w:tab w:val="right" w:pos="9071"/>
        </w:tabs>
        <w:spacing w:after="0" w:line="360" w:lineRule="auto"/>
        <w:rPr>
          <w:rFonts w:ascii="Arial" w:hAnsi="Arial" w:cs="Arial"/>
          <w:b/>
          <w:sz w:val="24"/>
          <w:szCs w:val="24"/>
        </w:rPr>
      </w:pPr>
    </w:p>
    <w:p w:rsidR="00182C34" w:rsidRDefault="00182C34" w:rsidP="009A4C4E">
      <w:pPr>
        <w:tabs>
          <w:tab w:val="right" w:pos="9071"/>
        </w:tabs>
        <w:spacing w:after="0" w:line="360" w:lineRule="auto"/>
        <w:rPr>
          <w:rFonts w:ascii="Arial" w:hAnsi="Arial" w:cs="Arial"/>
          <w:b/>
          <w:sz w:val="24"/>
          <w:szCs w:val="24"/>
        </w:rPr>
      </w:pPr>
    </w:p>
    <w:p w:rsidR="00FF4B2C" w:rsidRPr="006A7CB0" w:rsidRDefault="00A11F8F" w:rsidP="009A4C4E">
      <w:pPr>
        <w:tabs>
          <w:tab w:val="right" w:pos="9071"/>
        </w:tabs>
        <w:spacing w:after="0" w:line="360" w:lineRule="auto"/>
        <w:rPr>
          <w:rFonts w:ascii="Arial" w:hAnsi="Arial" w:cs="Arial"/>
          <w:b/>
          <w:sz w:val="24"/>
          <w:szCs w:val="24"/>
        </w:rPr>
      </w:pPr>
      <w:r w:rsidRPr="006A7CB0">
        <w:rPr>
          <w:rFonts w:ascii="Arial" w:hAnsi="Arial" w:cs="Arial"/>
          <w:b/>
          <w:sz w:val="24"/>
          <w:szCs w:val="24"/>
        </w:rPr>
        <w:lastRenderedPageBreak/>
        <w:t>2</w:t>
      </w:r>
      <w:r w:rsidR="00714551">
        <w:rPr>
          <w:rFonts w:ascii="Arial" w:hAnsi="Arial" w:cs="Arial"/>
          <w:b/>
          <w:sz w:val="24"/>
          <w:szCs w:val="24"/>
        </w:rPr>
        <w:t xml:space="preserve"> </w:t>
      </w:r>
      <w:r w:rsidR="00FF4B2C" w:rsidRPr="006A7CB0">
        <w:rPr>
          <w:rFonts w:ascii="Arial" w:hAnsi="Arial" w:cs="Arial"/>
          <w:b/>
          <w:sz w:val="24"/>
          <w:szCs w:val="24"/>
        </w:rPr>
        <w:t>INTRODUÇÃO</w:t>
      </w:r>
      <w:r w:rsidR="006A7CB0" w:rsidRPr="006A7CB0">
        <w:rPr>
          <w:rFonts w:ascii="Arial" w:hAnsi="Arial" w:cs="Arial"/>
          <w:b/>
          <w:sz w:val="24"/>
          <w:szCs w:val="24"/>
        </w:rPr>
        <w:t xml:space="preserve">  e</w:t>
      </w:r>
      <w:r w:rsidR="001F5BAA" w:rsidRPr="006A7CB0">
        <w:rPr>
          <w:rFonts w:ascii="Arial" w:hAnsi="Arial" w:cs="Arial"/>
          <w:b/>
          <w:sz w:val="24"/>
          <w:szCs w:val="24"/>
        </w:rPr>
        <w:t xml:space="preserve"> JUSTIFICATIVA</w:t>
      </w:r>
    </w:p>
    <w:p w:rsidR="00714551" w:rsidRDefault="00714551" w:rsidP="00F739B0">
      <w:pPr>
        <w:tabs>
          <w:tab w:val="right" w:pos="9071"/>
        </w:tabs>
        <w:spacing w:after="0" w:line="360" w:lineRule="auto"/>
        <w:jc w:val="both"/>
        <w:rPr>
          <w:rFonts w:ascii="Arial" w:hAnsi="Arial" w:cs="Arial"/>
          <w:sz w:val="24"/>
          <w:szCs w:val="24"/>
        </w:rPr>
      </w:pPr>
    </w:p>
    <w:p w:rsidR="008C4A56" w:rsidRDefault="00714551" w:rsidP="00714551">
      <w:pPr>
        <w:tabs>
          <w:tab w:val="right" w:pos="9071"/>
        </w:tabs>
        <w:spacing w:after="0" w:line="360" w:lineRule="auto"/>
        <w:jc w:val="both"/>
        <w:rPr>
          <w:rFonts w:ascii="Arial" w:hAnsi="Arial" w:cs="Arial"/>
          <w:sz w:val="24"/>
          <w:szCs w:val="24"/>
        </w:rPr>
      </w:pPr>
      <w:r>
        <w:rPr>
          <w:rFonts w:ascii="Arial" w:hAnsi="Arial" w:cs="Arial"/>
          <w:sz w:val="24"/>
          <w:szCs w:val="24"/>
        </w:rPr>
        <w:tab/>
      </w:r>
      <w:r w:rsidR="008C4A56">
        <w:rPr>
          <w:rFonts w:ascii="Arial" w:hAnsi="Arial" w:cs="Arial"/>
          <w:sz w:val="24"/>
          <w:szCs w:val="24"/>
        </w:rPr>
        <w:t xml:space="preserve">       </w:t>
      </w:r>
      <w:r w:rsidR="006731EF" w:rsidRPr="006A7CB0">
        <w:rPr>
          <w:rFonts w:ascii="Arial" w:hAnsi="Arial" w:cs="Arial"/>
          <w:sz w:val="24"/>
          <w:szCs w:val="24"/>
        </w:rPr>
        <w:t>A cadeia produtiva do leite é considerada uma das mais importantes no Brasil.</w:t>
      </w:r>
    </w:p>
    <w:p w:rsidR="00714551" w:rsidRDefault="006731EF" w:rsidP="00714551">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 </w:t>
      </w:r>
      <w:r w:rsidR="003518AE" w:rsidRPr="006A7CB0">
        <w:rPr>
          <w:rFonts w:ascii="Arial" w:hAnsi="Arial" w:cs="Arial"/>
          <w:sz w:val="24"/>
          <w:szCs w:val="24"/>
        </w:rPr>
        <w:t>Segundo o USDA (2016) o Brasil é o quinto produtor mundial de leite, atrás da Índia, Estados Unidos</w:t>
      </w:r>
      <w:r w:rsidR="00053669">
        <w:rPr>
          <w:rFonts w:ascii="Arial" w:hAnsi="Arial" w:cs="Arial"/>
          <w:sz w:val="24"/>
          <w:szCs w:val="24"/>
        </w:rPr>
        <w:t>,</w:t>
      </w:r>
      <w:r w:rsidR="003518AE" w:rsidRPr="006A7CB0">
        <w:rPr>
          <w:rFonts w:ascii="Arial" w:hAnsi="Arial" w:cs="Arial"/>
          <w:sz w:val="24"/>
          <w:szCs w:val="24"/>
        </w:rPr>
        <w:t xml:space="preserve"> China e Rússia. A atividade pecuária está presente em todos os estados. Segundo o</w:t>
      </w:r>
      <w:r w:rsidR="00714551">
        <w:rPr>
          <w:rFonts w:ascii="Arial" w:hAnsi="Arial" w:cs="Arial"/>
          <w:sz w:val="24"/>
          <w:szCs w:val="24"/>
        </w:rPr>
        <w:t xml:space="preserve"> </w:t>
      </w:r>
      <w:r w:rsidR="003518AE" w:rsidRPr="006A7CB0">
        <w:rPr>
          <w:rFonts w:ascii="Arial" w:hAnsi="Arial" w:cs="Arial"/>
          <w:sz w:val="24"/>
          <w:szCs w:val="24"/>
        </w:rPr>
        <w:t xml:space="preserve">Instituto Brasileiro de Geografia e Estatística (IBGE 2016), o rebanho brasileiro de bovinos (corte e leite) em 2015 atingiu 215 milhões de </w:t>
      </w:r>
      <w:r w:rsidR="00714551" w:rsidRPr="006A7CB0">
        <w:rPr>
          <w:rFonts w:ascii="Arial" w:hAnsi="Arial" w:cs="Arial"/>
          <w:sz w:val="24"/>
          <w:szCs w:val="24"/>
        </w:rPr>
        <w:t xml:space="preserve">cabeças. </w:t>
      </w:r>
    </w:p>
    <w:p w:rsidR="00714551" w:rsidRDefault="00714551" w:rsidP="00F739B0">
      <w:pPr>
        <w:tabs>
          <w:tab w:val="right" w:pos="9071"/>
        </w:tabs>
        <w:spacing w:after="0" w:line="360" w:lineRule="auto"/>
        <w:jc w:val="both"/>
        <w:rPr>
          <w:rFonts w:ascii="Arial" w:hAnsi="Arial" w:cs="Arial"/>
          <w:sz w:val="24"/>
          <w:szCs w:val="24"/>
        </w:rPr>
      </w:pPr>
      <w:r>
        <w:rPr>
          <w:rFonts w:ascii="Arial" w:hAnsi="Arial" w:cs="Arial"/>
          <w:sz w:val="24"/>
          <w:szCs w:val="24"/>
        </w:rPr>
        <w:t xml:space="preserve">        </w:t>
      </w:r>
      <w:r w:rsidR="003518AE" w:rsidRPr="006A7CB0">
        <w:rPr>
          <w:rFonts w:ascii="Arial" w:hAnsi="Arial" w:cs="Arial"/>
          <w:sz w:val="24"/>
          <w:szCs w:val="24"/>
        </w:rPr>
        <w:t xml:space="preserve">Esta atividade gera grande impacto ambiental, principalmente quando praticada de forma intensiva pela grande quantidade de dejeto </w:t>
      </w:r>
      <w:r w:rsidR="0038030D" w:rsidRPr="006A7CB0">
        <w:rPr>
          <w:rFonts w:ascii="Arial" w:hAnsi="Arial" w:cs="Arial"/>
          <w:sz w:val="24"/>
          <w:szCs w:val="24"/>
        </w:rPr>
        <w:t xml:space="preserve">produzido. </w:t>
      </w:r>
      <w:r w:rsidR="003518AE" w:rsidRPr="006A7CB0">
        <w:rPr>
          <w:rFonts w:ascii="Arial" w:hAnsi="Arial" w:cs="Arial"/>
          <w:sz w:val="24"/>
          <w:szCs w:val="24"/>
        </w:rPr>
        <w:t>Se manejado de forma</w:t>
      </w:r>
      <w:r>
        <w:rPr>
          <w:rFonts w:ascii="Arial" w:hAnsi="Arial" w:cs="Arial"/>
          <w:sz w:val="24"/>
          <w:szCs w:val="24"/>
        </w:rPr>
        <w:t xml:space="preserve"> </w:t>
      </w:r>
      <w:r w:rsidR="003518AE" w:rsidRPr="006A7CB0">
        <w:rPr>
          <w:rFonts w:ascii="Arial" w:hAnsi="Arial" w:cs="Arial"/>
          <w:sz w:val="24"/>
          <w:szCs w:val="24"/>
        </w:rPr>
        <w:t>inadequada, este dejeto pode poluir rios e lagos através da eutrofização, ou através da lixiviação de nutrientes no solo quando utilizado em demasia na fertirrigação</w:t>
      </w:r>
      <w:r w:rsidR="00F739B0" w:rsidRPr="006A7CB0">
        <w:rPr>
          <w:rFonts w:ascii="Arial" w:hAnsi="Arial" w:cs="Arial"/>
          <w:sz w:val="24"/>
          <w:szCs w:val="24"/>
        </w:rPr>
        <w:t>, ou possível conta</w:t>
      </w:r>
      <w:r w:rsidR="0083066B">
        <w:rPr>
          <w:rFonts w:ascii="Arial" w:hAnsi="Arial" w:cs="Arial"/>
          <w:sz w:val="24"/>
          <w:szCs w:val="24"/>
        </w:rPr>
        <w:t>minação com microorganismos pato</w:t>
      </w:r>
      <w:r w:rsidR="0083066B" w:rsidRPr="006A7CB0">
        <w:rPr>
          <w:rFonts w:ascii="Arial" w:hAnsi="Arial" w:cs="Arial"/>
          <w:sz w:val="24"/>
          <w:szCs w:val="24"/>
        </w:rPr>
        <w:t>gên</w:t>
      </w:r>
      <w:r w:rsidR="0083066B">
        <w:rPr>
          <w:rFonts w:ascii="Arial" w:hAnsi="Arial" w:cs="Arial"/>
          <w:sz w:val="24"/>
          <w:szCs w:val="24"/>
        </w:rPr>
        <w:t>ic</w:t>
      </w:r>
      <w:r w:rsidR="0083066B" w:rsidRPr="006A7CB0">
        <w:rPr>
          <w:rFonts w:ascii="Arial" w:hAnsi="Arial" w:cs="Arial"/>
          <w:sz w:val="24"/>
          <w:szCs w:val="24"/>
        </w:rPr>
        <w:t>os</w:t>
      </w:r>
      <w:r w:rsidR="003518AE" w:rsidRPr="006A7CB0">
        <w:rPr>
          <w:rFonts w:ascii="Arial" w:hAnsi="Arial" w:cs="Arial"/>
          <w:sz w:val="24"/>
          <w:szCs w:val="24"/>
        </w:rPr>
        <w:t xml:space="preserve">. </w:t>
      </w:r>
      <w:r w:rsidR="00053669" w:rsidRPr="006A7CB0">
        <w:rPr>
          <w:rFonts w:ascii="Arial" w:hAnsi="Arial" w:cs="Arial"/>
          <w:sz w:val="24"/>
          <w:szCs w:val="24"/>
        </w:rPr>
        <w:t>Al</w:t>
      </w:r>
      <w:r w:rsidR="00053669">
        <w:rPr>
          <w:rFonts w:ascii="Arial" w:hAnsi="Arial" w:cs="Arial"/>
          <w:sz w:val="24"/>
          <w:szCs w:val="24"/>
        </w:rPr>
        <w:t>é</w:t>
      </w:r>
      <w:r w:rsidR="00053669" w:rsidRPr="006A7CB0">
        <w:rPr>
          <w:rFonts w:ascii="Arial" w:hAnsi="Arial" w:cs="Arial"/>
          <w:sz w:val="24"/>
          <w:szCs w:val="24"/>
        </w:rPr>
        <w:t xml:space="preserve">m </w:t>
      </w:r>
      <w:r w:rsidR="003518AE" w:rsidRPr="006A7CB0">
        <w:rPr>
          <w:rFonts w:ascii="Arial" w:hAnsi="Arial" w:cs="Arial"/>
          <w:sz w:val="24"/>
          <w:szCs w:val="24"/>
        </w:rPr>
        <w:t>disso,</w:t>
      </w:r>
      <w:r w:rsidR="0038030D">
        <w:rPr>
          <w:rFonts w:ascii="Arial" w:hAnsi="Arial" w:cs="Arial"/>
          <w:sz w:val="24"/>
          <w:szCs w:val="24"/>
        </w:rPr>
        <w:t xml:space="preserve"> </w:t>
      </w:r>
      <w:r w:rsidR="003518AE" w:rsidRPr="006A7CB0">
        <w:rPr>
          <w:rFonts w:ascii="Arial" w:hAnsi="Arial" w:cs="Arial"/>
          <w:sz w:val="24"/>
          <w:szCs w:val="24"/>
        </w:rPr>
        <w:t>quando em ambiente anaeróbico, o dejeto sofre biodigestão e produz metano, gás 21 vezes mais poluente que o dióxido de carbono.</w:t>
      </w:r>
    </w:p>
    <w:p w:rsidR="00F739B0" w:rsidRPr="006A7CB0" w:rsidRDefault="00714551" w:rsidP="00F739B0">
      <w:pPr>
        <w:tabs>
          <w:tab w:val="right" w:pos="9071"/>
        </w:tabs>
        <w:spacing w:after="0" w:line="360" w:lineRule="auto"/>
        <w:jc w:val="both"/>
        <w:rPr>
          <w:rFonts w:ascii="Arial" w:hAnsi="Arial" w:cs="Arial"/>
          <w:sz w:val="24"/>
          <w:szCs w:val="24"/>
        </w:rPr>
      </w:pPr>
      <w:r>
        <w:rPr>
          <w:rFonts w:ascii="Arial" w:hAnsi="Arial" w:cs="Arial"/>
          <w:sz w:val="24"/>
          <w:szCs w:val="24"/>
        </w:rPr>
        <w:t xml:space="preserve">         </w:t>
      </w:r>
      <w:r w:rsidR="00F739B0" w:rsidRPr="006A7CB0">
        <w:rPr>
          <w:rFonts w:ascii="Arial" w:hAnsi="Arial" w:cs="Arial"/>
          <w:sz w:val="24"/>
          <w:szCs w:val="24"/>
        </w:rPr>
        <w:t>Para o tratamento deste dejeto, uma opção é a utilização de biodigestores,</w:t>
      </w:r>
      <w:r w:rsidR="0038030D">
        <w:rPr>
          <w:rFonts w:ascii="Arial" w:hAnsi="Arial" w:cs="Arial"/>
          <w:sz w:val="24"/>
          <w:szCs w:val="24"/>
        </w:rPr>
        <w:t xml:space="preserve"> em que </w:t>
      </w:r>
      <w:r w:rsidR="00F739B0" w:rsidRPr="006A7CB0">
        <w:rPr>
          <w:rFonts w:ascii="Arial" w:hAnsi="Arial" w:cs="Arial"/>
          <w:sz w:val="24"/>
          <w:szCs w:val="24"/>
        </w:rPr>
        <w:t xml:space="preserve">a maioria da carga orgânica contida no resíduo é </w:t>
      </w:r>
      <w:r w:rsidR="009507BA" w:rsidRPr="006A7CB0">
        <w:rPr>
          <w:rFonts w:ascii="Arial" w:hAnsi="Arial" w:cs="Arial"/>
          <w:sz w:val="24"/>
          <w:szCs w:val="24"/>
        </w:rPr>
        <w:t>transformada</w:t>
      </w:r>
      <w:r w:rsidR="00F739B0" w:rsidRPr="006A7CB0">
        <w:rPr>
          <w:rFonts w:ascii="Arial" w:hAnsi="Arial" w:cs="Arial"/>
          <w:sz w:val="24"/>
          <w:szCs w:val="24"/>
        </w:rPr>
        <w:t xml:space="preserve"> em biogás </w:t>
      </w:r>
      <w:r w:rsidR="009507BA" w:rsidRPr="006A7CB0">
        <w:rPr>
          <w:rFonts w:ascii="Arial" w:hAnsi="Arial" w:cs="Arial"/>
          <w:sz w:val="24"/>
          <w:szCs w:val="24"/>
        </w:rPr>
        <w:t>que</w:t>
      </w:r>
      <w:r w:rsidR="00F739B0" w:rsidRPr="006A7CB0">
        <w:rPr>
          <w:rFonts w:ascii="Arial" w:hAnsi="Arial" w:cs="Arial"/>
          <w:sz w:val="24"/>
          <w:szCs w:val="24"/>
        </w:rPr>
        <w:t xml:space="preserve"> então</w:t>
      </w:r>
      <w:r w:rsidR="008C4A56">
        <w:rPr>
          <w:rFonts w:ascii="Arial" w:hAnsi="Arial" w:cs="Arial"/>
          <w:sz w:val="24"/>
          <w:szCs w:val="24"/>
        </w:rPr>
        <w:t xml:space="preserve"> </w:t>
      </w:r>
      <w:r w:rsidR="009507BA" w:rsidRPr="006A7CB0">
        <w:rPr>
          <w:rFonts w:ascii="Arial" w:hAnsi="Arial" w:cs="Arial"/>
          <w:sz w:val="24"/>
          <w:szCs w:val="24"/>
        </w:rPr>
        <w:t>é</w:t>
      </w:r>
      <w:r w:rsidR="0038030D" w:rsidRPr="006A7CB0">
        <w:rPr>
          <w:rFonts w:ascii="Arial" w:hAnsi="Arial" w:cs="Arial"/>
          <w:sz w:val="24"/>
          <w:szCs w:val="24"/>
        </w:rPr>
        <w:t xml:space="preserve"> </w:t>
      </w:r>
      <w:r w:rsidR="00F739B0" w:rsidRPr="006A7CB0">
        <w:rPr>
          <w:rFonts w:ascii="Arial" w:hAnsi="Arial" w:cs="Arial"/>
          <w:sz w:val="24"/>
          <w:szCs w:val="24"/>
        </w:rPr>
        <w:t xml:space="preserve">queimado, </w:t>
      </w:r>
      <w:r w:rsidR="0038030D">
        <w:rPr>
          <w:rFonts w:ascii="Arial" w:hAnsi="Arial" w:cs="Arial"/>
          <w:sz w:val="24"/>
          <w:szCs w:val="24"/>
        </w:rPr>
        <w:t>tende-se a transformação de</w:t>
      </w:r>
      <w:r w:rsidR="00F739B0" w:rsidRPr="006A7CB0">
        <w:rPr>
          <w:rFonts w:ascii="Arial" w:hAnsi="Arial" w:cs="Arial"/>
          <w:sz w:val="24"/>
          <w:szCs w:val="24"/>
        </w:rPr>
        <w:t xml:space="preserve"> metano em dióxido de carbono. Uma alternativa que vem sendo muito utilizada é o direcionamento do biogás para queima em motogeradores e geração de energia elétrica na própria fazenda ou ainda locais com pouca infra-estrutura de eletricidade. </w:t>
      </w:r>
    </w:p>
    <w:p w:rsidR="00F739B0" w:rsidRPr="006A7CB0" w:rsidRDefault="00714551" w:rsidP="00F739B0">
      <w:pPr>
        <w:tabs>
          <w:tab w:val="right" w:pos="9071"/>
        </w:tabs>
        <w:spacing w:after="0" w:line="360" w:lineRule="auto"/>
        <w:jc w:val="both"/>
        <w:rPr>
          <w:rFonts w:ascii="Arial" w:hAnsi="Arial" w:cs="Arial"/>
          <w:sz w:val="24"/>
          <w:szCs w:val="24"/>
        </w:rPr>
      </w:pPr>
      <w:r>
        <w:rPr>
          <w:rFonts w:ascii="Arial" w:hAnsi="Arial" w:cs="Arial"/>
          <w:sz w:val="24"/>
          <w:szCs w:val="24"/>
        </w:rPr>
        <w:t xml:space="preserve">         </w:t>
      </w:r>
      <w:r w:rsidR="00053669" w:rsidRPr="006A7CB0">
        <w:rPr>
          <w:rFonts w:ascii="Arial" w:hAnsi="Arial" w:cs="Arial"/>
          <w:sz w:val="24"/>
          <w:szCs w:val="24"/>
        </w:rPr>
        <w:t>Além</w:t>
      </w:r>
      <w:r w:rsidR="00F739B0" w:rsidRPr="006A7CB0">
        <w:rPr>
          <w:rFonts w:ascii="Arial" w:hAnsi="Arial" w:cs="Arial"/>
          <w:sz w:val="24"/>
          <w:szCs w:val="24"/>
        </w:rPr>
        <w:t xml:space="preserve"> do ganho econômico, o ganho </w:t>
      </w:r>
      <w:r w:rsidR="009507BA" w:rsidRPr="006A7CB0">
        <w:rPr>
          <w:rFonts w:ascii="Arial" w:hAnsi="Arial" w:cs="Arial"/>
          <w:sz w:val="24"/>
          <w:szCs w:val="24"/>
        </w:rPr>
        <w:t xml:space="preserve">ambiental se torna interessante, deixando de emitir gases poluentes para </w:t>
      </w:r>
      <w:r w:rsidR="0038030D">
        <w:rPr>
          <w:rFonts w:ascii="Arial" w:hAnsi="Arial" w:cs="Arial"/>
          <w:sz w:val="24"/>
          <w:szCs w:val="24"/>
        </w:rPr>
        <w:t>a atmosfera</w:t>
      </w:r>
      <w:r w:rsidR="009507BA" w:rsidRPr="006A7CB0">
        <w:rPr>
          <w:rFonts w:ascii="Arial" w:hAnsi="Arial" w:cs="Arial"/>
          <w:sz w:val="24"/>
          <w:szCs w:val="24"/>
        </w:rPr>
        <w:t xml:space="preserve">, diminuindo a pressão para construção de novos reservatórios hidrelétricos e ainda podendo-se pensar em certificações </w:t>
      </w:r>
      <w:r w:rsidR="00181B4F" w:rsidRPr="006A7CB0">
        <w:rPr>
          <w:rFonts w:ascii="Arial" w:hAnsi="Arial" w:cs="Arial"/>
          <w:sz w:val="24"/>
          <w:szCs w:val="24"/>
        </w:rPr>
        <w:t xml:space="preserve">ambientais, </w:t>
      </w:r>
      <w:r w:rsidR="009507BA" w:rsidRPr="006A7CB0">
        <w:rPr>
          <w:rFonts w:ascii="Arial" w:hAnsi="Arial" w:cs="Arial"/>
          <w:sz w:val="24"/>
          <w:szCs w:val="24"/>
        </w:rPr>
        <w:t>o que gera agregação de valor ao produto principal.</w:t>
      </w:r>
    </w:p>
    <w:p w:rsidR="009507BA" w:rsidRPr="006A7CB0" w:rsidRDefault="00714551" w:rsidP="00F739B0">
      <w:pPr>
        <w:tabs>
          <w:tab w:val="right" w:pos="9071"/>
        </w:tabs>
        <w:spacing w:after="0" w:line="360" w:lineRule="auto"/>
        <w:jc w:val="both"/>
        <w:rPr>
          <w:rFonts w:ascii="Arial" w:hAnsi="Arial" w:cs="Arial"/>
          <w:sz w:val="24"/>
          <w:szCs w:val="24"/>
        </w:rPr>
      </w:pPr>
      <w:r>
        <w:rPr>
          <w:rFonts w:ascii="Arial" w:hAnsi="Arial" w:cs="Arial"/>
          <w:sz w:val="24"/>
          <w:szCs w:val="24"/>
        </w:rPr>
        <w:t xml:space="preserve">          </w:t>
      </w:r>
      <w:r w:rsidR="009507BA" w:rsidRPr="006A7CB0">
        <w:rPr>
          <w:rFonts w:ascii="Arial" w:hAnsi="Arial" w:cs="Arial"/>
          <w:sz w:val="24"/>
          <w:szCs w:val="24"/>
        </w:rPr>
        <w:t xml:space="preserve">A Universidade Federal de Viçosa hoje </w:t>
      </w:r>
      <w:r w:rsidR="0038030D">
        <w:rPr>
          <w:rFonts w:ascii="Arial" w:hAnsi="Arial" w:cs="Arial"/>
          <w:sz w:val="24"/>
          <w:szCs w:val="24"/>
        </w:rPr>
        <w:t>possui</w:t>
      </w:r>
      <w:r w:rsidR="009507BA" w:rsidRPr="006A7CB0">
        <w:rPr>
          <w:rFonts w:ascii="Arial" w:hAnsi="Arial" w:cs="Arial"/>
          <w:sz w:val="24"/>
          <w:szCs w:val="24"/>
        </w:rPr>
        <w:t xml:space="preserve"> uma unidade produtora de leite, </w:t>
      </w:r>
      <w:r w:rsidR="0083066B">
        <w:rPr>
          <w:rFonts w:ascii="Arial" w:hAnsi="Arial" w:cs="Arial"/>
          <w:sz w:val="24"/>
          <w:szCs w:val="24"/>
        </w:rPr>
        <w:t>a qual</w:t>
      </w:r>
      <w:r w:rsidR="009507BA" w:rsidRPr="006A7CB0">
        <w:rPr>
          <w:rFonts w:ascii="Arial" w:hAnsi="Arial" w:cs="Arial"/>
          <w:sz w:val="24"/>
          <w:szCs w:val="24"/>
        </w:rPr>
        <w:t xml:space="preserve"> </w:t>
      </w:r>
      <w:r w:rsidR="0038030D">
        <w:rPr>
          <w:rFonts w:ascii="Arial" w:hAnsi="Arial" w:cs="Arial"/>
          <w:sz w:val="24"/>
          <w:szCs w:val="24"/>
        </w:rPr>
        <w:t>detém</w:t>
      </w:r>
      <w:r w:rsidR="009507BA" w:rsidRPr="006A7CB0">
        <w:rPr>
          <w:rFonts w:ascii="Arial" w:hAnsi="Arial" w:cs="Arial"/>
          <w:sz w:val="24"/>
          <w:szCs w:val="24"/>
        </w:rPr>
        <w:t xml:space="preserve"> com 115 vacas, das quais geram resíduos que são utilizados na fertirrigação dos pastos através de motobombas. Esta, por sua vez tem um alto consumo de energia elétrica, que gera altos custos para a universidade. Uma maneira de solucionar este problema é a geração de energia elétrica a partir de biogás do próprio dejeto dos animais, o que traria um ganho ambiental e também diminuiria os custos com energia elétrica. </w:t>
      </w:r>
    </w:p>
    <w:p w:rsidR="009507BA" w:rsidRPr="00351511" w:rsidRDefault="00714551" w:rsidP="00351511">
      <w:pPr>
        <w:tabs>
          <w:tab w:val="right" w:pos="9071"/>
        </w:tabs>
        <w:spacing w:after="0" w:line="360" w:lineRule="auto"/>
        <w:jc w:val="both"/>
        <w:rPr>
          <w:rFonts w:ascii="Arial" w:hAnsi="Arial" w:cs="Arial"/>
          <w:sz w:val="24"/>
          <w:szCs w:val="24"/>
        </w:rPr>
      </w:pPr>
      <w:r>
        <w:rPr>
          <w:rFonts w:ascii="Arial" w:hAnsi="Arial" w:cs="Arial"/>
          <w:sz w:val="24"/>
          <w:szCs w:val="24"/>
        </w:rPr>
        <w:lastRenderedPageBreak/>
        <w:t xml:space="preserve">          </w:t>
      </w:r>
      <w:r w:rsidR="00464E01">
        <w:rPr>
          <w:rFonts w:ascii="Arial" w:hAnsi="Arial" w:cs="Arial"/>
          <w:sz w:val="24"/>
          <w:szCs w:val="24"/>
        </w:rPr>
        <w:t xml:space="preserve">Entretanto, estes sistemas são relativamente recentes no Brasil e </w:t>
      </w:r>
      <w:r w:rsidR="00CA2393">
        <w:rPr>
          <w:rFonts w:ascii="Arial" w:hAnsi="Arial" w:cs="Arial"/>
          <w:sz w:val="24"/>
          <w:szCs w:val="24"/>
        </w:rPr>
        <w:t>sua</w:t>
      </w:r>
      <w:r w:rsidR="00464E01">
        <w:rPr>
          <w:rFonts w:ascii="Arial" w:hAnsi="Arial" w:cs="Arial"/>
          <w:sz w:val="24"/>
          <w:szCs w:val="24"/>
        </w:rPr>
        <w:t xml:space="preserve"> viabilidade econômica tem sido questionada devido ao elevado custo de implantação e à baixa remuneração da energia produzida.</w:t>
      </w:r>
      <w:r w:rsidR="00351511">
        <w:rPr>
          <w:rFonts w:ascii="Arial" w:hAnsi="Arial" w:cs="Arial"/>
          <w:sz w:val="24"/>
          <w:szCs w:val="24"/>
        </w:rPr>
        <w:t xml:space="preserve"> Portanto é interessante uma avaliação da produção de energia no sistema de compensação e também em sistema de substituição de geradores a diesel.</w:t>
      </w:r>
    </w:p>
    <w:p w:rsidR="009507BA" w:rsidRPr="006A7CB0" w:rsidRDefault="009507BA" w:rsidP="009A4C4E">
      <w:pPr>
        <w:tabs>
          <w:tab w:val="right" w:pos="9071"/>
        </w:tabs>
        <w:spacing w:after="0" w:line="360" w:lineRule="auto"/>
        <w:rPr>
          <w:rFonts w:ascii="Arial" w:hAnsi="Arial" w:cs="Arial"/>
          <w:b/>
          <w:sz w:val="24"/>
          <w:szCs w:val="24"/>
        </w:rPr>
      </w:pPr>
    </w:p>
    <w:p w:rsidR="000E77B4" w:rsidRPr="006A7CB0" w:rsidRDefault="00A11F8F" w:rsidP="009A4C4E">
      <w:pPr>
        <w:tabs>
          <w:tab w:val="right" w:pos="9071"/>
        </w:tabs>
        <w:spacing w:after="0" w:line="360" w:lineRule="auto"/>
        <w:rPr>
          <w:rFonts w:ascii="Arial" w:hAnsi="Arial" w:cs="Arial"/>
          <w:b/>
          <w:sz w:val="24"/>
          <w:szCs w:val="24"/>
        </w:rPr>
      </w:pPr>
      <w:r w:rsidRPr="006A7CB0">
        <w:rPr>
          <w:rFonts w:ascii="Arial" w:hAnsi="Arial" w:cs="Arial"/>
          <w:b/>
          <w:sz w:val="24"/>
          <w:szCs w:val="24"/>
        </w:rPr>
        <w:t>3</w:t>
      </w:r>
      <w:r w:rsidR="00D9123E">
        <w:rPr>
          <w:rFonts w:ascii="Arial" w:hAnsi="Arial" w:cs="Arial"/>
          <w:b/>
          <w:sz w:val="24"/>
          <w:szCs w:val="24"/>
        </w:rPr>
        <w:t xml:space="preserve"> </w:t>
      </w:r>
      <w:r w:rsidR="001F5BAA" w:rsidRPr="006A7CB0">
        <w:rPr>
          <w:rFonts w:ascii="Arial" w:hAnsi="Arial" w:cs="Arial"/>
          <w:b/>
          <w:sz w:val="24"/>
          <w:szCs w:val="24"/>
        </w:rPr>
        <w:t>OBJETIVOS</w:t>
      </w:r>
      <w:r w:rsidR="009E43A5" w:rsidRPr="006A7CB0">
        <w:rPr>
          <w:rFonts w:ascii="Arial" w:hAnsi="Arial" w:cs="Arial"/>
          <w:b/>
          <w:sz w:val="24"/>
          <w:szCs w:val="24"/>
        </w:rPr>
        <w:t xml:space="preserve"> E METAS</w:t>
      </w:r>
    </w:p>
    <w:p w:rsidR="000E77B4" w:rsidRPr="006A7CB0" w:rsidRDefault="000E77B4" w:rsidP="009A4C4E">
      <w:pPr>
        <w:tabs>
          <w:tab w:val="right" w:pos="9071"/>
        </w:tabs>
        <w:spacing w:after="0" w:line="360" w:lineRule="auto"/>
        <w:jc w:val="center"/>
        <w:rPr>
          <w:rFonts w:ascii="Arial" w:hAnsi="Arial" w:cs="Arial"/>
          <w:b/>
          <w:sz w:val="24"/>
          <w:szCs w:val="24"/>
        </w:rPr>
      </w:pPr>
    </w:p>
    <w:p w:rsidR="00BB5A5E" w:rsidRPr="006A7CB0" w:rsidRDefault="00BB5A5E" w:rsidP="009A4C4E">
      <w:pPr>
        <w:spacing w:line="360" w:lineRule="auto"/>
        <w:jc w:val="both"/>
        <w:rPr>
          <w:rFonts w:ascii="Arial" w:hAnsi="Arial" w:cs="Arial"/>
          <w:sz w:val="24"/>
          <w:szCs w:val="24"/>
        </w:rPr>
      </w:pPr>
      <w:r w:rsidRPr="006A7CB0">
        <w:rPr>
          <w:rFonts w:ascii="Arial" w:hAnsi="Arial" w:cs="Arial"/>
          <w:sz w:val="24"/>
          <w:szCs w:val="24"/>
        </w:rPr>
        <w:t>Objetivo</w:t>
      </w:r>
    </w:p>
    <w:p w:rsidR="00BB5A5E" w:rsidRPr="006A7CB0" w:rsidRDefault="00714551" w:rsidP="00714551">
      <w:pPr>
        <w:spacing w:line="360" w:lineRule="auto"/>
        <w:ind w:firstLine="709"/>
        <w:jc w:val="both"/>
        <w:rPr>
          <w:rFonts w:ascii="Arial" w:hAnsi="Arial" w:cs="Arial"/>
          <w:sz w:val="24"/>
          <w:szCs w:val="24"/>
        </w:rPr>
      </w:pPr>
      <w:r>
        <w:rPr>
          <w:rFonts w:ascii="Arial" w:hAnsi="Arial" w:cs="Arial"/>
          <w:sz w:val="24"/>
          <w:szCs w:val="24"/>
        </w:rPr>
        <w:t>O</w:t>
      </w:r>
      <w:r w:rsidR="00464E01">
        <w:rPr>
          <w:rFonts w:ascii="Arial" w:hAnsi="Arial" w:cs="Arial"/>
          <w:sz w:val="24"/>
          <w:szCs w:val="24"/>
        </w:rPr>
        <w:t xml:space="preserve">bjetivou-se com este trabalho </w:t>
      </w:r>
      <w:r w:rsidR="00464E01" w:rsidRPr="006A7CB0">
        <w:rPr>
          <w:rFonts w:ascii="Arial" w:hAnsi="Arial" w:cs="Arial"/>
          <w:sz w:val="24"/>
          <w:szCs w:val="24"/>
        </w:rPr>
        <w:t xml:space="preserve">analisar a </w:t>
      </w:r>
      <w:r w:rsidR="00464E01">
        <w:rPr>
          <w:rFonts w:ascii="Arial" w:hAnsi="Arial" w:cs="Arial"/>
          <w:sz w:val="24"/>
          <w:szCs w:val="24"/>
        </w:rPr>
        <w:t xml:space="preserve">viabilidade econômica da </w:t>
      </w:r>
      <w:r w:rsidR="00464E01" w:rsidRPr="006A7CB0">
        <w:rPr>
          <w:rFonts w:ascii="Arial" w:hAnsi="Arial" w:cs="Arial"/>
          <w:sz w:val="24"/>
          <w:szCs w:val="24"/>
        </w:rPr>
        <w:t>adoção de tecnologias a serem implantadas para a produção de biogás no estábulo da Universidade Federal de Viçosa</w:t>
      </w:r>
      <w:r w:rsidR="00CA2393">
        <w:rPr>
          <w:rFonts w:ascii="Arial" w:hAnsi="Arial" w:cs="Arial"/>
          <w:sz w:val="24"/>
          <w:szCs w:val="24"/>
        </w:rPr>
        <w:t>.</w:t>
      </w:r>
    </w:p>
    <w:p w:rsidR="00BB5A5E" w:rsidRPr="006A7CB0" w:rsidRDefault="00BB5A5E" w:rsidP="009A4C4E">
      <w:pPr>
        <w:spacing w:line="360" w:lineRule="auto"/>
        <w:jc w:val="both"/>
        <w:rPr>
          <w:rFonts w:ascii="Arial" w:hAnsi="Arial" w:cs="Arial"/>
          <w:sz w:val="24"/>
          <w:szCs w:val="24"/>
        </w:rPr>
      </w:pPr>
      <w:r w:rsidRPr="006A7CB0">
        <w:rPr>
          <w:rFonts w:ascii="Arial" w:hAnsi="Arial" w:cs="Arial"/>
          <w:sz w:val="24"/>
          <w:szCs w:val="24"/>
        </w:rPr>
        <w:t>Metas:</w:t>
      </w:r>
    </w:p>
    <w:p w:rsidR="00BB5A5E" w:rsidRPr="006A7CB0" w:rsidRDefault="00BB5A5E" w:rsidP="009A4C4E">
      <w:pPr>
        <w:pStyle w:val="PargrafodaLista"/>
        <w:numPr>
          <w:ilvl w:val="0"/>
          <w:numId w:val="5"/>
        </w:num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Determinar os requisitos necessários para a implantação de </w:t>
      </w:r>
      <w:r w:rsidR="00182C34">
        <w:rPr>
          <w:rFonts w:ascii="Arial" w:hAnsi="Arial" w:cs="Arial"/>
          <w:sz w:val="24"/>
          <w:szCs w:val="24"/>
        </w:rPr>
        <w:t>biodigestor;</w:t>
      </w:r>
    </w:p>
    <w:p w:rsidR="00BB5A5E" w:rsidRPr="006A7CB0" w:rsidRDefault="00BB5A5E" w:rsidP="009A4C4E">
      <w:pPr>
        <w:pStyle w:val="PargrafodaLista"/>
        <w:numPr>
          <w:ilvl w:val="0"/>
          <w:numId w:val="5"/>
        </w:numPr>
        <w:tabs>
          <w:tab w:val="right" w:pos="9071"/>
        </w:tabs>
        <w:spacing w:after="0" w:line="360" w:lineRule="auto"/>
        <w:jc w:val="both"/>
        <w:rPr>
          <w:rFonts w:ascii="Arial" w:hAnsi="Arial" w:cs="Arial"/>
          <w:sz w:val="24"/>
          <w:szCs w:val="24"/>
        </w:rPr>
      </w:pPr>
      <w:r w:rsidRPr="006A7CB0">
        <w:rPr>
          <w:rFonts w:ascii="Arial" w:hAnsi="Arial" w:cs="Arial"/>
          <w:sz w:val="24"/>
          <w:szCs w:val="24"/>
        </w:rPr>
        <w:t>Determinar os equipamentos mais econômicos e/ou eficientes para o tratamento de dejetos e para o aproveitamento do biogás gerado;</w:t>
      </w:r>
    </w:p>
    <w:p w:rsidR="00BB5A5E" w:rsidRDefault="00BB5A5E" w:rsidP="009A4C4E">
      <w:pPr>
        <w:pStyle w:val="PargrafodaLista"/>
        <w:numPr>
          <w:ilvl w:val="0"/>
          <w:numId w:val="5"/>
        </w:numPr>
        <w:tabs>
          <w:tab w:val="right" w:pos="9071"/>
        </w:tabs>
        <w:spacing w:after="0" w:line="360" w:lineRule="auto"/>
        <w:jc w:val="both"/>
        <w:rPr>
          <w:rFonts w:ascii="Arial" w:hAnsi="Arial" w:cs="Arial"/>
          <w:sz w:val="24"/>
          <w:szCs w:val="24"/>
        </w:rPr>
      </w:pPr>
      <w:r w:rsidRPr="006A7CB0">
        <w:rPr>
          <w:rFonts w:ascii="Arial" w:hAnsi="Arial" w:cs="Arial"/>
          <w:sz w:val="24"/>
          <w:szCs w:val="24"/>
        </w:rPr>
        <w:t>Fazer análise econômica para a implantação do empreendimento</w:t>
      </w:r>
      <w:r w:rsidR="00182C34">
        <w:rPr>
          <w:rFonts w:ascii="Arial" w:hAnsi="Arial" w:cs="Arial"/>
          <w:sz w:val="24"/>
          <w:szCs w:val="24"/>
        </w:rPr>
        <w:t>;</w:t>
      </w:r>
    </w:p>
    <w:p w:rsidR="00351511" w:rsidRPr="006A7CB0" w:rsidRDefault="00351511" w:rsidP="009A4C4E">
      <w:pPr>
        <w:pStyle w:val="PargrafodaLista"/>
        <w:numPr>
          <w:ilvl w:val="0"/>
          <w:numId w:val="5"/>
        </w:numPr>
        <w:tabs>
          <w:tab w:val="right" w:pos="9071"/>
        </w:tabs>
        <w:spacing w:after="0" w:line="360" w:lineRule="auto"/>
        <w:jc w:val="both"/>
        <w:rPr>
          <w:rFonts w:ascii="Arial" w:hAnsi="Arial" w:cs="Arial"/>
          <w:sz w:val="24"/>
          <w:szCs w:val="24"/>
        </w:rPr>
      </w:pPr>
      <w:r>
        <w:rPr>
          <w:rFonts w:ascii="Arial" w:hAnsi="Arial" w:cs="Arial"/>
          <w:sz w:val="24"/>
          <w:szCs w:val="24"/>
        </w:rPr>
        <w:t>Analisar diferentes cenários para a produção de energia.</w:t>
      </w:r>
    </w:p>
    <w:p w:rsidR="00BB5A5E" w:rsidRPr="006A7CB0" w:rsidRDefault="00BB5A5E" w:rsidP="009A4C4E">
      <w:pPr>
        <w:spacing w:line="360" w:lineRule="auto"/>
        <w:jc w:val="both"/>
        <w:rPr>
          <w:rFonts w:ascii="Arial" w:hAnsi="Arial" w:cs="Arial"/>
          <w:sz w:val="24"/>
          <w:szCs w:val="24"/>
        </w:rPr>
      </w:pPr>
    </w:p>
    <w:p w:rsidR="00464E01" w:rsidRDefault="00464E01">
      <w:pPr>
        <w:rPr>
          <w:rFonts w:ascii="Arial" w:hAnsi="Arial" w:cs="Arial"/>
          <w:b/>
          <w:sz w:val="24"/>
          <w:szCs w:val="24"/>
        </w:rPr>
      </w:pPr>
      <w:r>
        <w:rPr>
          <w:rFonts w:ascii="Arial" w:hAnsi="Arial" w:cs="Arial"/>
          <w:b/>
          <w:sz w:val="24"/>
          <w:szCs w:val="24"/>
        </w:rPr>
        <w:br w:type="page"/>
      </w:r>
    </w:p>
    <w:p w:rsidR="000E77B4" w:rsidRPr="006A7CB0" w:rsidRDefault="00A11F8F" w:rsidP="009A4C4E">
      <w:pPr>
        <w:tabs>
          <w:tab w:val="right" w:pos="9071"/>
        </w:tabs>
        <w:spacing w:after="0" w:line="360" w:lineRule="auto"/>
        <w:rPr>
          <w:rFonts w:ascii="Arial" w:hAnsi="Arial" w:cs="Arial"/>
          <w:b/>
          <w:sz w:val="24"/>
          <w:szCs w:val="24"/>
        </w:rPr>
      </w:pPr>
      <w:r w:rsidRPr="006A7CB0">
        <w:rPr>
          <w:rFonts w:ascii="Arial" w:hAnsi="Arial" w:cs="Arial"/>
          <w:b/>
          <w:sz w:val="24"/>
          <w:szCs w:val="24"/>
        </w:rPr>
        <w:lastRenderedPageBreak/>
        <w:t>4</w:t>
      </w:r>
      <w:r w:rsidR="00D9123E">
        <w:rPr>
          <w:rFonts w:ascii="Arial" w:hAnsi="Arial" w:cs="Arial"/>
          <w:b/>
          <w:sz w:val="24"/>
          <w:szCs w:val="24"/>
        </w:rPr>
        <w:t xml:space="preserve"> </w:t>
      </w:r>
      <w:r w:rsidR="000E23EA" w:rsidRPr="006A7CB0">
        <w:rPr>
          <w:rFonts w:ascii="Arial" w:hAnsi="Arial" w:cs="Arial"/>
          <w:b/>
          <w:sz w:val="24"/>
          <w:szCs w:val="24"/>
        </w:rPr>
        <w:t>REFERENCIAL TEÓRICO</w:t>
      </w:r>
    </w:p>
    <w:p w:rsidR="00BB5A5E" w:rsidRPr="006A7CB0" w:rsidRDefault="00C94B73" w:rsidP="009A4C4E">
      <w:pPr>
        <w:pStyle w:val="Default"/>
        <w:spacing w:line="360" w:lineRule="auto"/>
        <w:jc w:val="both"/>
        <w:rPr>
          <w:b/>
          <w:color w:val="auto"/>
        </w:rPr>
      </w:pPr>
      <w:r w:rsidRPr="006A7CB0">
        <w:rPr>
          <w:b/>
          <w:color w:val="auto"/>
        </w:rPr>
        <w:t xml:space="preserve">4.1. </w:t>
      </w:r>
      <w:r w:rsidR="00BB5A5E" w:rsidRPr="006A7CB0">
        <w:rPr>
          <w:b/>
          <w:color w:val="auto"/>
        </w:rPr>
        <w:t>A cadeia do Leite</w:t>
      </w:r>
    </w:p>
    <w:p w:rsidR="00BB5A5E" w:rsidRPr="006A7CB0" w:rsidRDefault="00BB5A5E" w:rsidP="009A4C4E">
      <w:pPr>
        <w:pStyle w:val="Default"/>
        <w:spacing w:line="360" w:lineRule="auto"/>
        <w:jc w:val="both"/>
        <w:rPr>
          <w:color w:val="auto"/>
        </w:rPr>
      </w:pPr>
      <w:r w:rsidRPr="006A7CB0">
        <w:rPr>
          <w:color w:val="auto"/>
        </w:rPr>
        <w:t xml:space="preserve">            O leite tem grande importância econômica no agronegócio brasileiro devido a</w:t>
      </w:r>
    </w:p>
    <w:p w:rsidR="006A7CB0" w:rsidRDefault="00BB5A5E" w:rsidP="009A4C4E">
      <w:pPr>
        <w:pStyle w:val="Default"/>
        <w:spacing w:line="360" w:lineRule="auto"/>
        <w:jc w:val="both"/>
        <w:rPr>
          <w:color w:val="auto"/>
        </w:rPr>
      </w:pPr>
      <w:r w:rsidRPr="006A7CB0">
        <w:rPr>
          <w:color w:val="auto"/>
        </w:rPr>
        <w:t>geração de empregos diret</w:t>
      </w:r>
      <w:r w:rsidR="0038030D">
        <w:rPr>
          <w:color w:val="auto"/>
        </w:rPr>
        <w:t>a e indiretamente por todo o paí</w:t>
      </w:r>
      <w:r w:rsidRPr="006A7CB0">
        <w:rPr>
          <w:color w:val="auto"/>
        </w:rPr>
        <w:t xml:space="preserve">s e renda para um </w:t>
      </w:r>
      <w:r w:rsidR="00CA2393">
        <w:rPr>
          <w:color w:val="auto"/>
        </w:rPr>
        <w:t xml:space="preserve">elevado número </w:t>
      </w:r>
      <w:r w:rsidRPr="006A7CB0">
        <w:rPr>
          <w:color w:val="auto"/>
        </w:rPr>
        <w:t>de produtores distribuídos pelo grande território br</w:t>
      </w:r>
      <w:r w:rsidR="0038030D">
        <w:rPr>
          <w:color w:val="auto"/>
        </w:rPr>
        <w:t xml:space="preserve">asileiro. Na alimentação humana </w:t>
      </w:r>
      <w:r w:rsidRPr="006A7CB0">
        <w:rPr>
          <w:color w:val="auto"/>
        </w:rPr>
        <w:t xml:space="preserve">é um alimento básico devido as suas características </w:t>
      </w:r>
      <w:r w:rsidR="00D9123E" w:rsidRPr="006A7CB0">
        <w:rPr>
          <w:color w:val="auto"/>
        </w:rPr>
        <w:t xml:space="preserve">nutricionais. </w:t>
      </w:r>
      <w:r w:rsidRPr="006A7CB0">
        <w:rPr>
          <w:color w:val="auto"/>
        </w:rPr>
        <w:t>Segundo o USDA (2016) o Brasil é o quinto produtor mundial de leite, atrás da Índia, Estados Unidos e China e Rússia. No Brasil, a atividade está presente em todos os estados brasileiros e na maioria deles, apresenta grande expressão econômica. Somente em 2015, o Brasil industrializou 24,05 bilhões de litros de leite, e comparado ao ano de 2000, quando industrializou 12,11 bilhões de litros praticamente dobrou a produção (</w:t>
      </w:r>
      <w:r w:rsidR="00D9123E" w:rsidRPr="006A7CB0">
        <w:rPr>
          <w:color w:val="auto"/>
        </w:rPr>
        <w:t xml:space="preserve">IBGE, </w:t>
      </w:r>
      <w:r w:rsidRPr="006A7CB0">
        <w:rPr>
          <w:color w:val="auto"/>
        </w:rPr>
        <w:t xml:space="preserve">2016). </w:t>
      </w:r>
    </w:p>
    <w:p w:rsidR="006A7CB0" w:rsidRDefault="00BB5A5E" w:rsidP="006A7CB0">
      <w:pPr>
        <w:pStyle w:val="Default"/>
        <w:spacing w:line="360" w:lineRule="auto"/>
        <w:ind w:firstLine="709"/>
        <w:jc w:val="both"/>
        <w:rPr>
          <w:color w:val="auto"/>
        </w:rPr>
      </w:pPr>
      <w:r w:rsidRPr="006A7CB0">
        <w:rPr>
          <w:color w:val="auto"/>
        </w:rPr>
        <w:t>Minas Gerais é o maior</w:t>
      </w:r>
      <w:r w:rsidR="00CA2393">
        <w:rPr>
          <w:color w:val="auto"/>
        </w:rPr>
        <w:t xml:space="preserve"> estado</w:t>
      </w:r>
      <w:r w:rsidRPr="006A7CB0">
        <w:rPr>
          <w:color w:val="auto"/>
        </w:rPr>
        <w:t xml:space="preserve"> produtor contribuindo com cerca de 30% do </w:t>
      </w:r>
      <w:r w:rsidR="003518AE" w:rsidRPr="006A7CB0">
        <w:rPr>
          <w:color w:val="auto"/>
        </w:rPr>
        <w:t xml:space="preserve">total. </w:t>
      </w:r>
      <w:r w:rsidRPr="006A7CB0">
        <w:rPr>
          <w:color w:val="auto"/>
        </w:rPr>
        <w:t>Minas</w:t>
      </w:r>
      <w:r w:rsidR="00181B4F">
        <w:rPr>
          <w:color w:val="auto"/>
        </w:rPr>
        <w:t xml:space="preserve"> Gerais</w:t>
      </w:r>
      <w:r w:rsidRPr="006A7CB0">
        <w:rPr>
          <w:color w:val="auto"/>
        </w:rPr>
        <w:t xml:space="preserve"> destaca-se por possuir o maior rebanho bovino leiteiro do Brasil e a atividade pecuária é praticada em todos os municípios e é predominante em pequenas propriedades. De 2000 a 2014, o volume de leite produzido em Minas Gerais cresceu 59%, passando de 5,9 bilhões de li</w:t>
      </w:r>
      <w:r w:rsidR="00CA2393">
        <w:rPr>
          <w:color w:val="auto"/>
        </w:rPr>
        <w:t>tros para 9,4 bilhões de litros/ano</w:t>
      </w:r>
      <w:r w:rsidR="00CA2393" w:rsidRPr="006A7CB0">
        <w:rPr>
          <w:color w:val="auto"/>
        </w:rPr>
        <w:t xml:space="preserve"> (</w:t>
      </w:r>
      <w:r w:rsidRPr="006A7CB0">
        <w:rPr>
          <w:color w:val="auto"/>
        </w:rPr>
        <w:t>IBGE, 2014).</w:t>
      </w:r>
    </w:p>
    <w:p w:rsidR="006A7CB0" w:rsidRDefault="00BB5A5E" w:rsidP="006A7CB0">
      <w:pPr>
        <w:pStyle w:val="Default"/>
        <w:spacing w:line="360" w:lineRule="auto"/>
        <w:ind w:firstLine="709"/>
        <w:jc w:val="both"/>
        <w:rPr>
          <w:color w:val="auto"/>
        </w:rPr>
      </w:pPr>
      <w:r w:rsidRPr="006A7CB0">
        <w:rPr>
          <w:color w:val="auto"/>
        </w:rPr>
        <w:t xml:space="preserve"> A Zona da Mata é uma das mesorregiões mais especializadas e tradicionais em produção </w:t>
      </w:r>
      <w:r w:rsidR="00CA2393">
        <w:rPr>
          <w:color w:val="auto"/>
        </w:rPr>
        <w:t>de</w:t>
      </w:r>
      <w:r w:rsidRPr="006A7CB0">
        <w:rPr>
          <w:color w:val="auto"/>
        </w:rPr>
        <w:t xml:space="preserve"> leite e</w:t>
      </w:r>
      <w:r w:rsidR="00CA2393">
        <w:rPr>
          <w:color w:val="auto"/>
        </w:rPr>
        <w:t>m</w:t>
      </w:r>
      <w:r w:rsidRPr="006A7CB0">
        <w:rPr>
          <w:color w:val="auto"/>
        </w:rPr>
        <w:t xml:space="preserve"> Minas Gerais. No ano de 2014, produziu 778.306 mil litros de leite ficando atrás das mesorregiões do Triângulo Mineiro/Alto Paranaíba (2.424.757 mil litros), Sul/Sudoeste(1.480.623 mil litros) e  Vale do Rio Doce (849.098 mil litros) (IBGE ,2014). A produção cresceu 32% comparado com o ano de 2000, quando a produção alcançou 587.832 mil litros de leite. Isso se deve ao aumento do número de</w:t>
      </w:r>
      <w:r w:rsidR="00714551">
        <w:rPr>
          <w:color w:val="auto"/>
        </w:rPr>
        <w:t xml:space="preserve"> </w:t>
      </w:r>
      <w:r w:rsidRPr="006A7CB0">
        <w:rPr>
          <w:color w:val="auto"/>
        </w:rPr>
        <w:t>vacas ordenhadas, que passou de 403.003 cabeças em 2000 para 491.965 cabeças em 2014.</w:t>
      </w:r>
    </w:p>
    <w:p w:rsidR="00BB5A5E" w:rsidRPr="006A7CB0" w:rsidRDefault="00BB5A5E" w:rsidP="006A7CB0">
      <w:pPr>
        <w:pStyle w:val="Default"/>
        <w:spacing w:line="360" w:lineRule="auto"/>
        <w:ind w:firstLine="709"/>
        <w:jc w:val="both"/>
        <w:rPr>
          <w:color w:val="auto"/>
        </w:rPr>
      </w:pPr>
      <w:r w:rsidRPr="006A7CB0">
        <w:rPr>
          <w:color w:val="auto"/>
        </w:rPr>
        <w:t xml:space="preserve"> Já a microrregião de Viçosa, produziu no ano de 2014, 55.508 mil litros de leite, gerando uma renda de aproximadamente 58 milhões de reais, isso com </w:t>
      </w:r>
      <w:r w:rsidR="00181B4F">
        <w:rPr>
          <w:color w:val="auto"/>
        </w:rPr>
        <w:t>cerca de 42</w:t>
      </w:r>
      <w:r w:rsidRPr="006A7CB0">
        <w:rPr>
          <w:color w:val="auto"/>
        </w:rPr>
        <w:t xml:space="preserve"> mil cabeças (IBGE,2014).</w:t>
      </w:r>
    </w:p>
    <w:p w:rsidR="00BB5A5E" w:rsidRPr="006A7CB0" w:rsidRDefault="00BB5A5E" w:rsidP="009A4C4E">
      <w:pPr>
        <w:pStyle w:val="Default"/>
        <w:spacing w:line="360" w:lineRule="auto"/>
        <w:jc w:val="both"/>
        <w:rPr>
          <w:b/>
          <w:color w:val="auto"/>
        </w:rPr>
      </w:pPr>
    </w:p>
    <w:p w:rsidR="00BB5A5E" w:rsidRPr="006A7CB0" w:rsidRDefault="00C94B73" w:rsidP="009A4C4E">
      <w:pPr>
        <w:pStyle w:val="Default"/>
        <w:spacing w:line="360" w:lineRule="auto"/>
        <w:jc w:val="both"/>
        <w:rPr>
          <w:b/>
          <w:color w:val="auto"/>
        </w:rPr>
      </w:pPr>
      <w:r w:rsidRPr="006A7CB0">
        <w:rPr>
          <w:b/>
          <w:color w:val="auto"/>
        </w:rPr>
        <w:t xml:space="preserve">4.2. </w:t>
      </w:r>
      <w:r w:rsidR="00BB5A5E" w:rsidRPr="006A7CB0">
        <w:rPr>
          <w:b/>
          <w:color w:val="auto"/>
        </w:rPr>
        <w:t>Produção de dejetos</w:t>
      </w:r>
    </w:p>
    <w:p w:rsidR="00BB5A5E" w:rsidRPr="006A7CB0" w:rsidRDefault="00BB5A5E" w:rsidP="009A4C4E">
      <w:pPr>
        <w:pStyle w:val="Default"/>
        <w:spacing w:line="360" w:lineRule="auto"/>
        <w:jc w:val="both"/>
        <w:rPr>
          <w:color w:val="auto"/>
        </w:rPr>
      </w:pPr>
      <w:r w:rsidRPr="006A7CB0">
        <w:rPr>
          <w:color w:val="auto"/>
        </w:rPr>
        <w:tab/>
        <w:t>Bovinos de corte, quando criados e confinamento produzem grande quantidade de dejetos, na faixa de 16 a 30 kg cab</w:t>
      </w:r>
      <w:r w:rsidR="00F828E2" w:rsidRPr="00F828E2">
        <w:rPr>
          <w:color w:val="auto"/>
          <w:vertAlign w:val="superscript"/>
        </w:rPr>
        <w:t>-</w:t>
      </w:r>
      <w:r w:rsidRPr="006A7CB0">
        <w:rPr>
          <w:color w:val="auto"/>
        </w:rPr>
        <w:t>¹ d</w:t>
      </w:r>
      <w:r w:rsidR="00F828E2" w:rsidRPr="00F828E2">
        <w:rPr>
          <w:color w:val="auto"/>
          <w:vertAlign w:val="superscript"/>
        </w:rPr>
        <w:t>-</w:t>
      </w:r>
      <w:r w:rsidRPr="006A7CB0">
        <w:rPr>
          <w:color w:val="auto"/>
        </w:rPr>
        <w:t xml:space="preserve">¹, sendo que essa quantidade </w:t>
      </w:r>
      <w:r w:rsidRPr="006A7CB0">
        <w:rPr>
          <w:color w:val="auto"/>
        </w:rPr>
        <w:lastRenderedPageBreak/>
        <w:t>varia de acordo com o peso do animal (</w:t>
      </w:r>
      <w:r w:rsidR="00181B4F" w:rsidRPr="006A7CB0">
        <w:rPr>
          <w:color w:val="auto"/>
        </w:rPr>
        <w:t xml:space="preserve">Mattos, </w:t>
      </w:r>
      <w:r w:rsidRPr="006A7CB0">
        <w:rPr>
          <w:color w:val="auto"/>
        </w:rPr>
        <w:t>2014). Já bovinos de leite, por receberem maior quantidade de alimentos, produzem uma quantidade maior de dejeto que os animais de corte, estando essa produção na faixa de 7-8% de sua massa corporal. A massa de dejetos (fezes+ urina) está entre 37 e 55 kg cab</w:t>
      </w:r>
      <w:r w:rsidRPr="00F828E2">
        <w:rPr>
          <w:color w:val="auto"/>
          <w:vertAlign w:val="superscript"/>
        </w:rPr>
        <w:t>-1</w:t>
      </w:r>
      <w:r w:rsidRPr="006A7CB0">
        <w:rPr>
          <w:color w:val="auto"/>
        </w:rPr>
        <w:t xml:space="preserve"> d</w:t>
      </w:r>
      <w:r w:rsidRPr="00F828E2">
        <w:rPr>
          <w:color w:val="auto"/>
          <w:vertAlign w:val="superscript"/>
        </w:rPr>
        <w:t>-1</w:t>
      </w:r>
      <w:r w:rsidRPr="006A7CB0">
        <w:rPr>
          <w:color w:val="auto"/>
        </w:rPr>
        <w:t xml:space="preserve">, para animais de 400-600 </w:t>
      </w:r>
      <w:r w:rsidR="007D1089">
        <w:rPr>
          <w:color w:val="auto"/>
        </w:rPr>
        <w:t>k</w:t>
      </w:r>
      <w:r w:rsidR="00502D28" w:rsidRPr="006A7CB0">
        <w:rPr>
          <w:color w:val="auto"/>
        </w:rPr>
        <w:t xml:space="preserve">g. </w:t>
      </w:r>
      <w:r w:rsidRPr="006A7CB0">
        <w:rPr>
          <w:color w:val="auto"/>
        </w:rPr>
        <w:t>Na engorda, os bezerros recebem leite e subprodutos, o que faz com que estes produzam um dejeto mais líquido comparado a outras categorias. A produção diária de fezes por bezerro é de cerca de 7,5 l cab</w:t>
      </w:r>
      <w:r w:rsidRPr="00F828E2">
        <w:rPr>
          <w:color w:val="auto"/>
          <w:vertAlign w:val="superscript"/>
        </w:rPr>
        <w:t>-1</w:t>
      </w:r>
      <w:r w:rsidRPr="006A7CB0">
        <w:rPr>
          <w:color w:val="auto"/>
        </w:rPr>
        <w:t xml:space="preserve"> d</w:t>
      </w:r>
      <w:r w:rsidRPr="00F828E2">
        <w:rPr>
          <w:color w:val="auto"/>
          <w:vertAlign w:val="superscript"/>
        </w:rPr>
        <w:t>-1</w:t>
      </w:r>
      <w:r w:rsidRPr="006A7CB0">
        <w:rPr>
          <w:color w:val="auto"/>
        </w:rPr>
        <w:t>, chegando a produção diária de dejeto total em torno de 28 kg cab</w:t>
      </w:r>
      <w:r w:rsidR="00F828E2" w:rsidRPr="00F828E2">
        <w:rPr>
          <w:color w:val="auto"/>
          <w:vertAlign w:val="superscript"/>
        </w:rPr>
        <w:t>-1</w:t>
      </w:r>
      <w:r w:rsidR="00F828E2">
        <w:rPr>
          <w:color w:val="auto"/>
        </w:rPr>
        <w:t>d</w:t>
      </w:r>
      <w:r w:rsidR="00F828E2" w:rsidRPr="00F828E2">
        <w:rPr>
          <w:color w:val="auto"/>
          <w:vertAlign w:val="superscript"/>
        </w:rPr>
        <w:t>-1</w:t>
      </w:r>
      <w:r w:rsidR="00FD0108">
        <w:rPr>
          <w:color w:val="auto"/>
          <w:vertAlign w:val="superscript"/>
        </w:rPr>
        <w:t xml:space="preserve"> </w:t>
      </w:r>
      <w:r w:rsidRPr="006A7CB0">
        <w:rPr>
          <w:color w:val="auto"/>
        </w:rPr>
        <w:t>(Matos,</w:t>
      </w:r>
      <w:r w:rsidR="00FD0108">
        <w:rPr>
          <w:color w:val="auto"/>
        </w:rPr>
        <w:t xml:space="preserve"> </w:t>
      </w:r>
      <w:r w:rsidRPr="006A7CB0">
        <w:rPr>
          <w:color w:val="auto"/>
        </w:rPr>
        <w:t>2014).</w:t>
      </w:r>
    </w:p>
    <w:p w:rsidR="00BB5A5E" w:rsidRPr="006A7CB0" w:rsidRDefault="00BB5A5E" w:rsidP="008E6ED0">
      <w:pPr>
        <w:pStyle w:val="Default"/>
        <w:spacing w:line="360" w:lineRule="auto"/>
        <w:ind w:firstLine="709"/>
        <w:jc w:val="both"/>
        <w:rPr>
          <w:color w:val="auto"/>
        </w:rPr>
      </w:pPr>
      <w:r w:rsidRPr="006A7CB0">
        <w:rPr>
          <w:color w:val="auto"/>
        </w:rPr>
        <w:t xml:space="preserve">Como estes animais muitas vezes são criados no sistema de confinamento, ou semi-confinamento existe um risco </w:t>
      </w:r>
      <w:r w:rsidR="00FD0108">
        <w:rPr>
          <w:color w:val="auto"/>
        </w:rPr>
        <w:t xml:space="preserve">da </w:t>
      </w:r>
      <w:r w:rsidRPr="006A7CB0">
        <w:rPr>
          <w:color w:val="auto"/>
        </w:rPr>
        <w:t>não condução dos resíduos. Estes, se manejados inadequadamente, podem causar impactos negativo</w:t>
      </w:r>
      <w:r w:rsidR="00181B4F">
        <w:rPr>
          <w:color w:val="auto"/>
        </w:rPr>
        <w:t>s ao</w:t>
      </w:r>
      <w:r w:rsidRPr="006A7CB0">
        <w:rPr>
          <w:color w:val="auto"/>
        </w:rPr>
        <w:t xml:space="preserve"> meio ambiente gerando prejuízos ambientais caso estes resíduos cheguem aos cursos d’água, por possuírem alta Demanda Bioquímica de Oxigênio (DBO</w:t>
      </w:r>
      <w:r w:rsidRPr="00502D28">
        <w:rPr>
          <w:color w:val="auto"/>
          <w:vertAlign w:val="subscript"/>
        </w:rPr>
        <w:t>5</w:t>
      </w:r>
      <w:r w:rsidRPr="006A7CB0">
        <w:rPr>
          <w:color w:val="auto"/>
        </w:rPr>
        <w:t xml:space="preserve">), reduzindo o teor de oxigênio da água necessário para a manutenção de peixes e outros seres </w:t>
      </w:r>
      <w:r w:rsidR="00D9123E" w:rsidRPr="006A7CB0">
        <w:rPr>
          <w:color w:val="auto"/>
        </w:rPr>
        <w:t>vivos (</w:t>
      </w:r>
      <w:r w:rsidRPr="006A7CB0">
        <w:rPr>
          <w:color w:val="auto"/>
        </w:rPr>
        <w:t xml:space="preserve">Dotto e </w:t>
      </w:r>
      <w:r w:rsidR="00FD0108" w:rsidRPr="006A7CB0">
        <w:rPr>
          <w:color w:val="auto"/>
        </w:rPr>
        <w:t xml:space="preserve">Wolff, </w:t>
      </w:r>
      <w:r w:rsidRPr="006A7CB0">
        <w:rPr>
          <w:color w:val="auto"/>
        </w:rPr>
        <w:t>2012).</w:t>
      </w:r>
    </w:p>
    <w:p w:rsidR="00BB5A5E" w:rsidRPr="006A7CB0" w:rsidRDefault="00BB5A5E" w:rsidP="008E6ED0">
      <w:pPr>
        <w:pStyle w:val="Default"/>
        <w:spacing w:line="360" w:lineRule="auto"/>
        <w:ind w:firstLine="709"/>
        <w:jc w:val="both"/>
        <w:rPr>
          <w:color w:val="auto"/>
        </w:rPr>
      </w:pPr>
      <w:r w:rsidRPr="006A7CB0">
        <w:rPr>
          <w:color w:val="auto"/>
        </w:rPr>
        <w:t>Com o alto impacto ambiental gerado pelo dejeto, surge a necessidade de técnicas</w:t>
      </w:r>
      <w:r w:rsidR="00714551">
        <w:rPr>
          <w:color w:val="auto"/>
        </w:rPr>
        <w:t xml:space="preserve"> </w:t>
      </w:r>
      <w:r w:rsidRPr="006A7CB0">
        <w:rPr>
          <w:color w:val="auto"/>
        </w:rPr>
        <w:t>que auxiliem no tratamento ou remediação deste. Assim, uma das alternativas possíveis de tratamento desses efluentes é a fer</w:t>
      </w:r>
      <w:r w:rsidRPr="006A7CB0">
        <w:rPr>
          <w:color w:val="auto"/>
        </w:rPr>
        <w:softHyphen/>
        <w:t xml:space="preserve">mentação anaeróbia, que, além da capacidade de reduzir </w:t>
      </w:r>
      <w:r w:rsidR="00502D28">
        <w:rPr>
          <w:color w:val="auto"/>
        </w:rPr>
        <w:t xml:space="preserve">a </w:t>
      </w:r>
      <w:r w:rsidRPr="006A7CB0">
        <w:rPr>
          <w:color w:val="auto"/>
        </w:rPr>
        <w:t>concentração de matéria orgânica, permite gerar</w:t>
      </w:r>
      <w:r w:rsidR="00502D28" w:rsidRPr="006A7CB0">
        <w:rPr>
          <w:color w:val="auto"/>
        </w:rPr>
        <w:t xml:space="preserve"> </w:t>
      </w:r>
      <w:r w:rsidRPr="006A7CB0">
        <w:rPr>
          <w:color w:val="auto"/>
        </w:rPr>
        <w:t>biogás, e obter um fertilizante que pode ser utilizado na própria lavoura do produtor, e que contribui para o pagamento dos invest</w:t>
      </w:r>
      <w:r w:rsidR="00502D28">
        <w:rPr>
          <w:color w:val="auto"/>
        </w:rPr>
        <w:t>imentos na tecnologia instalada, alem de reduzir o impacto ambiental.</w:t>
      </w:r>
    </w:p>
    <w:p w:rsidR="00BB5A5E" w:rsidRPr="006A7CB0" w:rsidRDefault="00BB5A5E" w:rsidP="009A4C4E">
      <w:pPr>
        <w:pStyle w:val="Default"/>
        <w:spacing w:line="360" w:lineRule="auto"/>
        <w:jc w:val="both"/>
        <w:rPr>
          <w:color w:val="auto"/>
        </w:rPr>
      </w:pPr>
    </w:p>
    <w:p w:rsidR="00BB5A5E" w:rsidRPr="006A7CB0" w:rsidRDefault="008F1519" w:rsidP="009A4C4E">
      <w:pPr>
        <w:pStyle w:val="Default"/>
        <w:spacing w:line="360" w:lineRule="auto"/>
        <w:jc w:val="both"/>
        <w:rPr>
          <w:b/>
          <w:color w:val="auto"/>
        </w:rPr>
      </w:pPr>
      <w:r w:rsidRPr="006A7CB0">
        <w:rPr>
          <w:b/>
          <w:color w:val="auto"/>
        </w:rPr>
        <w:t xml:space="preserve">4.3. </w:t>
      </w:r>
      <w:r w:rsidR="00BB5A5E" w:rsidRPr="006A7CB0">
        <w:rPr>
          <w:b/>
          <w:color w:val="auto"/>
        </w:rPr>
        <w:t>Biodigestão</w:t>
      </w:r>
    </w:p>
    <w:p w:rsidR="00BB5A5E" w:rsidRPr="006A7CB0" w:rsidRDefault="00BB5A5E" w:rsidP="006A7CB0">
      <w:pPr>
        <w:pStyle w:val="Default"/>
        <w:spacing w:line="360" w:lineRule="auto"/>
        <w:ind w:firstLine="709"/>
        <w:jc w:val="both"/>
        <w:rPr>
          <w:color w:val="auto"/>
        </w:rPr>
      </w:pPr>
      <w:r w:rsidRPr="006A7CB0">
        <w:rPr>
          <w:color w:val="auto"/>
        </w:rPr>
        <w:t>Dentre as diversas técnicas de tratamento que permitem reduzir a carga orgânica dos resíduos, um dos processos mais utilizado é a digestão anaeróbia, que consiste em um processo biológico no qual a matéria or</w:t>
      </w:r>
      <w:r w:rsidR="00502D28">
        <w:rPr>
          <w:color w:val="auto"/>
        </w:rPr>
        <w:t xml:space="preserve">gânica, na ausência de oxigênio </w:t>
      </w:r>
      <w:r w:rsidRPr="006A7CB0">
        <w:rPr>
          <w:color w:val="auto"/>
        </w:rPr>
        <w:t>é degradada por bactérias</w:t>
      </w:r>
      <w:r w:rsidR="007E662C">
        <w:rPr>
          <w:color w:val="auto"/>
        </w:rPr>
        <w:t xml:space="preserve"> </w:t>
      </w:r>
      <w:r w:rsidRPr="006A7CB0">
        <w:rPr>
          <w:color w:val="auto"/>
        </w:rPr>
        <w:t>anaeróbicas. Desta digestão tem-se como produto uma série de gases, tais como metano, dióxido de carbono, sulfeto de hidrogênio e um produto líquido, que e denominado de biofertilizante,</w:t>
      </w:r>
      <w:r w:rsidR="00FD0108">
        <w:rPr>
          <w:color w:val="auto"/>
        </w:rPr>
        <w:t xml:space="preserve"> </w:t>
      </w:r>
      <w:r w:rsidRPr="006A7CB0">
        <w:rPr>
          <w:color w:val="auto"/>
        </w:rPr>
        <w:t>contendo nutrientes com nitrogênio, fósforo e potássio. Este tratamento é especialmente interessante já que, além de reduzir a contamina</w:t>
      </w:r>
      <w:r w:rsidR="00502D28">
        <w:rPr>
          <w:color w:val="auto"/>
        </w:rPr>
        <w:t xml:space="preserve">ção, gera biogás, </w:t>
      </w:r>
      <w:r w:rsidRPr="006A7CB0">
        <w:rPr>
          <w:color w:val="auto"/>
        </w:rPr>
        <w:t xml:space="preserve">com importante </w:t>
      </w:r>
      <w:r w:rsidRPr="006A7CB0">
        <w:rPr>
          <w:color w:val="auto"/>
        </w:rPr>
        <w:lastRenderedPageBreak/>
        <w:t>valor energético por estar constituído prin</w:t>
      </w:r>
      <w:r w:rsidR="00181B4F">
        <w:rPr>
          <w:color w:val="auto"/>
        </w:rPr>
        <w:t>cipalmente por metano (55-65%)</w:t>
      </w:r>
      <w:r w:rsidR="00502D28">
        <w:rPr>
          <w:color w:val="auto"/>
        </w:rPr>
        <w:t xml:space="preserve"> </w:t>
      </w:r>
      <w:r w:rsidRPr="006A7CB0">
        <w:rPr>
          <w:color w:val="auto"/>
        </w:rPr>
        <w:t>(ONUDI, 2012)</w:t>
      </w:r>
      <w:r w:rsidR="00181B4F">
        <w:rPr>
          <w:color w:val="auto"/>
        </w:rPr>
        <w:t>.</w:t>
      </w:r>
    </w:p>
    <w:p w:rsidR="00BB5A5E" w:rsidRPr="006A7CB0" w:rsidRDefault="00BB5A5E" w:rsidP="008E6ED0">
      <w:pPr>
        <w:pStyle w:val="Default"/>
        <w:spacing w:line="360" w:lineRule="auto"/>
        <w:ind w:firstLine="709"/>
        <w:jc w:val="both"/>
        <w:rPr>
          <w:color w:val="auto"/>
        </w:rPr>
      </w:pPr>
      <w:r w:rsidRPr="006A7CB0">
        <w:rPr>
          <w:color w:val="auto"/>
        </w:rPr>
        <w:t>A digestão anaeróbia é um processo sensível</w:t>
      </w:r>
      <w:r w:rsidR="00DF6F59">
        <w:rPr>
          <w:color w:val="auto"/>
        </w:rPr>
        <w:t xml:space="preserve"> a variações</w:t>
      </w:r>
      <w:r w:rsidRPr="006A7CB0">
        <w:rPr>
          <w:color w:val="auto"/>
        </w:rPr>
        <w:t xml:space="preserve">, podendo ser dividido em quatro fases: </w:t>
      </w:r>
    </w:p>
    <w:p w:rsidR="00BB5A5E" w:rsidRPr="006A7CB0" w:rsidRDefault="00DF6F59" w:rsidP="009A4C4E">
      <w:pPr>
        <w:pStyle w:val="Default"/>
        <w:spacing w:line="360" w:lineRule="auto"/>
        <w:jc w:val="both"/>
        <w:rPr>
          <w:color w:val="auto"/>
        </w:rPr>
      </w:pPr>
      <w:r>
        <w:rPr>
          <w:color w:val="auto"/>
        </w:rPr>
        <w:t>1</w:t>
      </w:r>
      <w:r w:rsidR="00BB5A5E" w:rsidRPr="006A7CB0">
        <w:rPr>
          <w:color w:val="auto"/>
        </w:rPr>
        <w:t>-Hidrólise enzimática -</w:t>
      </w:r>
      <w:r>
        <w:rPr>
          <w:color w:val="auto"/>
        </w:rPr>
        <w:t xml:space="preserve"> </w:t>
      </w:r>
      <w:r w:rsidR="00BB5A5E" w:rsidRPr="006A7CB0">
        <w:rPr>
          <w:color w:val="auto"/>
        </w:rPr>
        <w:t xml:space="preserve">Quando materiais orgânicos complexos são hidrolisados e convertidos em moléculas menores por meio da fermentação; </w:t>
      </w:r>
    </w:p>
    <w:p w:rsidR="00BB5A5E" w:rsidRPr="006A7CB0" w:rsidRDefault="00DF6F59" w:rsidP="009A4C4E">
      <w:pPr>
        <w:pStyle w:val="Default"/>
        <w:spacing w:line="360" w:lineRule="auto"/>
        <w:jc w:val="both"/>
        <w:rPr>
          <w:color w:val="auto"/>
        </w:rPr>
      </w:pPr>
      <w:r>
        <w:rPr>
          <w:color w:val="auto"/>
        </w:rPr>
        <w:t>2</w:t>
      </w:r>
      <w:r w:rsidR="00BB5A5E" w:rsidRPr="006A7CB0">
        <w:rPr>
          <w:color w:val="auto"/>
        </w:rPr>
        <w:t xml:space="preserve">-Acidogênese – Quando moléculas menores resultantes da hidrólise são metabolizadas por bactérias, convertendo-se em diversos compostos simples; </w:t>
      </w:r>
    </w:p>
    <w:p w:rsidR="00BB5A5E" w:rsidRPr="006A7CB0" w:rsidRDefault="00DF6F59" w:rsidP="009A4C4E">
      <w:pPr>
        <w:pStyle w:val="Default"/>
        <w:spacing w:line="360" w:lineRule="auto"/>
        <w:jc w:val="both"/>
        <w:rPr>
          <w:color w:val="auto"/>
        </w:rPr>
      </w:pPr>
      <w:r>
        <w:rPr>
          <w:color w:val="auto"/>
        </w:rPr>
        <w:t>3</w:t>
      </w:r>
      <w:r w:rsidR="00BB5A5E" w:rsidRPr="006A7CB0">
        <w:rPr>
          <w:color w:val="auto"/>
        </w:rPr>
        <w:t xml:space="preserve">-Acetogênese – Quando microrganismos acetogênicos convertem os produtos da acidogênese, resultando em hidrogênio, dióxido de carbono e acetato; </w:t>
      </w:r>
    </w:p>
    <w:p w:rsidR="00BB5A5E" w:rsidRPr="006A7CB0" w:rsidRDefault="00DF6F59" w:rsidP="009A4C4E">
      <w:pPr>
        <w:pStyle w:val="Default"/>
        <w:spacing w:line="360" w:lineRule="auto"/>
        <w:jc w:val="both"/>
        <w:rPr>
          <w:color w:val="auto"/>
        </w:rPr>
      </w:pPr>
      <w:r>
        <w:rPr>
          <w:color w:val="auto"/>
        </w:rPr>
        <w:t>4</w:t>
      </w:r>
      <w:r w:rsidR="00BB5A5E" w:rsidRPr="006A7CB0">
        <w:rPr>
          <w:color w:val="auto"/>
        </w:rPr>
        <w:t xml:space="preserve">-Metanogênese - processo pelo qual bactérias metanogênicas, convertem os substratos derivados da acidogênese em </w:t>
      </w:r>
      <w:r w:rsidR="00181B4F" w:rsidRPr="006A7CB0">
        <w:rPr>
          <w:color w:val="auto"/>
        </w:rPr>
        <w:t>metano (</w:t>
      </w:r>
      <w:r w:rsidR="00BB5A5E" w:rsidRPr="006A7CB0">
        <w:rPr>
          <w:color w:val="auto"/>
        </w:rPr>
        <w:t xml:space="preserve">Moreira et </w:t>
      </w:r>
      <w:r w:rsidR="00FD0108">
        <w:rPr>
          <w:color w:val="auto"/>
        </w:rPr>
        <w:t>a</w:t>
      </w:r>
      <w:r w:rsidR="007E662C" w:rsidRPr="006A7CB0">
        <w:rPr>
          <w:color w:val="auto"/>
        </w:rPr>
        <w:t>l</w:t>
      </w:r>
      <w:r w:rsidR="00BB5A5E" w:rsidRPr="006A7CB0">
        <w:rPr>
          <w:color w:val="auto"/>
        </w:rPr>
        <w:t>,2014).</w:t>
      </w:r>
    </w:p>
    <w:p w:rsidR="00BB5A5E" w:rsidRPr="006A7CB0" w:rsidRDefault="00BB5A5E" w:rsidP="009A4C4E">
      <w:pPr>
        <w:pStyle w:val="Default"/>
        <w:spacing w:line="360" w:lineRule="auto"/>
        <w:jc w:val="both"/>
        <w:rPr>
          <w:color w:val="auto"/>
        </w:rPr>
      </w:pPr>
    </w:p>
    <w:p w:rsidR="00BB5A5E" w:rsidRPr="006A7CB0" w:rsidRDefault="008F1519" w:rsidP="009A4C4E">
      <w:pPr>
        <w:pStyle w:val="Default"/>
        <w:spacing w:line="360" w:lineRule="auto"/>
        <w:jc w:val="both"/>
        <w:rPr>
          <w:b/>
          <w:color w:val="auto"/>
        </w:rPr>
      </w:pPr>
      <w:r w:rsidRPr="006A7CB0">
        <w:rPr>
          <w:b/>
          <w:color w:val="auto"/>
        </w:rPr>
        <w:t xml:space="preserve">4.4. </w:t>
      </w:r>
      <w:r w:rsidR="00BB5A5E" w:rsidRPr="006A7CB0">
        <w:rPr>
          <w:b/>
          <w:color w:val="auto"/>
        </w:rPr>
        <w:t>Biodigestores</w:t>
      </w:r>
    </w:p>
    <w:p w:rsidR="00BB5A5E" w:rsidRPr="006A7CB0" w:rsidRDefault="00BB5A5E" w:rsidP="006A7CB0">
      <w:pPr>
        <w:pStyle w:val="Default"/>
        <w:spacing w:line="360" w:lineRule="auto"/>
        <w:ind w:firstLine="709"/>
        <w:jc w:val="both"/>
        <w:rPr>
          <w:color w:val="auto"/>
        </w:rPr>
      </w:pPr>
      <w:r w:rsidRPr="006A7CB0">
        <w:rPr>
          <w:color w:val="auto"/>
        </w:rPr>
        <w:t xml:space="preserve">O biodigestor é uma estrutura física que possibilita a biodigestão anaeróbia, proporcionando um ambiente favorável para o crescimento </w:t>
      </w:r>
      <w:r w:rsidR="00181B4F" w:rsidRPr="006A7CB0">
        <w:rPr>
          <w:color w:val="auto"/>
        </w:rPr>
        <w:t>microbiano</w:t>
      </w:r>
      <w:r w:rsidRPr="006A7CB0">
        <w:rPr>
          <w:color w:val="auto"/>
        </w:rPr>
        <w:t xml:space="preserve">. Existe uma série de modelo de biodigestores, sendo definida a sua utilização através de aspectos do afluente, tais como, sólidos totais, DQO, DBO, relação carbono/nitrogênio e </w:t>
      </w:r>
      <w:r w:rsidR="00DF6F59">
        <w:rPr>
          <w:color w:val="auto"/>
        </w:rPr>
        <w:t>pH</w:t>
      </w:r>
      <w:r w:rsidRPr="006A7CB0">
        <w:rPr>
          <w:color w:val="auto"/>
        </w:rPr>
        <w:t>.</w:t>
      </w:r>
    </w:p>
    <w:p w:rsidR="00BB5A5E" w:rsidRPr="006A7CB0" w:rsidRDefault="00BB5A5E" w:rsidP="006A7CB0">
      <w:pPr>
        <w:pStyle w:val="Default"/>
        <w:spacing w:line="360" w:lineRule="auto"/>
        <w:ind w:firstLine="709"/>
        <w:jc w:val="both"/>
        <w:rPr>
          <w:color w:val="auto"/>
        </w:rPr>
      </w:pPr>
      <w:r w:rsidRPr="006A7CB0">
        <w:rPr>
          <w:color w:val="auto"/>
        </w:rPr>
        <w:t xml:space="preserve">Existem diversos tipos de biodigestor, sendo os mais utilizados o modelo canadense, </w:t>
      </w:r>
      <w:r w:rsidR="00DF6F59">
        <w:rPr>
          <w:color w:val="auto"/>
        </w:rPr>
        <w:t xml:space="preserve">o </w:t>
      </w:r>
      <w:r w:rsidRPr="006A7CB0">
        <w:rPr>
          <w:color w:val="auto"/>
        </w:rPr>
        <w:t xml:space="preserve">modelo indiano, </w:t>
      </w:r>
      <w:r w:rsidR="00DF6F59">
        <w:rPr>
          <w:color w:val="auto"/>
        </w:rPr>
        <w:t xml:space="preserve">o </w:t>
      </w:r>
      <w:r w:rsidRPr="006A7CB0">
        <w:rPr>
          <w:color w:val="auto"/>
        </w:rPr>
        <w:t xml:space="preserve">chinês e </w:t>
      </w:r>
      <w:r w:rsidR="00DF6F59">
        <w:rPr>
          <w:color w:val="auto"/>
        </w:rPr>
        <w:t xml:space="preserve">o </w:t>
      </w:r>
      <w:r w:rsidR="00181B4F" w:rsidRPr="006A7CB0">
        <w:rPr>
          <w:color w:val="auto"/>
        </w:rPr>
        <w:t xml:space="preserve">UASB. </w:t>
      </w:r>
      <w:r w:rsidRPr="006A7CB0">
        <w:rPr>
          <w:color w:val="auto"/>
        </w:rPr>
        <w:t xml:space="preserve">O modelo chinês tem um baixo custo de implantação, </w:t>
      </w:r>
      <w:r w:rsidR="00DF6F59">
        <w:rPr>
          <w:color w:val="auto"/>
        </w:rPr>
        <w:t xml:space="preserve">por ser </w:t>
      </w:r>
      <w:r w:rsidRPr="006A7CB0">
        <w:rPr>
          <w:color w:val="auto"/>
        </w:rPr>
        <w:t xml:space="preserve">feito em alvenaria, tornando-o mais durável, ocupa uma área pequena do solo por ser enterrado, no entanto, devido a oscilações de pressão no local de armazenamento do gás o sistema acaba tendo vazamentos, tornando o manejo </w:t>
      </w:r>
      <w:r w:rsidR="001955D9" w:rsidRPr="006A7CB0">
        <w:rPr>
          <w:color w:val="auto"/>
        </w:rPr>
        <w:t>complicado (</w:t>
      </w:r>
      <w:r w:rsidRPr="006A7CB0">
        <w:rPr>
          <w:color w:val="auto"/>
        </w:rPr>
        <w:t xml:space="preserve">Fonseca et </w:t>
      </w:r>
      <w:r w:rsidR="00752702">
        <w:rPr>
          <w:color w:val="auto"/>
        </w:rPr>
        <w:t>a</w:t>
      </w:r>
      <w:r w:rsidRPr="006A7CB0">
        <w:rPr>
          <w:color w:val="auto"/>
        </w:rPr>
        <w:t>l,2009).O modelo Indiano é similar ao Chinês, caracteriza-se por possuir uma campânula como gasômetro, que está mergulhada sobre o dejeto em fermentação. É um biodigestor em alvenaria de fácil construção, no entanto, o gasômetro que é feito de metal pode aumentar o custo final se comparado ao chinês O substrato não pode conter mais que 8% de sólidos, para que a mistura seja homogênea e ocorra fermentação em todas as parte</w:t>
      </w:r>
      <w:r w:rsidR="00752702">
        <w:rPr>
          <w:color w:val="auto"/>
        </w:rPr>
        <w:t>s do biodigestor (Deganutti et a</w:t>
      </w:r>
      <w:r w:rsidRPr="006A7CB0">
        <w:rPr>
          <w:color w:val="auto"/>
        </w:rPr>
        <w:t>l., 2004).</w:t>
      </w:r>
    </w:p>
    <w:p w:rsidR="00BB5A5E" w:rsidRPr="006A7CB0" w:rsidRDefault="00BB5A5E" w:rsidP="008E6ED0">
      <w:pPr>
        <w:pStyle w:val="Default"/>
        <w:spacing w:line="360" w:lineRule="auto"/>
        <w:ind w:firstLine="709"/>
        <w:jc w:val="both"/>
        <w:rPr>
          <w:color w:val="auto"/>
        </w:rPr>
      </w:pPr>
      <w:r w:rsidRPr="006A7CB0">
        <w:rPr>
          <w:color w:val="auto"/>
        </w:rPr>
        <w:t>O modelo canadense</w:t>
      </w:r>
      <w:r w:rsidR="008F1519" w:rsidRPr="006A7CB0">
        <w:rPr>
          <w:color w:val="auto"/>
        </w:rPr>
        <w:t xml:space="preserve"> é</w:t>
      </w:r>
      <w:r w:rsidRPr="006A7CB0">
        <w:rPr>
          <w:color w:val="auto"/>
        </w:rPr>
        <w:t xml:space="preserve"> uma lagoa na forma de trapézio invertido, com a largura maior que a profundidade, facilitando a exposição ao sol e elevação de </w:t>
      </w:r>
      <w:r w:rsidRPr="006A7CB0">
        <w:rPr>
          <w:color w:val="auto"/>
        </w:rPr>
        <w:lastRenderedPageBreak/>
        <w:t>temperatura. É o mais utilizado para grande volume de dejetos, por ser enterrado e gastar apenas as mantas de recobrimento do solo e do gasômetro (Daniel, 2015). Uma desvantagem é o Tempo de Retenção Hidráulica (TRH), que varia de 30-60 dias, o que demanda um volume muito grande dessas lagoas.</w:t>
      </w:r>
    </w:p>
    <w:p w:rsidR="00BB5A5E" w:rsidRPr="006A7CB0" w:rsidRDefault="00BB5A5E" w:rsidP="008E6ED0">
      <w:pPr>
        <w:pStyle w:val="Default"/>
        <w:spacing w:line="360" w:lineRule="auto"/>
        <w:ind w:firstLine="709"/>
        <w:jc w:val="both"/>
        <w:rPr>
          <w:color w:val="auto"/>
        </w:rPr>
      </w:pPr>
      <w:r w:rsidRPr="006A7CB0">
        <w:rPr>
          <w:color w:val="auto"/>
        </w:rPr>
        <w:t>O</w:t>
      </w:r>
      <w:r w:rsidR="007E662C">
        <w:rPr>
          <w:color w:val="auto"/>
        </w:rPr>
        <w:t xml:space="preserve"> </w:t>
      </w:r>
      <w:r w:rsidRPr="006A7CB0">
        <w:rPr>
          <w:color w:val="auto"/>
        </w:rPr>
        <w:t xml:space="preserve">reator anaeróbio de fluxo ascendente com manta de lodo (UASB) é </w:t>
      </w:r>
      <w:r w:rsidR="00D9123E" w:rsidRPr="006A7CB0">
        <w:rPr>
          <w:color w:val="auto"/>
        </w:rPr>
        <w:t>baseado</w:t>
      </w:r>
      <w:r w:rsidRPr="006A7CB0">
        <w:rPr>
          <w:color w:val="auto"/>
        </w:rPr>
        <w:t xml:space="preserve"> no regime fluxo ascendente de dejeto através de</w:t>
      </w:r>
      <w:r w:rsidR="007E662C">
        <w:rPr>
          <w:color w:val="auto"/>
        </w:rPr>
        <w:t xml:space="preserve"> </w:t>
      </w:r>
      <w:r w:rsidRPr="006A7CB0">
        <w:rPr>
          <w:color w:val="auto"/>
        </w:rPr>
        <w:t>um lodo denso de elevada atividade microbiana e na separação sólido/gás/líquido, onde o reator opera com tempos de retenção celular (TRC) muito altos, mesmo quando submetido a tempos de detençã</w:t>
      </w:r>
      <w:r w:rsidR="00752702">
        <w:rPr>
          <w:color w:val="auto"/>
        </w:rPr>
        <w:t>o hidráulica (TDH) muito baixos</w:t>
      </w:r>
      <w:r w:rsidR="00FD0108">
        <w:rPr>
          <w:color w:val="auto"/>
        </w:rPr>
        <w:t xml:space="preserve"> </w:t>
      </w:r>
      <w:r w:rsidRPr="006A7CB0">
        <w:rPr>
          <w:color w:val="auto"/>
        </w:rPr>
        <w:t>(Rodrigues, 2008).   A idéia é a separação do resíduo em classes, no qual na parte inferior concentram-se partículas granulares de elevada capacidade de sedimentação e no topo do reator concentram-se as partículas mais leves (Chernicharo, 2007).</w:t>
      </w:r>
    </w:p>
    <w:p w:rsidR="00BB5A5E" w:rsidRPr="006A7CB0" w:rsidRDefault="00BB5A5E" w:rsidP="008E6ED0">
      <w:pPr>
        <w:pStyle w:val="Default"/>
        <w:spacing w:line="360" w:lineRule="auto"/>
        <w:ind w:firstLine="709"/>
        <w:jc w:val="both"/>
        <w:rPr>
          <w:color w:val="auto"/>
        </w:rPr>
      </w:pPr>
      <w:r w:rsidRPr="006A7CB0">
        <w:rPr>
          <w:color w:val="auto"/>
        </w:rPr>
        <w:t>Mesmo com diversas tecnologias em biodigestores, estas ainda apresentam algumas limitações, tais como o seu manejo e operação por parte dos produtores, que no final acabam perdendo a eficiência, necessitando de lagoas para o pós tratamento dos dejetos (Oliveira, 2012).</w:t>
      </w:r>
    </w:p>
    <w:p w:rsidR="00BB5A5E" w:rsidRPr="006A7CB0" w:rsidRDefault="00BB5A5E" w:rsidP="008E6ED0">
      <w:pPr>
        <w:pStyle w:val="Default"/>
        <w:spacing w:line="360" w:lineRule="auto"/>
        <w:ind w:firstLine="709"/>
        <w:jc w:val="both"/>
        <w:rPr>
          <w:color w:val="auto"/>
        </w:rPr>
      </w:pPr>
      <w:r w:rsidRPr="006A7CB0">
        <w:rPr>
          <w:color w:val="auto"/>
        </w:rPr>
        <w:t xml:space="preserve">Segundo Bley Jr et </w:t>
      </w:r>
      <w:r w:rsidR="00752702">
        <w:rPr>
          <w:color w:val="auto"/>
        </w:rPr>
        <w:t>a</w:t>
      </w:r>
      <w:r w:rsidRPr="006A7CB0">
        <w:rPr>
          <w:color w:val="auto"/>
        </w:rPr>
        <w:t xml:space="preserve">l. (2009), o biodigestor recebe os efluentes brutos, </w:t>
      </w:r>
      <w:r w:rsidR="00117ACF">
        <w:rPr>
          <w:color w:val="auto"/>
        </w:rPr>
        <w:t>tem-se então</w:t>
      </w:r>
      <w:r w:rsidRPr="006A7CB0">
        <w:rPr>
          <w:color w:val="auto"/>
        </w:rPr>
        <w:t xml:space="preserve"> um ambiente anaeróbio e propicia as condições para a formação de biogás. O biogás gerado pode ser armazenado em um gasômetro ou pode ser canalizado para diversas finalidades, como nos processos de aquecimento de granjas e acionamento de motogeradores, gerando energia elétrica na propriedade.</w:t>
      </w:r>
    </w:p>
    <w:p w:rsidR="00BB5A5E" w:rsidRPr="006A7CB0" w:rsidRDefault="00BB5A5E" w:rsidP="009A4C4E">
      <w:pPr>
        <w:pStyle w:val="Default"/>
        <w:spacing w:line="360" w:lineRule="auto"/>
        <w:ind w:firstLine="709"/>
        <w:jc w:val="both"/>
        <w:rPr>
          <w:color w:val="auto"/>
        </w:rPr>
      </w:pPr>
      <w:r w:rsidRPr="006A7CB0">
        <w:rPr>
          <w:color w:val="auto"/>
        </w:rPr>
        <w:t>Um indicativo da qualidade do biogás é o teor de metano, sendo desejável uma concentração elevada, já que é o gás responsável pelo seu poder calorífico. O biogás gerado a partir de resíduos de animais tem como principais componentes: metano (CH</w:t>
      </w:r>
      <w:r w:rsidRPr="00752702">
        <w:rPr>
          <w:color w:val="auto"/>
          <w:vertAlign w:val="subscript"/>
        </w:rPr>
        <w:t>4</w:t>
      </w:r>
      <w:r w:rsidRPr="006A7CB0">
        <w:rPr>
          <w:color w:val="auto"/>
        </w:rPr>
        <w:t>) de 40-70 %, dióxido de carbono (CO</w:t>
      </w:r>
      <w:r w:rsidRPr="00752702">
        <w:rPr>
          <w:color w:val="auto"/>
          <w:vertAlign w:val="subscript"/>
        </w:rPr>
        <w:t>2</w:t>
      </w:r>
      <w:r w:rsidRPr="006A7CB0">
        <w:rPr>
          <w:color w:val="auto"/>
        </w:rPr>
        <w:t xml:space="preserve">) de 30-60 % e outros gases como Ácido Sulfídrico, Nitrogênio e vapor d’água com concentração inferior a 1 % </w:t>
      </w:r>
      <w:r w:rsidR="00181B4F" w:rsidRPr="006A7CB0">
        <w:rPr>
          <w:color w:val="auto"/>
        </w:rPr>
        <w:t>(</w:t>
      </w:r>
      <w:r w:rsidRPr="006A7CB0">
        <w:rPr>
          <w:color w:val="auto"/>
        </w:rPr>
        <w:t xml:space="preserve">Bley Jr et </w:t>
      </w:r>
      <w:r w:rsidR="00752702">
        <w:rPr>
          <w:color w:val="auto"/>
        </w:rPr>
        <w:t>a</w:t>
      </w:r>
      <w:r w:rsidRPr="006A7CB0">
        <w:rPr>
          <w:color w:val="auto"/>
        </w:rPr>
        <w:t>l,</w:t>
      </w:r>
      <w:r w:rsidR="00117ACF">
        <w:rPr>
          <w:color w:val="auto"/>
        </w:rPr>
        <w:t xml:space="preserve"> </w:t>
      </w:r>
      <w:r w:rsidRPr="006A7CB0">
        <w:rPr>
          <w:color w:val="auto"/>
        </w:rPr>
        <w:t>2009).</w:t>
      </w:r>
    </w:p>
    <w:p w:rsidR="00BB5A5E" w:rsidRPr="006A7CB0" w:rsidRDefault="00BB5A5E" w:rsidP="009A4C4E">
      <w:pPr>
        <w:pStyle w:val="Default"/>
        <w:spacing w:line="360" w:lineRule="auto"/>
        <w:jc w:val="both"/>
        <w:rPr>
          <w:b/>
          <w:color w:val="auto"/>
        </w:rPr>
      </w:pPr>
    </w:p>
    <w:p w:rsidR="00BB5A5E" w:rsidRPr="006A7CB0" w:rsidRDefault="008F1519" w:rsidP="009A4C4E">
      <w:pPr>
        <w:pStyle w:val="Default"/>
        <w:spacing w:line="360" w:lineRule="auto"/>
        <w:jc w:val="both"/>
        <w:rPr>
          <w:b/>
          <w:color w:val="auto"/>
        </w:rPr>
      </w:pPr>
      <w:r w:rsidRPr="006A7CB0">
        <w:rPr>
          <w:b/>
          <w:color w:val="auto"/>
        </w:rPr>
        <w:t xml:space="preserve">4.5. </w:t>
      </w:r>
      <w:r w:rsidR="00BB5A5E" w:rsidRPr="006A7CB0">
        <w:rPr>
          <w:b/>
          <w:color w:val="auto"/>
        </w:rPr>
        <w:t>Geração de energia a partir de biogás</w:t>
      </w:r>
    </w:p>
    <w:p w:rsidR="00BB5A5E" w:rsidRPr="006A7CB0" w:rsidRDefault="00BB5A5E" w:rsidP="008E6ED0">
      <w:pPr>
        <w:pStyle w:val="Default"/>
        <w:spacing w:line="360" w:lineRule="auto"/>
        <w:ind w:firstLine="709"/>
        <w:jc w:val="both"/>
        <w:rPr>
          <w:color w:val="auto"/>
        </w:rPr>
      </w:pPr>
      <w:r w:rsidRPr="006A7CB0">
        <w:rPr>
          <w:color w:val="auto"/>
        </w:rPr>
        <w:t>A energia elétrica pode ser caracterizada como um bem essencial ao desenvolvimento</w:t>
      </w:r>
      <w:r w:rsidR="00D9123E">
        <w:rPr>
          <w:color w:val="auto"/>
        </w:rPr>
        <w:t xml:space="preserve"> </w:t>
      </w:r>
      <w:r w:rsidRPr="006A7CB0">
        <w:rPr>
          <w:color w:val="auto"/>
        </w:rPr>
        <w:t xml:space="preserve">humano, social e tecnológico da humanidade.  A geração de energia no mundo está resumida, em sua grande maioria, pelas fontes de energias não renováveis como petróleo, carvão mineral e gás natural. Segundo a Empresa de </w:t>
      </w:r>
      <w:r w:rsidRPr="006A7CB0">
        <w:rPr>
          <w:color w:val="auto"/>
        </w:rPr>
        <w:lastRenderedPageBreak/>
        <w:t>Pesquisa Energética (EPE), em 2015, a participação de renováveis na Matriz Energética Brasileira</w:t>
      </w:r>
      <w:r w:rsidR="00D9123E">
        <w:rPr>
          <w:color w:val="auto"/>
        </w:rPr>
        <w:t xml:space="preserve"> </w:t>
      </w:r>
      <w:r w:rsidRPr="006A7CB0">
        <w:rPr>
          <w:color w:val="auto"/>
        </w:rPr>
        <w:t>foi de 41,2%</w:t>
      </w:r>
      <w:r w:rsidR="00181B4F" w:rsidRPr="006A7CB0">
        <w:rPr>
          <w:color w:val="auto"/>
        </w:rPr>
        <w:t>.</w:t>
      </w:r>
      <w:r w:rsidRPr="006A7CB0">
        <w:rPr>
          <w:color w:val="auto"/>
        </w:rPr>
        <w:t xml:space="preserve"> Se comparado com a média mundial, que é 13,5%, o Brasil manteve-se entre as mais elevadas do mundo. Desses 41,2%, 16,9% vem da queima do bagaço de cana, 11,3% de energia </w:t>
      </w:r>
      <w:r w:rsidR="00D9123E" w:rsidRPr="006A7CB0">
        <w:rPr>
          <w:color w:val="auto"/>
        </w:rPr>
        <w:t xml:space="preserve">hidráulica, </w:t>
      </w:r>
      <w:r w:rsidRPr="006A7CB0">
        <w:rPr>
          <w:color w:val="auto"/>
        </w:rPr>
        <w:t>8,2% de carvão vegetal e lenha e 4,7% de lixívia e outras renováveis, estando o biogás ocupando 0,7% deste.</w:t>
      </w:r>
    </w:p>
    <w:p w:rsidR="00BB5A5E" w:rsidRPr="006A7CB0" w:rsidRDefault="00BB5A5E" w:rsidP="009A4C4E">
      <w:pPr>
        <w:pStyle w:val="Default"/>
        <w:spacing w:line="360" w:lineRule="auto"/>
        <w:ind w:firstLine="709"/>
        <w:jc w:val="both"/>
        <w:rPr>
          <w:color w:val="auto"/>
        </w:rPr>
      </w:pPr>
      <w:r w:rsidRPr="006A7CB0">
        <w:rPr>
          <w:color w:val="auto"/>
        </w:rPr>
        <w:t>Se tratando de energia elétrica, a matriz brasileira tem capacidade instalada de 155,97 GWh, sendo 61% ofertada pelas hidrelétricas, 34% de termelétricas e o restante dividido entre eólica e solar</w:t>
      </w:r>
      <w:r w:rsidR="00117ACF">
        <w:rPr>
          <w:color w:val="auto"/>
        </w:rPr>
        <w:t xml:space="preserve"> </w:t>
      </w:r>
      <w:r w:rsidRPr="006A7CB0">
        <w:rPr>
          <w:color w:val="auto"/>
        </w:rPr>
        <w:t>(EPE,</w:t>
      </w:r>
      <w:r w:rsidR="00117ACF">
        <w:rPr>
          <w:color w:val="auto"/>
        </w:rPr>
        <w:t xml:space="preserve"> </w:t>
      </w:r>
      <w:r w:rsidRPr="006A7CB0">
        <w:rPr>
          <w:color w:val="auto"/>
        </w:rPr>
        <w:t xml:space="preserve">2016).  Com a escassez de chuva, as termelétricas tem </w:t>
      </w:r>
      <w:r w:rsidR="00257BD8">
        <w:rPr>
          <w:color w:val="auto"/>
        </w:rPr>
        <w:t>se tornado cada vez mais frequ</w:t>
      </w:r>
      <w:r w:rsidRPr="006A7CB0">
        <w:rPr>
          <w:color w:val="auto"/>
        </w:rPr>
        <w:t xml:space="preserve">entes na matriz elétrica, sendo na maioria movidas a gás natural, biomassa (Bagaço de cana, lixívia, lenha, </w:t>
      </w:r>
      <w:r w:rsidR="00181B4F" w:rsidRPr="006A7CB0">
        <w:rPr>
          <w:color w:val="auto"/>
        </w:rPr>
        <w:t xml:space="preserve">biogás, </w:t>
      </w:r>
      <w:r w:rsidRPr="006A7CB0">
        <w:rPr>
          <w:color w:val="auto"/>
        </w:rPr>
        <w:t>etc</w:t>
      </w:r>
      <w:r w:rsidR="00181B4F">
        <w:rPr>
          <w:color w:val="auto"/>
        </w:rPr>
        <w:t>.</w:t>
      </w:r>
      <w:r w:rsidRPr="006A7CB0">
        <w:rPr>
          <w:color w:val="auto"/>
        </w:rPr>
        <w:t xml:space="preserve">) e produtos derivados do petróleo. Atualmente, existem 28 empreendimentos com geração de energia a partir de biogás, com </w:t>
      </w:r>
      <w:r w:rsidR="00D02D8F" w:rsidRPr="006A7CB0">
        <w:rPr>
          <w:color w:val="auto"/>
        </w:rPr>
        <w:t>potência</w:t>
      </w:r>
      <w:r w:rsidRPr="006A7CB0">
        <w:rPr>
          <w:color w:val="auto"/>
        </w:rPr>
        <w:t xml:space="preserve"> instalada de </w:t>
      </w:r>
      <w:r w:rsidR="00181B4F" w:rsidRPr="006A7CB0">
        <w:rPr>
          <w:color w:val="auto"/>
        </w:rPr>
        <w:t>17MWH</w:t>
      </w:r>
      <w:r w:rsidRPr="006A7CB0">
        <w:rPr>
          <w:color w:val="auto"/>
        </w:rPr>
        <w:t>, sendo a maioria derivada de resíduos sólidos urbanos (</w:t>
      </w:r>
      <w:r w:rsidR="00181B4F" w:rsidRPr="006A7CB0">
        <w:rPr>
          <w:color w:val="auto"/>
        </w:rPr>
        <w:t xml:space="preserve">ANEEL, </w:t>
      </w:r>
      <w:r w:rsidRPr="006A7CB0">
        <w:rPr>
          <w:color w:val="auto"/>
        </w:rPr>
        <w:t>2016).</w:t>
      </w:r>
    </w:p>
    <w:p w:rsidR="00BB5A5E" w:rsidRPr="006A7CB0" w:rsidRDefault="00BB5A5E" w:rsidP="008E6ED0">
      <w:pPr>
        <w:pStyle w:val="Default"/>
        <w:spacing w:line="360" w:lineRule="auto"/>
        <w:ind w:firstLine="709"/>
        <w:jc w:val="both"/>
        <w:rPr>
          <w:color w:val="auto"/>
        </w:rPr>
      </w:pPr>
      <w:r w:rsidRPr="006A7CB0">
        <w:rPr>
          <w:color w:val="auto"/>
        </w:rPr>
        <w:t>O mercado de energia é composto por três tipos: Compensação, Mercado livre e Mercado Cativo. Desta forma, os projetos de geração de energia a partir de biogás podem ser classificados nos dois grupos</w:t>
      </w:r>
      <w:r w:rsidR="00D9123E">
        <w:rPr>
          <w:color w:val="auto"/>
        </w:rPr>
        <w:t xml:space="preserve"> </w:t>
      </w:r>
      <w:r w:rsidRPr="006A7CB0">
        <w:rPr>
          <w:color w:val="auto"/>
        </w:rPr>
        <w:t xml:space="preserve">seguintes: produção para </w:t>
      </w:r>
      <w:r w:rsidR="00D02D8F">
        <w:rPr>
          <w:color w:val="auto"/>
        </w:rPr>
        <w:t>a</w:t>
      </w:r>
      <w:r w:rsidR="00D02D8F" w:rsidRPr="006A7CB0">
        <w:rPr>
          <w:color w:val="auto"/>
        </w:rPr>
        <w:t xml:space="preserve">utoconsumo </w:t>
      </w:r>
      <w:r w:rsidRPr="006A7CB0">
        <w:rPr>
          <w:color w:val="auto"/>
        </w:rPr>
        <w:t xml:space="preserve">(consumo interno da geradora ou consumo via compensação no mesmo CNPJ em outro local) e produção para Comercialização, que pode ser vendida para a Concessionária, ou no Mercado Livre, através da venda direta a empresa consumidora a partir da câmara de energia ou venda a partir da participação de </w:t>
      </w:r>
      <w:r w:rsidR="00181B4F" w:rsidRPr="006A7CB0">
        <w:rPr>
          <w:color w:val="auto"/>
        </w:rPr>
        <w:t>leilões (</w:t>
      </w:r>
      <w:r w:rsidR="00091A22" w:rsidRPr="006A7CB0">
        <w:rPr>
          <w:color w:val="auto"/>
        </w:rPr>
        <w:t xml:space="preserve">CCEE, </w:t>
      </w:r>
      <w:r w:rsidRPr="006A7CB0">
        <w:rPr>
          <w:color w:val="auto"/>
        </w:rPr>
        <w:t>2016).</w:t>
      </w:r>
    </w:p>
    <w:p w:rsidR="00BB5A5E" w:rsidRPr="006A7CB0" w:rsidRDefault="00BB5A5E" w:rsidP="008E6ED0">
      <w:pPr>
        <w:pStyle w:val="Default"/>
        <w:spacing w:line="360" w:lineRule="auto"/>
        <w:ind w:firstLine="709"/>
        <w:jc w:val="both"/>
        <w:rPr>
          <w:color w:val="auto"/>
        </w:rPr>
      </w:pPr>
      <w:r w:rsidRPr="006A7CB0">
        <w:rPr>
          <w:color w:val="auto"/>
        </w:rPr>
        <w:t xml:space="preserve">No caso de sistema de compensação, somente pode ocorrer na geração distribuída, que é caracterizada pela instalação de geradores de pequeno porte, normalmente a partir de fontes renováveis localizados próximos aos centros de consumo de energia </w:t>
      </w:r>
      <w:r w:rsidR="00091A22" w:rsidRPr="006A7CB0">
        <w:rPr>
          <w:color w:val="auto"/>
        </w:rPr>
        <w:t>elétrica (A</w:t>
      </w:r>
      <w:r w:rsidR="00091A22">
        <w:rPr>
          <w:color w:val="auto"/>
        </w:rPr>
        <w:t>NEEL</w:t>
      </w:r>
      <w:r w:rsidR="00091A22" w:rsidRPr="006A7CB0">
        <w:rPr>
          <w:color w:val="auto"/>
        </w:rPr>
        <w:t xml:space="preserve">, </w:t>
      </w:r>
      <w:r w:rsidRPr="006A7CB0">
        <w:rPr>
          <w:color w:val="auto"/>
        </w:rPr>
        <w:t>2016). Segundo a IN 687 da ANEEL de 24 de Novembro de 2015, “a energia ativa injetada por unidade consumidora com microgeração ou minigeração distribuída é cedida, por meio de empréstimo gratuito, à distribuidora local e posteriormente compensada com o consumo de energia elétrica ativa” no período máximo de 60 meses, onde Microgeração é</w:t>
      </w:r>
      <w:r w:rsidR="00117ACF">
        <w:rPr>
          <w:color w:val="auto"/>
        </w:rPr>
        <w:t xml:space="preserve"> </w:t>
      </w:r>
      <w:r w:rsidRPr="006A7CB0">
        <w:rPr>
          <w:color w:val="auto"/>
        </w:rPr>
        <w:t xml:space="preserve">a “central geradora de energia elétrica, com potência instalada menor ou igual a 75 kW e que utilize cogeração qualificada, conforme regulamentação da ANEEL, ou fontes renováveis de energia elétrica, conectada na rede de distribuição por meio de </w:t>
      </w:r>
      <w:r w:rsidRPr="006A7CB0">
        <w:rPr>
          <w:color w:val="auto"/>
        </w:rPr>
        <w:lastRenderedPageBreak/>
        <w:t>instalações de unidades consumidoras” e minigeração é a “central geradora de energia elétrica, com potência instalada superior a 75 kW e menor ou igual a 3 MW para fontes hídricas ou menor ou igual a 5 MW para cogeração qualificada, conforme regulamentação da ANEEL, ou para as demais fontes renováveis de energia elétrica, conectada na rede de distribuição por meio de instalações de unidades consumidoras”.</w:t>
      </w:r>
    </w:p>
    <w:p w:rsidR="00BB5A5E" w:rsidRPr="006A7CB0" w:rsidRDefault="00BB5A5E" w:rsidP="009A4C4E">
      <w:pPr>
        <w:spacing w:line="360" w:lineRule="auto"/>
        <w:rPr>
          <w:rFonts w:ascii="Arial" w:hAnsi="Arial" w:cs="Arial"/>
        </w:rPr>
      </w:pPr>
    </w:p>
    <w:p w:rsidR="00BB5A5E" w:rsidRPr="006A7CB0" w:rsidRDefault="008F1519" w:rsidP="009A4C4E">
      <w:pPr>
        <w:pStyle w:val="Default"/>
        <w:spacing w:line="360" w:lineRule="auto"/>
        <w:jc w:val="both"/>
        <w:rPr>
          <w:b/>
          <w:color w:val="auto"/>
        </w:rPr>
      </w:pPr>
      <w:r w:rsidRPr="006A7CB0">
        <w:rPr>
          <w:b/>
          <w:color w:val="auto"/>
        </w:rPr>
        <w:t xml:space="preserve">4.6. </w:t>
      </w:r>
      <w:r w:rsidR="00BB5A5E" w:rsidRPr="006A7CB0">
        <w:rPr>
          <w:b/>
          <w:color w:val="auto"/>
        </w:rPr>
        <w:t xml:space="preserve">Estudo de Viabilidade </w:t>
      </w:r>
    </w:p>
    <w:p w:rsidR="00BB5A5E" w:rsidRPr="006A7CB0" w:rsidRDefault="00BB5A5E" w:rsidP="006A7CB0">
      <w:pPr>
        <w:pStyle w:val="Default"/>
        <w:spacing w:line="360" w:lineRule="auto"/>
        <w:ind w:firstLine="709"/>
        <w:jc w:val="both"/>
        <w:rPr>
          <w:color w:val="auto"/>
        </w:rPr>
      </w:pPr>
      <w:r w:rsidRPr="006A7CB0">
        <w:rPr>
          <w:color w:val="auto"/>
        </w:rPr>
        <w:t xml:space="preserve">As tecnologias até então desenvolvidas precisam ser avaliadas em relação às condições de sua viabilidade econômica, fazendo-se necessário calcular e definir a rentabilidade e o investimento de diferentes alternativas tecnológicas. A avaliação da viabilidade econômica da implantação de biodigestores está vinculada às possibilidades técnicas e econômicas de sucesso (ou não) desses investimentos. </w:t>
      </w:r>
    </w:p>
    <w:p w:rsidR="00BB5A5E" w:rsidRPr="006A7CB0" w:rsidRDefault="00BB5A5E" w:rsidP="009A4C4E">
      <w:pPr>
        <w:pStyle w:val="Default"/>
        <w:spacing w:line="360" w:lineRule="auto"/>
        <w:ind w:firstLine="709"/>
        <w:jc w:val="both"/>
        <w:rPr>
          <w:color w:val="auto"/>
        </w:rPr>
      </w:pPr>
      <w:r w:rsidRPr="006A7CB0">
        <w:rPr>
          <w:color w:val="auto"/>
        </w:rPr>
        <w:t>A análise de viabilidade econômica é uma ferramenta importante na tomada de decisão sobre um investimento, garantindo à empresa a alocação eficiente dos recursos disponíveis (B</w:t>
      </w:r>
      <w:r w:rsidR="00117ACF" w:rsidRPr="006A7CB0">
        <w:rPr>
          <w:color w:val="auto"/>
        </w:rPr>
        <w:t>orges</w:t>
      </w:r>
      <w:r w:rsidRPr="006A7CB0">
        <w:rPr>
          <w:color w:val="auto"/>
        </w:rPr>
        <w:t xml:space="preserve">, 2008). Nas últimas décadas, ela vem sendo aplicada com maior intensidade na gestão agroindustrial. </w:t>
      </w:r>
    </w:p>
    <w:p w:rsidR="00BB5A5E" w:rsidRPr="006A7CB0" w:rsidRDefault="00BB5A5E" w:rsidP="009A4C4E">
      <w:pPr>
        <w:pStyle w:val="Default"/>
        <w:spacing w:line="360" w:lineRule="auto"/>
        <w:ind w:firstLine="709"/>
        <w:jc w:val="both"/>
        <w:rPr>
          <w:color w:val="auto"/>
        </w:rPr>
      </w:pPr>
      <w:r w:rsidRPr="006A7CB0">
        <w:rPr>
          <w:color w:val="auto"/>
        </w:rPr>
        <w:t>A avaliação econômica é realizada na forma de um conjunto de indicadores, e consiste em fazer estimativas de todas as entradas (receitas) e saídas (recursos necessários para o investimento inicial, operação e manutenção) para um determinado tempo (B</w:t>
      </w:r>
      <w:r w:rsidR="00117ACF" w:rsidRPr="006A7CB0">
        <w:rPr>
          <w:color w:val="auto"/>
        </w:rPr>
        <w:t>orges</w:t>
      </w:r>
      <w:r w:rsidRPr="006A7CB0">
        <w:rPr>
          <w:color w:val="auto"/>
        </w:rPr>
        <w:t xml:space="preserve">, 2008). A partir das estimativas, obtém-se o fluxo de caixa financeiro do projeto, que consiste na série periódica de entradas e saídas de recursos financeiros ao longo do horizonte de planejamento do projeto o que possibilita o cálculo dos indicadores econômicos para o </w:t>
      </w:r>
      <w:r w:rsidR="00091A22" w:rsidRPr="006A7CB0">
        <w:rPr>
          <w:color w:val="auto"/>
        </w:rPr>
        <w:t>empreendimento (</w:t>
      </w:r>
      <w:r w:rsidRPr="006A7CB0">
        <w:rPr>
          <w:color w:val="auto"/>
        </w:rPr>
        <w:t xml:space="preserve">Macedo et </w:t>
      </w:r>
      <w:r w:rsidR="007D1089">
        <w:rPr>
          <w:color w:val="auto"/>
        </w:rPr>
        <w:t>al.</w:t>
      </w:r>
      <w:r w:rsidRPr="006A7CB0">
        <w:rPr>
          <w:color w:val="auto"/>
        </w:rPr>
        <w:t>,</w:t>
      </w:r>
      <w:r w:rsidR="00117ACF">
        <w:rPr>
          <w:color w:val="auto"/>
        </w:rPr>
        <w:t xml:space="preserve"> </w:t>
      </w:r>
      <w:r w:rsidRPr="006A7CB0">
        <w:rPr>
          <w:color w:val="auto"/>
        </w:rPr>
        <w:t>2007).</w:t>
      </w:r>
    </w:p>
    <w:p w:rsidR="007E662C" w:rsidRDefault="00BB5A5E" w:rsidP="009A4C4E">
      <w:pPr>
        <w:pStyle w:val="Default"/>
        <w:spacing w:line="360" w:lineRule="auto"/>
        <w:ind w:firstLine="709"/>
        <w:jc w:val="both"/>
        <w:rPr>
          <w:color w:val="auto"/>
        </w:rPr>
      </w:pPr>
      <w:r w:rsidRPr="006A7CB0">
        <w:rPr>
          <w:color w:val="auto"/>
        </w:rPr>
        <w:t xml:space="preserve">Os indicadores de viabilidade econômica de projetos podem ser baseados no valor presente </w:t>
      </w:r>
      <w:r w:rsidR="00091A22" w:rsidRPr="006A7CB0">
        <w:rPr>
          <w:color w:val="auto"/>
        </w:rPr>
        <w:t>líquido (</w:t>
      </w:r>
      <w:r w:rsidRPr="006A7CB0">
        <w:rPr>
          <w:color w:val="auto"/>
        </w:rPr>
        <w:t xml:space="preserve">VPL), na taxa interna de </w:t>
      </w:r>
      <w:r w:rsidR="00091A22" w:rsidRPr="006A7CB0">
        <w:rPr>
          <w:color w:val="auto"/>
        </w:rPr>
        <w:t>retorno (</w:t>
      </w:r>
      <w:r w:rsidRPr="006A7CB0">
        <w:rPr>
          <w:color w:val="auto"/>
        </w:rPr>
        <w:t xml:space="preserve">TIR), no tempo de reembolso de </w:t>
      </w:r>
      <w:r w:rsidR="00091A22" w:rsidRPr="006A7CB0">
        <w:rPr>
          <w:color w:val="auto"/>
        </w:rPr>
        <w:t>capital (</w:t>
      </w:r>
      <w:r w:rsidRPr="006A7CB0">
        <w:rPr>
          <w:color w:val="auto"/>
        </w:rPr>
        <w:t>TRC) e na relação custos benefícios. Os indicadores baseados no valor presente líquido são os mais utilizados na aval</w:t>
      </w:r>
      <w:r w:rsidR="005957AF">
        <w:rPr>
          <w:color w:val="auto"/>
        </w:rPr>
        <w:t>iação econômica de projetos (Bo</w:t>
      </w:r>
      <w:r w:rsidR="00117ACF" w:rsidRPr="006A7CB0">
        <w:rPr>
          <w:color w:val="auto"/>
        </w:rPr>
        <w:t>rges</w:t>
      </w:r>
      <w:r w:rsidRPr="006A7CB0">
        <w:rPr>
          <w:color w:val="auto"/>
        </w:rPr>
        <w:t>, 2008</w:t>
      </w:r>
      <w:r w:rsidR="00091A22" w:rsidRPr="006A7CB0">
        <w:rPr>
          <w:color w:val="auto"/>
        </w:rPr>
        <w:t xml:space="preserve">). </w:t>
      </w:r>
      <w:r w:rsidRPr="006A7CB0">
        <w:rPr>
          <w:color w:val="auto"/>
        </w:rPr>
        <w:t xml:space="preserve">O indicador mais conhecido deste método é o VPL, que representa o desconto do fluxo de caixa líquido para o período zero do projeto. </w:t>
      </w:r>
    </w:p>
    <w:p w:rsidR="00BB5A5E" w:rsidRPr="006A7CB0" w:rsidRDefault="00BB5A5E" w:rsidP="009A4C4E">
      <w:pPr>
        <w:pStyle w:val="Default"/>
        <w:spacing w:line="360" w:lineRule="auto"/>
        <w:ind w:firstLine="709"/>
        <w:jc w:val="both"/>
        <w:rPr>
          <w:color w:val="auto"/>
        </w:rPr>
      </w:pPr>
      <w:r w:rsidRPr="006A7CB0">
        <w:rPr>
          <w:color w:val="auto"/>
        </w:rPr>
        <w:t xml:space="preserve">A avaliação de um projeto por meio deste indicador é feita da seguinte forma: se o VPL de um projeto é positivo, significa que ele é viável, caso contrário, ele deve </w:t>
      </w:r>
      <w:r w:rsidRPr="006A7CB0">
        <w:rPr>
          <w:color w:val="auto"/>
        </w:rPr>
        <w:lastRenderedPageBreak/>
        <w:t>ser rejeitado. No caso de comparação de projetos a se investir, aquele que apresentar maior VPL possui melhor viabilidade (B</w:t>
      </w:r>
      <w:r w:rsidR="005957AF" w:rsidRPr="006A7CB0">
        <w:rPr>
          <w:color w:val="auto"/>
        </w:rPr>
        <w:t>orges</w:t>
      </w:r>
      <w:r w:rsidRPr="006A7CB0">
        <w:rPr>
          <w:color w:val="auto"/>
        </w:rPr>
        <w:t>, 2008). Entretanto, este indicador possui algumas desvantagens tais como o cálculo do VPL que é feito considerando que os fluxos caixa líquidos de cada período do projeto são descontados de uma taxa fixa, alem de que o VPL possui grande sensibilidade em relação à Taxa mínima de Atratividade (TMA), exigindo uma análise criteriosa ao definir o valor desta taxa. Para a análise de projetos mutuamente exclusivos, o VPL só se aplica se os projetos apresentam ciclos de vida iguais (B</w:t>
      </w:r>
      <w:r w:rsidR="005957AF" w:rsidRPr="006A7CB0">
        <w:rPr>
          <w:color w:val="auto"/>
        </w:rPr>
        <w:t>orges</w:t>
      </w:r>
      <w:r w:rsidRPr="006A7CB0">
        <w:rPr>
          <w:color w:val="auto"/>
        </w:rPr>
        <w:t xml:space="preserve">, 2008). </w:t>
      </w:r>
    </w:p>
    <w:p w:rsidR="00BB5A5E" w:rsidRPr="006A7CB0" w:rsidRDefault="00BB5A5E" w:rsidP="009A4C4E">
      <w:pPr>
        <w:pStyle w:val="Default"/>
        <w:spacing w:line="360" w:lineRule="auto"/>
        <w:ind w:firstLine="709"/>
        <w:jc w:val="both"/>
        <w:rPr>
          <w:color w:val="auto"/>
        </w:rPr>
      </w:pPr>
      <w:r w:rsidRPr="006A7CB0">
        <w:rPr>
          <w:color w:val="auto"/>
        </w:rPr>
        <w:t>Outros indicadores que apresentam fundamentados similares ao valor presente líquido são os baseados na taxa de retorno. Estes indicadores calculam o retorno, expresso em taxa de juros, que o fluxo de caixa do projeto apresenta. A TIR é o segundo indicador mais utilizado e representa qual o retorno sobre os investimentos no projeto considerando-se apenas a estimativa de seu fluxo de caixa, sem levar em conta os fatores externos. Ela é definida como a taxa de desconto “i” que torna nulo o VPL (B</w:t>
      </w:r>
      <w:r w:rsidR="005957AF" w:rsidRPr="006A7CB0">
        <w:rPr>
          <w:color w:val="auto"/>
        </w:rPr>
        <w:t>orges</w:t>
      </w:r>
      <w:r w:rsidRPr="006A7CB0">
        <w:rPr>
          <w:color w:val="auto"/>
        </w:rPr>
        <w:t xml:space="preserve">, 2008). </w:t>
      </w:r>
    </w:p>
    <w:p w:rsidR="00BB5A5E" w:rsidRPr="006A7CB0" w:rsidRDefault="00BB5A5E" w:rsidP="009A4C4E">
      <w:pPr>
        <w:pStyle w:val="Default"/>
        <w:spacing w:line="360" w:lineRule="auto"/>
        <w:ind w:firstLine="709"/>
        <w:jc w:val="both"/>
        <w:rPr>
          <w:color w:val="auto"/>
        </w:rPr>
      </w:pPr>
      <w:r w:rsidRPr="006A7CB0">
        <w:rPr>
          <w:color w:val="auto"/>
        </w:rPr>
        <w:t>Os métodos de avaliação que utilizam indicadores baseados no reembolso do capital também são bastante empregados na avaliação de projetos. Esses indicadores calculam o número de períodos necessários para obter o reembolso dos investimentos do projeto. O principal indicad</w:t>
      </w:r>
      <w:r w:rsidR="00611CD2">
        <w:rPr>
          <w:color w:val="auto"/>
        </w:rPr>
        <w:t>or deste método é o TRC. O TRC s</w:t>
      </w:r>
      <w:r w:rsidRPr="006A7CB0">
        <w:rPr>
          <w:color w:val="auto"/>
        </w:rPr>
        <w:t xml:space="preserve">imples representa o número de períodos necessários para que o fluxo de caixa acumulado seja nulo, isto é, o espaço de tempo necessário para que a soma das receitas nominais futuras se iguale ao valor do investimento inicial. Já o TRC com </w:t>
      </w:r>
      <w:r w:rsidR="00611CD2">
        <w:rPr>
          <w:color w:val="auto"/>
        </w:rPr>
        <w:t>d</w:t>
      </w:r>
      <w:r w:rsidRPr="006A7CB0">
        <w:rPr>
          <w:color w:val="auto"/>
        </w:rPr>
        <w:t>esconto determina o número de períodos necessários para que o fluxo de caixa acumulado seja nulo, descontando-se seu acúmulo segundo a TMA (B</w:t>
      </w:r>
      <w:r w:rsidR="005957AF" w:rsidRPr="006A7CB0">
        <w:rPr>
          <w:color w:val="auto"/>
        </w:rPr>
        <w:t>orges</w:t>
      </w:r>
      <w:r w:rsidRPr="006A7CB0">
        <w:rPr>
          <w:color w:val="auto"/>
        </w:rPr>
        <w:t xml:space="preserve">, 2008). </w:t>
      </w:r>
    </w:p>
    <w:p w:rsidR="00BB5A5E" w:rsidRPr="006A7CB0" w:rsidRDefault="00BB5A5E" w:rsidP="009A4C4E">
      <w:pPr>
        <w:pStyle w:val="Default"/>
        <w:spacing w:line="360" w:lineRule="auto"/>
        <w:ind w:firstLine="709"/>
        <w:jc w:val="both"/>
        <w:rPr>
          <w:color w:val="auto"/>
        </w:rPr>
      </w:pPr>
      <w:r w:rsidRPr="006A7CB0">
        <w:rPr>
          <w:color w:val="auto"/>
        </w:rPr>
        <w:t xml:space="preserve">Segundo Borges (2008), uma das desvantagens do TRC é que este indicador não considera os resultados do fluxo de caixa após o valor do TRC, assim sendo, um projeto pode ser mais viável que outro, segundo o TRC, e apresentar um VPL ou TIR menores que do outro projeto. </w:t>
      </w:r>
    </w:p>
    <w:p w:rsidR="00BB5A5E" w:rsidRPr="006A7CB0" w:rsidRDefault="00BB5A5E" w:rsidP="009A4C4E">
      <w:pPr>
        <w:pStyle w:val="Default"/>
        <w:spacing w:line="360" w:lineRule="auto"/>
        <w:ind w:firstLine="709"/>
        <w:jc w:val="both"/>
        <w:rPr>
          <w:color w:val="auto"/>
        </w:rPr>
      </w:pPr>
      <w:r w:rsidRPr="006A7CB0">
        <w:rPr>
          <w:color w:val="auto"/>
        </w:rPr>
        <w:t>Além de todas estas técnicas já apresentadas (VPL, TIR,TRC),</w:t>
      </w:r>
      <w:r w:rsidR="00611CD2">
        <w:rPr>
          <w:color w:val="auto"/>
        </w:rPr>
        <w:t xml:space="preserve"> </w:t>
      </w:r>
      <w:r w:rsidRPr="006A7CB0">
        <w:rPr>
          <w:color w:val="auto"/>
        </w:rPr>
        <w:t>outras técnicas também são úteis para análise de viabilidade econômica de projetos de investimento, tais como ponto de equilíbrio e análise de sensibilidade (Macedo,</w:t>
      </w:r>
      <w:r w:rsidR="00611CD2">
        <w:rPr>
          <w:color w:val="auto"/>
        </w:rPr>
        <w:t xml:space="preserve"> </w:t>
      </w:r>
      <w:r w:rsidRPr="006A7CB0">
        <w:rPr>
          <w:color w:val="auto"/>
        </w:rPr>
        <w:t>2007). O ponto de equilíbrio (PE</w:t>
      </w:r>
      <w:r w:rsidR="00091A22" w:rsidRPr="006A7CB0">
        <w:rPr>
          <w:color w:val="auto"/>
        </w:rPr>
        <w:t>) é</w:t>
      </w:r>
      <w:r w:rsidRPr="006A7CB0">
        <w:rPr>
          <w:color w:val="auto"/>
        </w:rPr>
        <w:t xml:space="preserve"> utilizado para identificar quantas unidades de produto são necessárias para</w:t>
      </w:r>
      <w:r w:rsidR="007E662C">
        <w:rPr>
          <w:color w:val="auto"/>
        </w:rPr>
        <w:t xml:space="preserve"> </w:t>
      </w:r>
      <w:r w:rsidRPr="006A7CB0">
        <w:rPr>
          <w:color w:val="auto"/>
        </w:rPr>
        <w:t>custear todos os custos de produção</w:t>
      </w:r>
      <w:r w:rsidR="007E662C">
        <w:rPr>
          <w:color w:val="auto"/>
        </w:rPr>
        <w:t xml:space="preserve"> </w:t>
      </w:r>
      <w:r w:rsidRPr="006A7CB0">
        <w:rPr>
          <w:color w:val="auto"/>
        </w:rPr>
        <w:t>ou</w:t>
      </w:r>
      <w:r w:rsidR="007E662C">
        <w:rPr>
          <w:color w:val="auto"/>
        </w:rPr>
        <w:t xml:space="preserve"> </w:t>
      </w:r>
      <w:r w:rsidRPr="006A7CB0">
        <w:rPr>
          <w:color w:val="auto"/>
        </w:rPr>
        <w:t xml:space="preserve">qual a relação </w:t>
      </w:r>
      <w:r w:rsidRPr="006A7CB0">
        <w:rPr>
          <w:color w:val="auto"/>
        </w:rPr>
        <w:lastRenderedPageBreak/>
        <w:t>de produção/venda</w:t>
      </w:r>
      <w:r w:rsidR="007E662C">
        <w:rPr>
          <w:color w:val="auto"/>
        </w:rPr>
        <w:t xml:space="preserve"> </w:t>
      </w:r>
      <w:r w:rsidRPr="006A7CB0">
        <w:rPr>
          <w:color w:val="auto"/>
        </w:rPr>
        <w:t>em que o resultado é nulo, ou seja, é a quantidade de</w:t>
      </w:r>
      <w:r w:rsidR="007E662C">
        <w:rPr>
          <w:color w:val="auto"/>
        </w:rPr>
        <w:t xml:space="preserve"> </w:t>
      </w:r>
      <w:r w:rsidRPr="006A7CB0">
        <w:rPr>
          <w:color w:val="auto"/>
        </w:rPr>
        <w:t>produtos em que as receitas totais se igualam aos custos totais (</w:t>
      </w:r>
      <w:r w:rsidR="00091A22" w:rsidRPr="006A7CB0">
        <w:rPr>
          <w:color w:val="auto"/>
        </w:rPr>
        <w:t xml:space="preserve">Macedo, </w:t>
      </w:r>
      <w:r w:rsidRPr="006A7CB0">
        <w:rPr>
          <w:color w:val="auto"/>
        </w:rPr>
        <w:t>2007).</w:t>
      </w:r>
    </w:p>
    <w:p w:rsidR="000E77B4" w:rsidRPr="006A7CB0" w:rsidRDefault="00BB5A5E" w:rsidP="009A4C4E">
      <w:pPr>
        <w:pStyle w:val="Default"/>
        <w:spacing w:line="360" w:lineRule="auto"/>
        <w:ind w:firstLine="709"/>
        <w:jc w:val="both"/>
        <w:rPr>
          <w:color w:val="auto"/>
        </w:rPr>
      </w:pPr>
      <w:r w:rsidRPr="006A7CB0">
        <w:rPr>
          <w:color w:val="auto"/>
        </w:rPr>
        <w:t xml:space="preserve">Já a </w:t>
      </w:r>
      <w:r w:rsidR="00D02D8F" w:rsidRPr="006A7CB0">
        <w:rPr>
          <w:color w:val="auto"/>
        </w:rPr>
        <w:t>análise</w:t>
      </w:r>
      <w:r w:rsidRPr="006A7CB0">
        <w:rPr>
          <w:color w:val="auto"/>
        </w:rPr>
        <w:t xml:space="preserve"> de sensibilidade é uma ferramenta que serve para mostrar os impactos que incertezas </w:t>
      </w:r>
      <w:r w:rsidR="008F1519" w:rsidRPr="006A7CB0">
        <w:rPr>
          <w:color w:val="auto"/>
        </w:rPr>
        <w:t>têm</w:t>
      </w:r>
      <w:r w:rsidRPr="006A7CB0">
        <w:rPr>
          <w:color w:val="auto"/>
        </w:rPr>
        <w:t xml:space="preserve"> no andamento do projeto, e conseqüentemente na sua viabilidade econômica.  Pode ser dividida em duas análises, sendo a primeira, mensurando as variações nos parâmetros variáveis do projeto e a segunda, mais sofisticada, utilizando probabilidade, tal como uma simulação de Monte </w:t>
      </w:r>
      <w:r w:rsidR="008F1519" w:rsidRPr="006A7CB0">
        <w:rPr>
          <w:color w:val="auto"/>
        </w:rPr>
        <w:t>Carlo (</w:t>
      </w:r>
      <w:r w:rsidR="00091A22" w:rsidRPr="006A7CB0">
        <w:rPr>
          <w:color w:val="auto"/>
        </w:rPr>
        <w:t xml:space="preserve">Macedo, </w:t>
      </w:r>
      <w:r w:rsidRPr="006A7CB0">
        <w:rPr>
          <w:color w:val="auto"/>
        </w:rPr>
        <w:t>2007). Já para Vasconcellos e Mattos (1989) a análise de sensibilidade é uma técnica de simulação que examina como um resultado varia se os dados previstos não forem alcançados.</w:t>
      </w:r>
    </w:p>
    <w:p w:rsidR="00D86FDF" w:rsidRPr="006A7CB0" w:rsidRDefault="00D86FDF" w:rsidP="009A4C4E">
      <w:pPr>
        <w:pStyle w:val="Default"/>
        <w:spacing w:line="360" w:lineRule="auto"/>
        <w:ind w:firstLine="709"/>
        <w:jc w:val="both"/>
        <w:rPr>
          <w:color w:val="auto"/>
        </w:rPr>
      </w:pPr>
    </w:p>
    <w:p w:rsidR="000E23EA" w:rsidRPr="006A7CB0" w:rsidRDefault="00A11F8F" w:rsidP="009A4C4E">
      <w:pPr>
        <w:tabs>
          <w:tab w:val="right" w:pos="9071"/>
        </w:tabs>
        <w:spacing w:after="0" w:line="360" w:lineRule="auto"/>
        <w:rPr>
          <w:rFonts w:ascii="Arial" w:hAnsi="Arial" w:cs="Arial"/>
          <w:b/>
          <w:sz w:val="24"/>
          <w:szCs w:val="24"/>
        </w:rPr>
      </w:pPr>
      <w:r w:rsidRPr="006A7CB0">
        <w:rPr>
          <w:rFonts w:ascii="Arial" w:hAnsi="Arial" w:cs="Arial"/>
          <w:b/>
          <w:sz w:val="24"/>
          <w:szCs w:val="24"/>
        </w:rPr>
        <w:t>5</w:t>
      </w:r>
      <w:r w:rsidR="007E662C">
        <w:rPr>
          <w:rFonts w:ascii="Arial" w:hAnsi="Arial" w:cs="Arial"/>
          <w:b/>
          <w:sz w:val="24"/>
          <w:szCs w:val="24"/>
        </w:rPr>
        <w:t xml:space="preserve"> </w:t>
      </w:r>
      <w:r w:rsidR="000E23EA" w:rsidRPr="006A7CB0">
        <w:rPr>
          <w:rFonts w:ascii="Arial" w:hAnsi="Arial" w:cs="Arial"/>
          <w:b/>
          <w:sz w:val="24"/>
          <w:szCs w:val="24"/>
        </w:rPr>
        <w:t>METODOLOGIA</w:t>
      </w:r>
    </w:p>
    <w:p w:rsidR="008F1519" w:rsidRPr="006A7CB0" w:rsidRDefault="008F1519" w:rsidP="009A4C4E">
      <w:pPr>
        <w:tabs>
          <w:tab w:val="right" w:pos="9071"/>
        </w:tabs>
        <w:spacing w:after="0" w:line="360" w:lineRule="auto"/>
        <w:jc w:val="both"/>
        <w:rPr>
          <w:rFonts w:ascii="Arial" w:hAnsi="Arial" w:cs="Arial"/>
          <w:b/>
          <w:sz w:val="24"/>
          <w:szCs w:val="24"/>
        </w:rPr>
      </w:pPr>
      <w:r w:rsidRPr="006A7CB0">
        <w:rPr>
          <w:rFonts w:ascii="Arial" w:hAnsi="Arial" w:cs="Arial"/>
          <w:b/>
          <w:sz w:val="24"/>
          <w:szCs w:val="24"/>
        </w:rPr>
        <w:t>5.1. Caracterização do ambiente de estudo</w:t>
      </w:r>
    </w:p>
    <w:p w:rsidR="008E6ED0" w:rsidRDefault="008E6ED0" w:rsidP="008E6ED0">
      <w:pPr>
        <w:tabs>
          <w:tab w:val="right" w:pos="9071"/>
        </w:tabs>
        <w:spacing w:after="0" w:line="360" w:lineRule="auto"/>
        <w:rPr>
          <w:rFonts w:ascii="Arial" w:hAnsi="Arial" w:cs="Arial"/>
          <w:sz w:val="24"/>
          <w:szCs w:val="24"/>
        </w:rPr>
      </w:pPr>
      <w:r>
        <w:rPr>
          <w:rFonts w:ascii="Arial" w:hAnsi="Arial" w:cs="Arial"/>
          <w:sz w:val="24"/>
          <w:szCs w:val="24"/>
        </w:rPr>
        <w:t xml:space="preserve">               </w:t>
      </w:r>
      <w:r w:rsidR="00BB5A5E" w:rsidRPr="006A7CB0">
        <w:rPr>
          <w:rFonts w:ascii="Arial" w:hAnsi="Arial" w:cs="Arial"/>
          <w:sz w:val="24"/>
          <w:szCs w:val="24"/>
        </w:rPr>
        <w:t>Para desenvolver este trabalho foram coletadas informações juntamente a</w:t>
      </w:r>
      <w:r w:rsidR="00D9123E">
        <w:rPr>
          <w:rFonts w:ascii="Arial" w:hAnsi="Arial" w:cs="Arial"/>
          <w:sz w:val="24"/>
          <w:szCs w:val="24"/>
        </w:rPr>
        <w:t xml:space="preserve"> </w:t>
      </w:r>
    </w:p>
    <w:p w:rsidR="00BB5A5E" w:rsidRDefault="00BB5A5E" w:rsidP="00D9123E">
      <w:pPr>
        <w:tabs>
          <w:tab w:val="right" w:pos="9071"/>
        </w:tabs>
        <w:spacing w:after="0" w:line="360" w:lineRule="auto"/>
        <w:jc w:val="both"/>
        <w:rPr>
          <w:rFonts w:ascii="Arial" w:hAnsi="Arial" w:cs="Arial"/>
          <w:sz w:val="24"/>
          <w:szCs w:val="24"/>
        </w:rPr>
      </w:pPr>
      <w:r w:rsidRPr="006A7CB0">
        <w:rPr>
          <w:rFonts w:ascii="Arial" w:hAnsi="Arial" w:cs="Arial"/>
          <w:sz w:val="24"/>
          <w:szCs w:val="24"/>
        </w:rPr>
        <w:t>administração do estábulo da Universidade Federal de Viçosa,</w:t>
      </w:r>
      <w:r w:rsidR="005957AF">
        <w:rPr>
          <w:rFonts w:ascii="Arial" w:hAnsi="Arial" w:cs="Arial"/>
          <w:sz w:val="24"/>
          <w:szCs w:val="24"/>
        </w:rPr>
        <w:t xml:space="preserve"> </w:t>
      </w:r>
      <w:r w:rsidRPr="006A7CB0">
        <w:rPr>
          <w:rFonts w:ascii="Arial" w:hAnsi="Arial" w:cs="Arial"/>
          <w:sz w:val="24"/>
          <w:szCs w:val="24"/>
        </w:rPr>
        <w:t>localizada no município de Viçosa, estado de Minas Gerais. No local</w:t>
      </w:r>
      <w:r w:rsidR="005957AF">
        <w:rPr>
          <w:rFonts w:ascii="Arial" w:hAnsi="Arial" w:cs="Arial"/>
          <w:sz w:val="24"/>
          <w:szCs w:val="24"/>
        </w:rPr>
        <w:t xml:space="preserve"> </w:t>
      </w:r>
      <w:r w:rsidR="00902B9A">
        <w:rPr>
          <w:rFonts w:ascii="Arial" w:hAnsi="Arial" w:cs="Arial"/>
          <w:sz w:val="24"/>
          <w:szCs w:val="24"/>
        </w:rPr>
        <w:t>(</w:t>
      </w:r>
      <w:r w:rsidR="005957AF">
        <w:rPr>
          <w:rFonts w:ascii="Arial" w:hAnsi="Arial" w:cs="Arial"/>
          <w:sz w:val="24"/>
          <w:szCs w:val="24"/>
        </w:rPr>
        <w:t>f</w:t>
      </w:r>
      <w:r w:rsidR="00902B9A">
        <w:rPr>
          <w:rFonts w:ascii="Arial" w:hAnsi="Arial" w:cs="Arial"/>
          <w:sz w:val="24"/>
          <w:szCs w:val="24"/>
        </w:rPr>
        <w:t>igura 1)</w:t>
      </w:r>
      <w:r w:rsidRPr="006A7CB0">
        <w:rPr>
          <w:rFonts w:ascii="Arial" w:hAnsi="Arial" w:cs="Arial"/>
          <w:sz w:val="24"/>
          <w:szCs w:val="24"/>
        </w:rPr>
        <w:t>, existem 115 vacas, das quais 40 são ordenhadas diariamente.  Nos galpões do tipo Free-stall</w:t>
      </w:r>
      <w:r w:rsidR="00704A63">
        <w:rPr>
          <w:rFonts w:ascii="Arial" w:hAnsi="Arial" w:cs="Arial"/>
          <w:sz w:val="24"/>
          <w:szCs w:val="24"/>
        </w:rPr>
        <w:t xml:space="preserve">, </w:t>
      </w:r>
      <w:r w:rsidRPr="006A7CB0">
        <w:rPr>
          <w:rFonts w:ascii="Arial" w:hAnsi="Arial" w:cs="Arial"/>
          <w:sz w:val="24"/>
          <w:szCs w:val="24"/>
        </w:rPr>
        <w:t>os dejetos são retirados via lavagem das pistas de concreto através de esterco diluído em água que recircula no sistema. No galpão Compost barn a pista é lavada e a área de cama é retirada e jogada nas áreas de plantação, sendo adicionada nova cama. Todo resíduo da lavagem das pistas é então destinado a dois tanques cilíndricos de 260 m³ cada</w:t>
      </w:r>
      <w:r w:rsidR="00257BD8">
        <w:rPr>
          <w:rFonts w:ascii="Arial" w:hAnsi="Arial" w:cs="Arial"/>
          <w:sz w:val="24"/>
          <w:szCs w:val="24"/>
        </w:rPr>
        <w:t xml:space="preserve"> </w:t>
      </w:r>
      <w:r w:rsidR="005957AF">
        <w:rPr>
          <w:rFonts w:ascii="Arial" w:hAnsi="Arial" w:cs="Arial"/>
          <w:sz w:val="24"/>
          <w:szCs w:val="24"/>
        </w:rPr>
        <w:t>(f</w:t>
      </w:r>
      <w:r w:rsidR="00D34CEC">
        <w:rPr>
          <w:rFonts w:ascii="Arial" w:hAnsi="Arial" w:cs="Arial"/>
          <w:sz w:val="24"/>
          <w:szCs w:val="24"/>
        </w:rPr>
        <w:t>igura 2)</w:t>
      </w:r>
      <w:r w:rsidR="00257BD8">
        <w:rPr>
          <w:rFonts w:ascii="Arial" w:hAnsi="Arial" w:cs="Arial"/>
          <w:sz w:val="24"/>
          <w:szCs w:val="24"/>
        </w:rPr>
        <w:t>, com sistemas de aeração, que</w:t>
      </w:r>
      <w:r w:rsidRPr="006A7CB0">
        <w:rPr>
          <w:rFonts w:ascii="Arial" w:hAnsi="Arial" w:cs="Arial"/>
          <w:sz w:val="24"/>
          <w:szCs w:val="24"/>
        </w:rPr>
        <w:t xml:space="preserve"> atualmente não vem sendo utilizado por falta de manutenção.  Na saída dos reatores tem-se uma moto bomba de rotor aberto, utilizada para reciclar o efluente tratado sobre os corredores dos galpões de confinamento </w:t>
      </w:r>
      <w:r w:rsidR="00E80D43" w:rsidRPr="00351511">
        <w:rPr>
          <w:rFonts w:ascii="Arial" w:hAnsi="Arial" w:cs="Arial"/>
          <w:sz w:val="24"/>
          <w:szCs w:val="24"/>
        </w:rPr>
        <w:t>free</w:t>
      </w:r>
      <w:r w:rsidR="00257BD8">
        <w:rPr>
          <w:rFonts w:ascii="Arial" w:hAnsi="Arial" w:cs="Arial"/>
          <w:sz w:val="24"/>
          <w:szCs w:val="24"/>
        </w:rPr>
        <w:t>-</w:t>
      </w:r>
      <w:r w:rsidR="00E80D43" w:rsidRPr="00351511">
        <w:rPr>
          <w:rFonts w:ascii="Arial" w:hAnsi="Arial" w:cs="Arial"/>
          <w:sz w:val="24"/>
          <w:szCs w:val="24"/>
        </w:rPr>
        <w:t>stall</w:t>
      </w:r>
      <w:r w:rsidRPr="006A7CB0">
        <w:rPr>
          <w:rFonts w:ascii="Arial" w:hAnsi="Arial" w:cs="Arial"/>
          <w:sz w:val="24"/>
          <w:szCs w:val="24"/>
        </w:rPr>
        <w:t>, na proporção de 1:1</w:t>
      </w:r>
      <w:r w:rsidR="005957AF">
        <w:rPr>
          <w:rFonts w:ascii="Arial" w:hAnsi="Arial" w:cs="Arial"/>
          <w:sz w:val="24"/>
          <w:szCs w:val="24"/>
        </w:rPr>
        <w:t xml:space="preserve"> </w:t>
      </w:r>
      <w:r w:rsidRPr="006A7CB0">
        <w:rPr>
          <w:rFonts w:ascii="Arial" w:hAnsi="Arial" w:cs="Arial"/>
          <w:sz w:val="24"/>
          <w:szCs w:val="24"/>
        </w:rPr>
        <w:t>(</w:t>
      </w:r>
      <w:r w:rsidR="00091A22" w:rsidRPr="006A7CB0">
        <w:rPr>
          <w:rFonts w:ascii="Arial" w:hAnsi="Arial" w:cs="Arial"/>
          <w:sz w:val="24"/>
          <w:szCs w:val="24"/>
        </w:rPr>
        <w:t xml:space="preserve">efluente: </w:t>
      </w:r>
      <w:r w:rsidRPr="006A7CB0">
        <w:rPr>
          <w:rFonts w:ascii="Arial" w:hAnsi="Arial" w:cs="Arial"/>
          <w:sz w:val="24"/>
          <w:szCs w:val="24"/>
        </w:rPr>
        <w:t>água) e promover a limpeza hidráulica dos dejetos, que retornam aos tanques de aeração por gravidade por meio de canaletas. A drenagem dos reatores é realizada por uma motobomba, com vazão conduzindo o efluente até as áreas de produção de forragem, por escoamento superficial.</w:t>
      </w:r>
      <w:r w:rsidR="00433447">
        <w:rPr>
          <w:rFonts w:ascii="Arial" w:hAnsi="Arial" w:cs="Arial"/>
          <w:sz w:val="24"/>
          <w:szCs w:val="24"/>
        </w:rPr>
        <w:t xml:space="preserve"> A</w:t>
      </w:r>
      <w:r w:rsidR="00D34CEC">
        <w:rPr>
          <w:rFonts w:ascii="Arial" w:hAnsi="Arial" w:cs="Arial"/>
          <w:sz w:val="24"/>
          <w:szCs w:val="24"/>
        </w:rPr>
        <w:t xml:space="preserve"> </w:t>
      </w:r>
      <w:r w:rsidR="005957AF">
        <w:rPr>
          <w:rFonts w:ascii="Arial" w:hAnsi="Arial" w:cs="Arial"/>
          <w:sz w:val="24"/>
          <w:szCs w:val="24"/>
        </w:rPr>
        <w:t>f</w:t>
      </w:r>
      <w:r w:rsidR="00D34CEC">
        <w:rPr>
          <w:rFonts w:ascii="Arial" w:hAnsi="Arial" w:cs="Arial"/>
          <w:sz w:val="24"/>
          <w:szCs w:val="24"/>
        </w:rPr>
        <w:t>igura</w:t>
      </w:r>
      <w:r w:rsidR="00257BD8">
        <w:rPr>
          <w:rFonts w:ascii="Arial" w:hAnsi="Arial" w:cs="Arial"/>
          <w:sz w:val="24"/>
          <w:szCs w:val="24"/>
        </w:rPr>
        <w:t xml:space="preserve"> </w:t>
      </w:r>
      <w:r w:rsidR="00D34CEC">
        <w:rPr>
          <w:rFonts w:ascii="Arial" w:hAnsi="Arial" w:cs="Arial"/>
          <w:sz w:val="24"/>
          <w:szCs w:val="24"/>
        </w:rPr>
        <w:t xml:space="preserve">3 </w:t>
      </w:r>
      <w:r w:rsidR="00433447">
        <w:rPr>
          <w:rFonts w:ascii="Arial" w:hAnsi="Arial" w:cs="Arial"/>
          <w:sz w:val="24"/>
          <w:szCs w:val="24"/>
        </w:rPr>
        <w:t>apresenta</w:t>
      </w:r>
      <w:r w:rsidR="00D34CEC">
        <w:rPr>
          <w:rFonts w:ascii="Arial" w:hAnsi="Arial" w:cs="Arial"/>
          <w:sz w:val="24"/>
          <w:szCs w:val="24"/>
        </w:rPr>
        <w:t xml:space="preserve"> o </w:t>
      </w:r>
      <w:r w:rsidR="00433447">
        <w:rPr>
          <w:rFonts w:ascii="Arial" w:hAnsi="Arial" w:cs="Arial"/>
          <w:sz w:val="24"/>
          <w:szCs w:val="24"/>
        </w:rPr>
        <w:t xml:space="preserve">fluxograma do </w:t>
      </w:r>
      <w:r w:rsidR="00D34CEC">
        <w:rPr>
          <w:rFonts w:ascii="Arial" w:hAnsi="Arial" w:cs="Arial"/>
          <w:sz w:val="24"/>
          <w:szCs w:val="24"/>
        </w:rPr>
        <w:t>manejo do dejeto atualmente</w:t>
      </w:r>
      <w:r w:rsidR="00433447">
        <w:rPr>
          <w:rFonts w:ascii="Arial" w:hAnsi="Arial" w:cs="Arial"/>
          <w:sz w:val="24"/>
          <w:szCs w:val="24"/>
        </w:rPr>
        <w:t>. Caso o projeto seja executado, a caixa de contenção dará lugar a um biodigestor, que produzirá biogás, e o efluente tratado, seguirá normalmente o fluxo para a fertirrigação</w:t>
      </w:r>
      <w:r w:rsidR="00046A0A">
        <w:rPr>
          <w:rFonts w:ascii="Arial" w:hAnsi="Arial" w:cs="Arial"/>
          <w:sz w:val="24"/>
          <w:szCs w:val="24"/>
        </w:rPr>
        <w:t xml:space="preserve"> (</w:t>
      </w:r>
      <w:r w:rsidR="00D34CEC">
        <w:rPr>
          <w:rFonts w:ascii="Arial" w:hAnsi="Arial" w:cs="Arial"/>
          <w:sz w:val="24"/>
          <w:szCs w:val="24"/>
        </w:rPr>
        <w:t>figura 4</w:t>
      </w:r>
      <w:r w:rsidR="00046A0A">
        <w:rPr>
          <w:rFonts w:ascii="Arial" w:hAnsi="Arial" w:cs="Arial"/>
          <w:sz w:val="24"/>
          <w:szCs w:val="24"/>
        </w:rPr>
        <w:t>).</w:t>
      </w:r>
    </w:p>
    <w:p w:rsidR="00704A63" w:rsidRDefault="00704A63" w:rsidP="009A4C4E">
      <w:pPr>
        <w:tabs>
          <w:tab w:val="right" w:pos="9071"/>
        </w:tabs>
        <w:spacing w:after="0" w:line="360" w:lineRule="auto"/>
        <w:jc w:val="both"/>
        <w:rPr>
          <w:rFonts w:ascii="Arial" w:hAnsi="Arial" w:cs="Arial"/>
          <w:sz w:val="24"/>
          <w:szCs w:val="24"/>
        </w:rPr>
      </w:pPr>
    </w:p>
    <w:p w:rsidR="007E662C" w:rsidRPr="00704A63" w:rsidRDefault="00902B9A" w:rsidP="007E662C">
      <w:pPr>
        <w:tabs>
          <w:tab w:val="right" w:pos="9071"/>
        </w:tabs>
        <w:spacing w:after="0" w:line="360" w:lineRule="auto"/>
        <w:jc w:val="both"/>
        <w:rPr>
          <w:rFonts w:ascii="Arial" w:hAnsi="Arial" w:cs="Arial"/>
          <w:i/>
          <w:sz w:val="24"/>
          <w:szCs w:val="24"/>
        </w:rPr>
      </w:pPr>
      <w:r>
        <w:rPr>
          <w:rFonts w:ascii="Arial" w:hAnsi="Arial" w:cs="Arial"/>
          <w:i/>
          <w:noProof/>
          <w:sz w:val="24"/>
          <w:szCs w:val="24"/>
          <w:lang w:val="en-US"/>
        </w:rPr>
        <w:lastRenderedPageBreak/>
        <w:drawing>
          <wp:inline distT="0" distB="0" distL="0" distR="0">
            <wp:extent cx="5324475" cy="2994432"/>
            <wp:effectExtent l="19050" t="0" r="9525" b="0"/>
            <wp:docPr id="13" name="Imagem 13" descr="C:\Users\João Paulo\Desktop\TC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ão Paulo\Desktop\TCC\image1.JPG"/>
                    <pic:cNvPicPr>
                      <a:picLocks noChangeAspect="1" noChangeArrowheads="1"/>
                    </pic:cNvPicPr>
                  </pic:nvPicPr>
                  <pic:blipFill>
                    <a:blip r:embed="rId9"/>
                    <a:srcRect/>
                    <a:stretch>
                      <a:fillRect/>
                    </a:stretch>
                  </pic:blipFill>
                  <pic:spPr bwMode="auto">
                    <a:xfrm>
                      <a:off x="0" y="0"/>
                      <a:ext cx="5325515" cy="2995017"/>
                    </a:xfrm>
                    <a:prstGeom prst="rect">
                      <a:avLst/>
                    </a:prstGeom>
                    <a:noFill/>
                    <a:ln w="9525">
                      <a:noFill/>
                      <a:miter lim="800000"/>
                      <a:headEnd/>
                      <a:tailEnd/>
                    </a:ln>
                  </pic:spPr>
                </pic:pic>
              </a:graphicData>
            </a:graphic>
          </wp:inline>
        </w:drawing>
      </w:r>
      <w:r w:rsidR="007E662C" w:rsidRPr="007E662C">
        <w:rPr>
          <w:rFonts w:ascii="Arial" w:hAnsi="Arial" w:cs="Arial"/>
          <w:i/>
          <w:sz w:val="24"/>
          <w:szCs w:val="24"/>
        </w:rPr>
        <w:t xml:space="preserve"> </w:t>
      </w:r>
      <w:r w:rsidR="007E662C" w:rsidRPr="00704A63">
        <w:rPr>
          <w:rFonts w:ascii="Arial" w:hAnsi="Arial" w:cs="Arial"/>
          <w:i/>
          <w:sz w:val="24"/>
          <w:szCs w:val="24"/>
        </w:rPr>
        <w:t>Figura 1: Galpão do estábulo UFV</w:t>
      </w:r>
      <w:r w:rsidR="007E662C">
        <w:rPr>
          <w:rFonts w:ascii="Arial" w:hAnsi="Arial" w:cs="Arial"/>
          <w:i/>
          <w:sz w:val="24"/>
          <w:szCs w:val="24"/>
        </w:rPr>
        <w:t xml:space="preserve"> </w:t>
      </w:r>
    </w:p>
    <w:p w:rsidR="00704A63" w:rsidRDefault="00704A63" w:rsidP="00704A63">
      <w:pPr>
        <w:tabs>
          <w:tab w:val="right" w:pos="9071"/>
        </w:tabs>
        <w:spacing w:after="0" w:line="360" w:lineRule="auto"/>
        <w:jc w:val="both"/>
        <w:rPr>
          <w:rFonts w:ascii="Arial" w:hAnsi="Arial" w:cs="Arial"/>
          <w:i/>
          <w:sz w:val="24"/>
          <w:szCs w:val="24"/>
        </w:rPr>
      </w:pPr>
    </w:p>
    <w:p w:rsidR="00704A63" w:rsidRDefault="00704A63" w:rsidP="00704A63">
      <w:pPr>
        <w:tabs>
          <w:tab w:val="right" w:pos="9071"/>
        </w:tabs>
        <w:spacing w:after="0" w:line="360" w:lineRule="auto"/>
        <w:jc w:val="both"/>
        <w:rPr>
          <w:rFonts w:ascii="Arial" w:hAnsi="Arial" w:cs="Arial"/>
          <w:i/>
          <w:sz w:val="24"/>
          <w:szCs w:val="24"/>
        </w:rPr>
      </w:pPr>
      <w:r>
        <w:rPr>
          <w:rFonts w:ascii="Arial" w:hAnsi="Arial" w:cs="Arial"/>
          <w:i/>
          <w:sz w:val="24"/>
          <w:szCs w:val="24"/>
        </w:rPr>
        <w:t>.</w:t>
      </w:r>
    </w:p>
    <w:p w:rsidR="00902B9A" w:rsidRDefault="00902B9A" w:rsidP="00704A63">
      <w:pPr>
        <w:tabs>
          <w:tab w:val="right" w:pos="9071"/>
        </w:tabs>
        <w:spacing w:after="0" w:line="360" w:lineRule="auto"/>
        <w:jc w:val="both"/>
        <w:rPr>
          <w:rFonts w:ascii="Arial" w:hAnsi="Arial" w:cs="Arial"/>
          <w:i/>
          <w:sz w:val="24"/>
          <w:szCs w:val="24"/>
        </w:rPr>
      </w:pPr>
      <w:r w:rsidRPr="00902B9A">
        <w:rPr>
          <w:rFonts w:ascii="Arial" w:hAnsi="Arial" w:cs="Arial"/>
          <w:i/>
          <w:noProof/>
          <w:sz w:val="24"/>
          <w:szCs w:val="24"/>
          <w:lang w:val="en-US"/>
        </w:rPr>
        <w:drawing>
          <wp:inline distT="0" distB="0" distL="0" distR="0">
            <wp:extent cx="5321348" cy="2992673"/>
            <wp:effectExtent l="19050" t="0" r="0" b="0"/>
            <wp:docPr id="5" name="Imagem 14" descr="C:\Users\João Paulo\Desktop\TCC\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oão Paulo\Desktop\TCC\image2.JPG"/>
                    <pic:cNvPicPr>
                      <a:picLocks noChangeAspect="1" noChangeArrowheads="1"/>
                    </pic:cNvPicPr>
                  </pic:nvPicPr>
                  <pic:blipFill>
                    <a:blip r:embed="rId10"/>
                    <a:srcRect/>
                    <a:stretch>
                      <a:fillRect/>
                    </a:stretch>
                  </pic:blipFill>
                  <pic:spPr bwMode="auto">
                    <a:xfrm>
                      <a:off x="0" y="0"/>
                      <a:ext cx="5318294" cy="2990955"/>
                    </a:xfrm>
                    <a:prstGeom prst="rect">
                      <a:avLst/>
                    </a:prstGeom>
                    <a:noFill/>
                    <a:ln w="9525">
                      <a:noFill/>
                      <a:miter lim="800000"/>
                      <a:headEnd/>
                      <a:tailEnd/>
                    </a:ln>
                  </pic:spPr>
                </pic:pic>
              </a:graphicData>
            </a:graphic>
          </wp:inline>
        </w:drawing>
      </w:r>
    </w:p>
    <w:p w:rsidR="00D9123E" w:rsidRPr="00704A63" w:rsidRDefault="00D9123E" w:rsidP="00D9123E">
      <w:pPr>
        <w:tabs>
          <w:tab w:val="right" w:pos="9071"/>
        </w:tabs>
        <w:spacing w:after="0" w:line="360" w:lineRule="auto"/>
        <w:jc w:val="both"/>
        <w:rPr>
          <w:rFonts w:ascii="Arial" w:hAnsi="Arial" w:cs="Arial"/>
          <w:i/>
          <w:sz w:val="24"/>
          <w:szCs w:val="24"/>
        </w:rPr>
      </w:pPr>
      <w:r>
        <w:rPr>
          <w:rFonts w:ascii="Arial" w:hAnsi="Arial" w:cs="Arial"/>
          <w:i/>
          <w:sz w:val="24"/>
          <w:szCs w:val="24"/>
        </w:rPr>
        <w:t xml:space="preserve">Figura 2: Tanque de armazenamento e recirculação de água residuária </w:t>
      </w:r>
    </w:p>
    <w:p w:rsidR="007E662C" w:rsidRDefault="00D34CEC" w:rsidP="007E662C">
      <w:pPr>
        <w:tabs>
          <w:tab w:val="right" w:pos="9071"/>
        </w:tabs>
        <w:spacing w:after="0" w:line="360" w:lineRule="auto"/>
        <w:jc w:val="both"/>
        <w:rPr>
          <w:rFonts w:ascii="Arial" w:hAnsi="Arial" w:cs="Arial"/>
          <w:i/>
          <w:sz w:val="24"/>
          <w:szCs w:val="24"/>
        </w:rPr>
      </w:pPr>
      <w:r>
        <w:rPr>
          <w:rFonts w:ascii="Arial" w:hAnsi="Arial" w:cs="Arial"/>
          <w:b/>
          <w:noProof/>
          <w:sz w:val="24"/>
          <w:szCs w:val="24"/>
          <w:lang w:val="en-US"/>
        </w:rPr>
        <w:lastRenderedPageBreak/>
        <w:drawing>
          <wp:inline distT="0" distB="0" distL="0" distR="0">
            <wp:extent cx="3152775" cy="35528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152775" cy="3552825"/>
                    </a:xfrm>
                    <a:prstGeom prst="rect">
                      <a:avLst/>
                    </a:prstGeom>
                    <a:noFill/>
                    <a:ln w="9525">
                      <a:noFill/>
                      <a:miter lim="800000"/>
                      <a:headEnd/>
                      <a:tailEnd/>
                    </a:ln>
                  </pic:spPr>
                </pic:pic>
              </a:graphicData>
            </a:graphic>
          </wp:inline>
        </w:drawing>
      </w:r>
      <w:r w:rsidR="007E662C" w:rsidRPr="007E662C">
        <w:rPr>
          <w:rFonts w:ascii="Arial" w:hAnsi="Arial" w:cs="Arial"/>
          <w:i/>
          <w:sz w:val="24"/>
          <w:szCs w:val="24"/>
        </w:rPr>
        <w:t xml:space="preserve"> </w:t>
      </w:r>
    </w:p>
    <w:p w:rsidR="007E662C" w:rsidRPr="00D55550" w:rsidRDefault="007E662C" w:rsidP="007E662C">
      <w:pPr>
        <w:tabs>
          <w:tab w:val="right" w:pos="9071"/>
        </w:tabs>
        <w:spacing w:after="0" w:line="360" w:lineRule="auto"/>
        <w:jc w:val="both"/>
        <w:rPr>
          <w:rFonts w:ascii="Arial" w:hAnsi="Arial" w:cs="Arial"/>
          <w:i/>
          <w:sz w:val="24"/>
          <w:szCs w:val="24"/>
        </w:rPr>
      </w:pPr>
      <w:r w:rsidRPr="00D55550">
        <w:rPr>
          <w:rFonts w:ascii="Arial" w:hAnsi="Arial" w:cs="Arial"/>
          <w:i/>
          <w:sz w:val="24"/>
          <w:szCs w:val="24"/>
        </w:rPr>
        <w:t>Figura 3: Fluxograma do sistema de lavagem e manejo dos dejetos atualmente</w:t>
      </w:r>
    </w:p>
    <w:p w:rsidR="00D34CEC" w:rsidRDefault="00D34CEC" w:rsidP="00704A63">
      <w:pPr>
        <w:tabs>
          <w:tab w:val="right" w:pos="9071"/>
        </w:tabs>
        <w:spacing w:after="0" w:line="360" w:lineRule="auto"/>
        <w:jc w:val="center"/>
        <w:rPr>
          <w:rFonts w:ascii="Arial" w:hAnsi="Arial" w:cs="Arial"/>
          <w:b/>
          <w:sz w:val="24"/>
          <w:szCs w:val="24"/>
        </w:rPr>
      </w:pPr>
    </w:p>
    <w:p w:rsidR="007E662C" w:rsidRDefault="00D55550" w:rsidP="00704A63">
      <w:pPr>
        <w:tabs>
          <w:tab w:val="right" w:pos="9071"/>
        </w:tabs>
        <w:spacing w:after="0" w:line="360" w:lineRule="auto"/>
        <w:jc w:val="center"/>
        <w:rPr>
          <w:rFonts w:ascii="Arial" w:hAnsi="Arial" w:cs="Arial"/>
          <w:i/>
          <w:sz w:val="24"/>
          <w:szCs w:val="24"/>
        </w:rPr>
      </w:pPr>
      <w:r>
        <w:rPr>
          <w:rFonts w:ascii="Arial" w:hAnsi="Arial" w:cs="Arial"/>
          <w:b/>
          <w:noProof/>
          <w:sz w:val="24"/>
          <w:szCs w:val="24"/>
          <w:lang w:val="en-US"/>
        </w:rPr>
        <w:drawing>
          <wp:inline distT="0" distB="0" distL="0" distR="0">
            <wp:extent cx="5210175" cy="3981450"/>
            <wp:effectExtent l="1905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210175" cy="3981450"/>
                    </a:xfrm>
                    <a:prstGeom prst="rect">
                      <a:avLst/>
                    </a:prstGeom>
                    <a:noFill/>
                    <a:ln w="9525">
                      <a:noFill/>
                      <a:miter lim="800000"/>
                      <a:headEnd/>
                      <a:tailEnd/>
                    </a:ln>
                  </pic:spPr>
                </pic:pic>
              </a:graphicData>
            </a:graphic>
          </wp:inline>
        </w:drawing>
      </w:r>
      <w:r w:rsidR="007E662C" w:rsidRPr="007E662C">
        <w:rPr>
          <w:rFonts w:ascii="Arial" w:hAnsi="Arial" w:cs="Arial"/>
          <w:i/>
          <w:sz w:val="24"/>
          <w:szCs w:val="24"/>
        </w:rPr>
        <w:t xml:space="preserve"> </w:t>
      </w:r>
    </w:p>
    <w:p w:rsidR="00D55550" w:rsidRPr="006A7CB0" w:rsidRDefault="007E662C" w:rsidP="00704A63">
      <w:pPr>
        <w:tabs>
          <w:tab w:val="right" w:pos="9071"/>
        </w:tabs>
        <w:spacing w:after="0" w:line="360" w:lineRule="auto"/>
        <w:jc w:val="center"/>
        <w:rPr>
          <w:rFonts w:ascii="Arial" w:hAnsi="Arial" w:cs="Arial"/>
          <w:b/>
          <w:sz w:val="24"/>
          <w:szCs w:val="24"/>
        </w:rPr>
      </w:pPr>
      <w:r w:rsidRPr="00D55550">
        <w:rPr>
          <w:rFonts w:ascii="Arial" w:hAnsi="Arial" w:cs="Arial"/>
          <w:i/>
          <w:sz w:val="24"/>
          <w:szCs w:val="24"/>
        </w:rPr>
        <w:t>Figura 4:Proposta de melhoria no tratamento dos dejetos com</w:t>
      </w:r>
      <w:r w:rsidR="00D9123E">
        <w:rPr>
          <w:rFonts w:ascii="Arial" w:hAnsi="Arial" w:cs="Arial"/>
          <w:i/>
          <w:sz w:val="24"/>
          <w:szCs w:val="24"/>
        </w:rPr>
        <w:t xml:space="preserve"> </w:t>
      </w:r>
      <w:r w:rsidRPr="00D55550">
        <w:rPr>
          <w:rFonts w:ascii="Arial" w:hAnsi="Arial" w:cs="Arial"/>
          <w:i/>
          <w:sz w:val="24"/>
          <w:szCs w:val="24"/>
        </w:rPr>
        <w:t>geração de energia</w:t>
      </w:r>
      <w:r>
        <w:rPr>
          <w:rFonts w:ascii="Arial" w:hAnsi="Arial" w:cs="Arial"/>
          <w:i/>
          <w:sz w:val="24"/>
          <w:szCs w:val="24"/>
        </w:rPr>
        <w:t>.</w:t>
      </w:r>
    </w:p>
    <w:p w:rsidR="00BB5A5E" w:rsidRPr="006A7CB0" w:rsidRDefault="00BB5A5E" w:rsidP="00704A63">
      <w:pPr>
        <w:tabs>
          <w:tab w:val="right" w:pos="9071"/>
        </w:tabs>
        <w:spacing w:after="0" w:line="360" w:lineRule="auto"/>
        <w:jc w:val="both"/>
        <w:rPr>
          <w:rFonts w:ascii="Arial" w:hAnsi="Arial" w:cs="Arial"/>
          <w:sz w:val="24"/>
          <w:szCs w:val="24"/>
        </w:rPr>
      </w:pPr>
    </w:p>
    <w:p w:rsidR="00BB5A5E" w:rsidRPr="006A7CB0" w:rsidRDefault="008F1519" w:rsidP="00704A63">
      <w:pPr>
        <w:tabs>
          <w:tab w:val="right" w:pos="9071"/>
        </w:tabs>
        <w:spacing w:after="0" w:line="360" w:lineRule="auto"/>
        <w:jc w:val="both"/>
        <w:rPr>
          <w:rFonts w:ascii="Arial" w:hAnsi="Arial" w:cs="Arial"/>
          <w:b/>
          <w:sz w:val="24"/>
          <w:szCs w:val="24"/>
        </w:rPr>
      </w:pPr>
      <w:r w:rsidRPr="006A7CB0">
        <w:rPr>
          <w:rFonts w:ascii="Arial" w:hAnsi="Arial" w:cs="Arial"/>
          <w:b/>
          <w:sz w:val="24"/>
          <w:szCs w:val="24"/>
        </w:rPr>
        <w:lastRenderedPageBreak/>
        <w:t xml:space="preserve">5.2. </w:t>
      </w:r>
      <w:r w:rsidR="00BB5A5E" w:rsidRPr="006A7CB0">
        <w:rPr>
          <w:rFonts w:ascii="Arial" w:hAnsi="Arial" w:cs="Arial"/>
          <w:b/>
          <w:sz w:val="24"/>
          <w:szCs w:val="24"/>
        </w:rPr>
        <w:t>Dimensionamento do Biodigestor</w:t>
      </w:r>
    </w:p>
    <w:p w:rsidR="00091A22" w:rsidRDefault="008E6ED0" w:rsidP="00704A63">
      <w:pPr>
        <w:tabs>
          <w:tab w:val="right" w:pos="9071"/>
        </w:tabs>
        <w:spacing w:after="0" w:line="360" w:lineRule="auto"/>
        <w:jc w:val="both"/>
        <w:rPr>
          <w:rFonts w:ascii="Arial" w:hAnsi="Arial" w:cs="Arial"/>
          <w:sz w:val="24"/>
          <w:szCs w:val="24"/>
        </w:rPr>
      </w:pPr>
      <w:r>
        <w:rPr>
          <w:rFonts w:ascii="Arial" w:hAnsi="Arial" w:cs="Arial"/>
          <w:sz w:val="24"/>
          <w:szCs w:val="24"/>
        </w:rPr>
        <w:tab/>
      </w:r>
      <w:r w:rsidR="00BB5A5E" w:rsidRPr="006A7CB0">
        <w:rPr>
          <w:rFonts w:ascii="Arial" w:hAnsi="Arial" w:cs="Arial"/>
          <w:sz w:val="24"/>
          <w:szCs w:val="24"/>
        </w:rPr>
        <w:t xml:space="preserve">Para estimar a produção de dejetos, e assim calcular a quantidade de dejetos </w:t>
      </w:r>
    </w:p>
    <w:p w:rsidR="00BB5A5E" w:rsidRPr="006A7CB0" w:rsidRDefault="00091A22" w:rsidP="00704A63">
      <w:pPr>
        <w:tabs>
          <w:tab w:val="right" w:pos="9071"/>
        </w:tabs>
        <w:spacing w:after="0" w:line="360" w:lineRule="auto"/>
        <w:jc w:val="both"/>
        <w:rPr>
          <w:rFonts w:ascii="Arial" w:hAnsi="Arial" w:cs="Arial"/>
          <w:sz w:val="24"/>
          <w:szCs w:val="24"/>
        </w:rPr>
      </w:pPr>
      <w:r>
        <w:rPr>
          <w:rFonts w:ascii="Arial" w:hAnsi="Arial" w:cs="Arial"/>
          <w:sz w:val="24"/>
          <w:szCs w:val="24"/>
        </w:rPr>
        <w:t>g</w:t>
      </w:r>
      <w:r w:rsidRPr="006A7CB0">
        <w:rPr>
          <w:rFonts w:ascii="Arial" w:hAnsi="Arial" w:cs="Arial"/>
          <w:sz w:val="24"/>
          <w:szCs w:val="24"/>
        </w:rPr>
        <w:t>erados</w:t>
      </w:r>
      <w:r w:rsidR="00BB5A5E" w:rsidRPr="006A7CB0">
        <w:rPr>
          <w:rFonts w:ascii="Arial" w:hAnsi="Arial" w:cs="Arial"/>
          <w:sz w:val="24"/>
          <w:szCs w:val="24"/>
        </w:rPr>
        <w:t xml:space="preserve"> por dia no estábulo foram utilizados os dados encontrados por Santos(2000) na </w:t>
      </w:r>
      <w:r w:rsidR="00046A0A">
        <w:rPr>
          <w:rFonts w:ascii="Arial" w:hAnsi="Arial" w:cs="Arial"/>
          <w:sz w:val="24"/>
          <w:szCs w:val="24"/>
        </w:rPr>
        <w:t>T</w:t>
      </w:r>
      <w:r w:rsidR="00BB5A5E" w:rsidRPr="006A7CB0">
        <w:rPr>
          <w:rFonts w:ascii="Arial" w:hAnsi="Arial" w:cs="Arial"/>
          <w:sz w:val="24"/>
          <w:szCs w:val="24"/>
        </w:rPr>
        <w:t>abela 1.</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i/>
          <w:sz w:val="24"/>
          <w:szCs w:val="24"/>
        </w:rPr>
      </w:pPr>
      <w:r w:rsidRPr="006A7CB0">
        <w:rPr>
          <w:rFonts w:ascii="Arial" w:hAnsi="Arial" w:cs="Arial"/>
          <w:i/>
          <w:sz w:val="24"/>
          <w:szCs w:val="24"/>
        </w:rPr>
        <w:t>Tabela 1: Produção de resíduos e principais características físico-quimicas para algumas espécies pecuárias</w:t>
      </w:r>
    </w:p>
    <w:tbl>
      <w:tblPr>
        <w:tblW w:w="8752" w:type="dxa"/>
        <w:jc w:val="center"/>
        <w:tblBorders>
          <w:top w:val="single" w:sz="12" w:space="0" w:color="000000"/>
          <w:bottom w:val="single" w:sz="12" w:space="0" w:color="000000"/>
        </w:tblBorders>
        <w:tblLayout w:type="fixed"/>
        <w:tblLook w:val="0000"/>
      </w:tblPr>
      <w:tblGrid>
        <w:gridCol w:w="2416"/>
        <w:gridCol w:w="2552"/>
        <w:gridCol w:w="2268"/>
        <w:gridCol w:w="758"/>
        <w:gridCol w:w="758"/>
      </w:tblGrid>
      <w:tr w:rsidR="00BB5A5E" w:rsidRPr="006A7CB0" w:rsidTr="003518AE">
        <w:trPr>
          <w:trHeight w:val="240"/>
          <w:jc w:val="center"/>
        </w:trPr>
        <w:tc>
          <w:tcPr>
            <w:tcW w:w="2416" w:type="dxa"/>
            <w:tcBorders>
              <w:bottom w:val="single" w:sz="6" w:space="0" w:color="000000"/>
            </w:tcBorders>
            <w:shd w:val="clear" w:color="auto" w:fill="FFFFFF"/>
            <w:vAlign w:val="center"/>
          </w:tcPr>
          <w:p w:rsidR="00BB5A5E" w:rsidRPr="006A7CB0" w:rsidRDefault="00BB5A5E" w:rsidP="009A4C4E">
            <w:pPr>
              <w:spacing w:line="360" w:lineRule="auto"/>
              <w:jc w:val="center"/>
              <w:rPr>
                <w:rFonts w:ascii="Arial" w:hAnsi="Arial" w:cs="Arial"/>
                <w:sz w:val="24"/>
                <w:szCs w:val="24"/>
              </w:rPr>
            </w:pPr>
            <w:r w:rsidRPr="006A7CB0">
              <w:rPr>
                <w:rFonts w:ascii="Arial" w:hAnsi="Arial" w:cs="Arial"/>
                <w:b/>
                <w:sz w:val="24"/>
                <w:szCs w:val="24"/>
              </w:rPr>
              <w:t>Espécie P</w:t>
            </w:r>
            <w:r w:rsidR="00D02D8F">
              <w:rPr>
                <w:rFonts w:ascii="Arial" w:hAnsi="Arial" w:cs="Arial"/>
                <w:b/>
                <w:sz w:val="24"/>
                <w:szCs w:val="24"/>
              </w:rPr>
              <w:t>e</w:t>
            </w:r>
            <w:r w:rsidRPr="006A7CB0">
              <w:rPr>
                <w:rFonts w:ascii="Arial" w:hAnsi="Arial" w:cs="Arial"/>
                <w:b/>
                <w:sz w:val="24"/>
                <w:szCs w:val="24"/>
              </w:rPr>
              <w:t>cuária</w:t>
            </w:r>
          </w:p>
        </w:tc>
        <w:tc>
          <w:tcPr>
            <w:tcW w:w="2552" w:type="dxa"/>
            <w:tcBorders>
              <w:bottom w:val="single" w:sz="6" w:space="0" w:color="000000"/>
            </w:tcBorders>
            <w:shd w:val="clear" w:color="auto" w:fill="FFFFFF"/>
            <w:vAlign w:val="center"/>
          </w:tcPr>
          <w:p w:rsidR="00BB5A5E" w:rsidRPr="006A7CB0" w:rsidRDefault="00BB5A5E" w:rsidP="009A4C4E">
            <w:pPr>
              <w:spacing w:line="360" w:lineRule="auto"/>
              <w:jc w:val="center"/>
              <w:rPr>
                <w:rFonts w:ascii="Arial" w:hAnsi="Arial" w:cs="Arial"/>
                <w:sz w:val="24"/>
                <w:szCs w:val="24"/>
              </w:rPr>
            </w:pPr>
            <w:r w:rsidRPr="006A7CB0">
              <w:rPr>
                <w:rFonts w:ascii="Arial" w:hAnsi="Arial" w:cs="Arial"/>
                <w:b/>
                <w:sz w:val="24"/>
                <w:szCs w:val="24"/>
              </w:rPr>
              <w:t>Unidade Referencia</w:t>
            </w:r>
          </w:p>
        </w:tc>
        <w:tc>
          <w:tcPr>
            <w:tcW w:w="2268" w:type="dxa"/>
            <w:tcBorders>
              <w:bottom w:val="single" w:sz="6" w:space="0" w:color="000000"/>
            </w:tcBorders>
            <w:shd w:val="clear" w:color="auto" w:fill="FFFFFF"/>
            <w:vAlign w:val="center"/>
          </w:tcPr>
          <w:p w:rsidR="00BB5A5E" w:rsidRPr="006A7CB0" w:rsidRDefault="00BB5A5E" w:rsidP="009A4C4E">
            <w:pPr>
              <w:spacing w:line="360" w:lineRule="auto"/>
              <w:jc w:val="center"/>
              <w:rPr>
                <w:rFonts w:ascii="Arial" w:hAnsi="Arial" w:cs="Arial"/>
                <w:sz w:val="24"/>
                <w:szCs w:val="24"/>
              </w:rPr>
            </w:pPr>
            <w:r w:rsidRPr="006A7CB0">
              <w:rPr>
                <w:rFonts w:ascii="Arial" w:hAnsi="Arial" w:cs="Arial"/>
                <w:b/>
                <w:sz w:val="24"/>
                <w:szCs w:val="24"/>
              </w:rPr>
              <w:t>Quantidade de Resíduo</w:t>
            </w:r>
          </w:p>
        </w:tc>
        <w:tc>
          <w:tcPr>
            <w:tcW w:w="758" w:type="dxa"/>
            <w:tcBorders>
              <w:bottom w:val="single" w:sz="6" w:space="0" w:color="000000"/>
            </w:tcBorders>
            <w:shd w:val="clear" w:color="auto" w:fill="FFFFFF"/>
            <w:vAlign w:val="center"/>
          </w:tcPr>
          <w:p w:rsidR="00BB5A5E" w:rsidRPr="006A7CB0" w:rsidRDefault="00BB5A5E" w:rsidP="009A4C4E">
            <w:pPr>
              <w:spacing w:line="360" w:lineRule="auto"/>
              <w:jc w:val="center"/>
              <w:rPr>
                <w:rFonts w:ascii="Arial" w:hAnsi="Arial" w:cs="Arial"/>
                <w:sz w:val="24"/>
                <w:szCs w:val="24"/>
              </w:rPr>
            </w:pPr>
            <w:r w:rsidRPr="006A7CB0">
              <w:rPr>
                <w:rFonts w:ascii="Arial" w:hAnsi="Arial" w:cs="Arial"/>
                <w:sz w:val="24"/>
                <w:szCs w:val="24"/>
              </w:rPr>
              <w:t>ST (g/L)</w:t>
            </w:r>
          </w:p>
        </w:tc>
        <w:tc>
          <w:tcPr>
            <w:tcW w:w="758" w:type="dxa"/>
            <w:tcBorders>
              <w:bottom w:val="single" w:sz="6" w:space="0" w:color="000000"/>
            </w:tcBorders>
            <w:shd w:val="clear" w:color="auto" w:fill="FFFFFF"/>
            <w:vAlign w:val="center"/>
          </w:tcPr>
          <w:p w:rsidR="00BB5A5E" w:rsidRPr="006A7CB0" w:rsidRDefault="00BB5A5E" w:rsidP="009A4C4E">
            <w:pPr>
              <w:spacing w:line="360" w:lineRule="auto"/>
              <w:jc w:val="center"/>
              <w:rPr>
                <w:rFonts w:ascii="Arial" w:hAnsi="Arial" w:cs="Arial"/>
                <w:sz w:val="24"/>
                <w:szCs w:val="24"/>
              </w:rPr>
            </w:pPr>
            <w:r w:rsidRPr="006A7CB0">
              <w:rPr>
                <w:rFonts w:ascii="Arial" w:hAnsi="Arial" w:cs="Arial"/>
                <w:sz w:val="24"/>
                <w:szCs w:val="24"/>
              </w:rPr>
              <w:t>SV (g/L)</w:t>
            </w:r>
          </w:p>
        </w:tc>
      </w:tr>
      <w:tr w:rsidR="00257BD8" w:rsidRPr="006A7CB0" w:rsidTr="003518AE">
        <w:trPr>
          <w:trHeight w:val="240"/>
          <w:jc w:val="center"/>
        </w:trPr>
        <w:tc>
          <w:tcPr>
            <w:tcW w:w="2416" w:type="dxa"/>
            <w:vMerge w:val="restart"/>
            <w:shd w:val="clear" w:color="auto" w:fill="FFFFFF"/>
            <w:vAlign w:val="center"/>
          </w:tcPr>
          <w:p w:rsidR="00257BD8" w:rsidRPr="006A7CB0" w:rsidRDefault="00257BD8" w:rsidP="009A4C4E">
            <w:pPr>
              <w:spacing w:line="360" w:lineRule="auto"/>
              <w:jc w:val="center"/>
              <w:rPr>
                <w:rFonts w:ascii="Arial" w:eastAsiaTheme="majorEastAsia" w:hAnsi="Arial" w:cs="Arial"/>
                <w:b/>
                <w:bCs/>
                <w:color w:val="365F91" w:themeColor="accent1" w:themeShade="BF"/>
                <w:sz w:val="24"/>
                <w:szCs w:val="24"/>
              </w:rPr>
            </w:pPr>
            <w:r w:rsidRPr="006A7CB0">
              <w:rPr>
                <w:rFonts w:ascii="Arial" w:hAnsi="Arial" w:cs="Arial"/>
                <w:sz w:val="24"/>
                <w:szCs w:val="24"/>
              </w:rPr>
              <w:t>Bovinos</w:t>
            </w:r>
            <w:r w:rsidRPr="006A7CB0">
              <w:rPr>
                <w:rFonts w:ascii="Arial" w:hAnsi="Arial" w:cs="Arial"/>
                <w:sz w:val="24"/>
                <w:szCs w:val="24"/>
                <w:vertAlign w:val="superscript"/>
              </w:rPr>
              <w:t>2</w:t>
            </w:r>
          </w:p>
        </w:tc>
        <w:tc>
          <w:tcPr>
            <w:tcW w:w="2552" w:type="dxa"/>
            <w:shd w:val="clear" w:color="auto" w:fill="FFFFFF"/>
            <w:vAlign w:val="center"/>
          </w:tcPr>
          <w:p w:rsidR="00257BD8" w:rsidRPr="006A7CB0" w:rsidRDefault="00257BD8" w:rsidP="009A4C4E">
            <w:pPr>
              <w:spacing w:line="360" w:lineRule="auto"/>
              <w:jc w:val="center"/>
              <w:rPr>
                <w:rFonts w:ascii="Arial" w:hAnsi="Arial" w:cs="Arial"/>
                <w:sz w:val="24"/>
                <w:szCs w:val="24"/>
              </w:rPr>
            </w:pPr>
            <w:r w:rsidRPr="006A7CB0">
              <w:rPr>
                <w:rFonts w:ascii="Arial" w:hAnsi="Arial" w:cs="Arial"/>
                <w:sz w:val="24"/>
                <w:szCs w:val="24"/>
              </w:rPr>
              <w:t>Vaca Leiteira com 600 Kg</w:t>
            </w:r>
          </w:p>
        </w:tc>
        <w:tc>
          <w:tcPr>
            <w:tcW w:w="2268" w:type="dxa"/>
            <w:shd w:val="clear" w:color="auto" w:fill="FFFFFF"/>
            <w:vAlign w:val="center"/>
          </w:tcPr>
          <w:p w:rsidR="00257BD8" w:rsidRPr="006A7CB0" w:rsidRDefault="00257BD8" w:rsidP="009A4C4E">
            <w:pPr>
              <w:spacing w:line="360" w:lineRule="auto"/>
              <w:jc w:val="center"/>
              <w:rPr>
                <w:rFonts w:ascii="Arial" w:hAnsi="Arial" w:cs="Arial"/>
                <w:sz w:val="24"/>
                <w:szCs w:val="24"/>
              </w:rPr>
            </w:pPr>
            <w:r w:rsidRPr="006A7CB0">
              <w:rPr>
                <w:rFonts w:ascii="Arial" w:hAnsi="Arial" w:cs="Arial"/>
                <w:sz w:val="24"/>
                <w:szCs w:val="24"/>
              </w:rPr>
              <w:t>50 L de dejeto</w:t>
            </w:r>
          </w:p>
        </w:tc>
        <w:tc>
          <w:tcPr>
            <w:tcW w:w="758" w:type="dxa"/>
            <w:shd w:val="clear" w:color="auto" w:fill="FFFFFF"/>
            <w:vAlign w:val="center"/>
          </w:tcPr>
          <w:p w:rsidR="00257BD8" w:rsidRPr="006A7CB0" w:rsidRDefault="00257BD8" w:rsidP="009A4C4E">
            <w:pPr>
              <w:spacing w:line="360" w:lineRule="auto"/>
              <w:jc w:val="center"/>
              <w:rPr>
                <w:rFonts w:ascii="Arial" w:hAnsi="Arial" w:cs="Arial"/>
                <w:sz w:val="24"/>
                <w:szCs w:val="24"/>
              </w:rPr>
            </w:pPr>
            <w:r w:rsidRPr="006A7CB0">
              <w:rPr>
                <w:rFonts w:ascii="Arial" w:hAnsi="Arial" w:cs="Arial"/>
                <w:sz w:val="24"/>
                <w:szCs w:val="24"/>
              </w:rPr>
              <w:t>90</w:t>
            </w:r>
          </w:p>
        </w:tc>
        <w:tc>
          <w:tcPr>
            <w:tcW w:w="758" w:type="dxa"/>
            <w:shd w:val="clear" w:color="auto" w:fill="FFFFFF"/>
            <w:vAlign w:val="center"/>
          </w:tcPr>
          <w:p w:rsidR="00257BD8" w:rsidRPr="006A7CB0" w:rsidRDefault="00257BD8" w:rsidP="009A4C4E">
            <w:pPr>
              <w:spacing w:line="360" w:lineRule="auto"/>
              <w:jc w:val="center"/>
              <w:rPr>
                <w:rFonts w:ascii="Arial" w:hAnsi="Arial" w:cs="Arial"/>
                <w:sz w:val="24"/>
                <w:szCs w:val="24"/>
              </w:rPr>
            </w:pPr>
            <w:r w:rsidRPr="006A7CB0">
              <w:rPr>
                <w:rFonts w:ascii="Arial" w:hAnsi="Arial" w:cs="Arial"/>
                <w:sz w:val="24"/>
                <w:szCs w:val="24"/>
              </w:rPr>
              <w:t>70</w:t>
            </w:r>
          </w:p>
        </w:tc>
      </w:tr>
      <w:tr w:rsidR="00257BD8" w:rsidRPr="006A7CB0" w:rsidTr="003518AE">
        <w:trPr>
          <w:trHeight w:val="240"/>
          <w:jc w:val="center"/>
        </w:trPr>
        <w:tc>
          <w:tcPr>
            <w:tcW w:w="2416" w:type="dxa"/>
            <w:vMerge/>
            <w:shd w:val="clear" w:color="auto" w:fill="FFFFFF"/>
            <w:vAlign w:val="center"/>
          </w:tcPr>
          <w:p w:rsidR="00257BD8" w:rsidRPr="006A7CB0" w:rsidRDefault="00257BD8" w:rsidP="009A4C4E">
            <w:pPr>
              <w:spacing w:line="360" w:lineRule="auto"/>
              <w:jc w:val="center"/>
              <w:rPr>
                <w:rFonts w:ascii="Arial" w:hAnsi="Arial" w:cs="Arial"/>
                <w:sz w:val="24"/>
                <w:szCs w:val="24"/>
                <w:vertAlign w:val="superscript"/>
              </w:rPr>
            </w:pPr>
          </w:p>
        </w:tc>
        <w:tc>
          <w:tcPr>
            <w:tcW w:w="2552" w:type="dxa"/>
            <w:shd w:val="clear" w:color="auto" w:fill="FFFFFF"/>
            <w:vAlign w:val="center"/>
          </w:tcPr>
          <w:p w:rsidR="00257BD8" w:rsidRPr="006A7CB0" w:rsidRDefault="00257BD8" w:rsidP="009A4C4E">
            <w:pPr>
              <w:spacing w:line="360" w:lineRule="auto"/>
              <w:jc w:val="center"/>
              <w:rPr>
                <w:rFonts w:ascii="Arial" w:hAnsi="Arial" w:cs="Arial"/>
                <w:sz w:val="24"/>
                <w:szCs w:val="24"/>
              </w:rPr>
            </w:pPr>
            <w:r w:rsidRPr="006A7CB0">
              <w:rPr>
                <w:rFonts w:ascii="Arial" w:hAnsi="Arial" w:cs="Arial"/>
                <w:sz w:val="24"/>
                <w:szCs w:val="24"/>
              </w:rPr>
              <w:t>Bezerro de engorda com até 150 Kg</w:t>
            </w:r>
          </w:p>
        </w:tc>
        <w:tc>
          <w:tcPr>
            <w:tcW w:w="2268" w:type="dxa"/>
            <w:shd w:val="clear" w:color="auto" w:fill="FFFFFF"/>
            <w:vAlign w:val="center"/>
          </w:tcPr>
          <w:p w:rsidR="00257BD8" w:rsidRPr="006A7CB0" w:rsidRDefault="00257BD8" w:rsidP="009A4C4E">
            <w:pPr>
              <w:spacing w:line="360" w:lineRule="auto"/>
              <w:jc w:val="center"/>
              <w:rPr>
                <w:rFonts w:ascii="Arial" w:hAnsi="Arial" w:cs="Arial"/>
                <w:sz w:val="24"/>
                <w:szCs w:val="24"/>
              </w:rPr>
            </w:pPr>
            <w:r w:rsidRPr="006A7CB0">
              <w:rPr>
                <w:rFonts w:ascii="Arial" w:hAnsi="Arial" w:cs="Arial"/>
                <w:sz w:val="24"/>
                <w:szCs w:val="24"/>
              </w:rPr>
              <w:t>15 L de dejeto</w:t>
            </w:r>
          </w:p>
        </w:tc>
        <w:tc>
          <w:tcPr>
            <w:tcW w:w="758" w:type="dxa"/>
            <w:shd w:val="clear" w:color="auto" w:fill="FFFFFF"/>
            <w:vAlign w:val="center"/>
          </w:tcPr>
          <w:p w:rsidR="00257BD8" w:rsidRPr="006A7CB0" w:rsidRDefault="00257BD8" w:rsidP="009A4C4E">
            <w:pPr>
              <w:spacing w:line="360" w:lineRule="auto"/>
              <w:jc w:val="center"/>
              <w:rPr>
                <w:rFonts w:ascii="Arial" w:hAnsi="Arial" w:cs="Arial"/>
                <w:sz w:val="24"/>
                <w:szCs w:val="24"/>
              </w:rPr>
            </w:pPr>
            <w:r w:rsidRPr="006A7CB0">
              <w:rPr>
                <w:rFonts w:ascii="Arial" w:hAnsi="Arial" w:cs="Arial"/>
                <w:sz w:val="24"/>
                <w:szCs w:val="24"/>
              </w:rPr>
              <w:t>90</w:t>
            </w:r>
          </w:p>
        </w:tc>
        <w:tc>
          <w:tcPr>
            <w:tcW w:w="758" w:type="dxa"/>
            <w:shd w:val="clear" w:color="auto" w:fill="FFFFFF"/>
            <w:vAlign w:val="center"/>
          </w:tcPr>
          <w:p w:rsidR="00257BD8" w:rsidRPr="006A7CB0" w:rsidRDefault="00257BD8" w:rsidP="009A4C4E">
            <w:pPr>
              <w:spacing w:line="360" w:lineRule="auto"/>
              <w:jc w:val="center"/>
              <w:rPr>
                <w:rFonts w:ascii="Arial" w:hAnsi="Arial" w:cs="Arial"/>
                <w:sz w:val="24"/>
                <w:szCs w:val="24"/>
              </w:rPr>
            </w:pPr>
            <w:r w:rsidRPr="006A7CB0">
              <w:rPr>
                <w:rFonts w:ascii="Arial" w:hAnsi="Arial" w:cs="Arial"/>
                <w:sz w:val="24"/>
                <w:szCs w:val="24"/>
              </w:rPr>
              <w:t>70</w:t>
            </w:r>
          </w:p>
        </w:tc>
      </w:tr>
    </w:tbl>
    <w:p w:rsidR="00BB5A5E" w:rsidRPr="006A7CB0" w:rsidRDefault="00BB5A5E" w:rsidP="009A4C4E">
      <w:pPr>
        <w:spacing w:line="360" w:lineRule="auto"/>
        <w:jc w:val="center"/>
        <w:rPr>
          <w:rFonts w:ascii="Arial" w:hAnsi="Arial" w:cs="Arial"/>
          <w:sz w:val="24"/>
          <w:szCs w:val="24"/>
          <w:shd w:val="clear" w:color="auto" w:fill="FFFFFF"/>
        </w:rPr>
      </w:pPr>
      <w:r w:rsidRPr="006A7CB0">
        <w:rPr>
          <w:rFonts w:ascii="Arial" w:hAnsi="Arial" w:cs="Arial"/>
          <w:i/>
          <w:sz w:val="24"/>
          <w:szCs w:val="24"/>
          <w:shd w:val="clear" w:color="auto" w:fill="FFFFFF"/>
        </w:rPr>
        <w:t xml:space="preserve">Nota: ST- Sólidos Totais, SV- Sólidos Voláteis, 1- Dejeto + Água de lavagem, 2-dejeto concentrado. Fonte: </w:t>
      </w:r>
      <w:r w:rsidRPr="006A7CB0">
        <w:rPr>
          <w:rFonts w:ascii="Arial" w:hAnsi="Arial" w:cs="Arial"/>
          <w:sz w:val="24"/>
          <w:szCs w:val="24"/>
          <w:shd w:val="clear" w:color="auto" w:fill="FFFFFF"/>
        </w:rPr>
        <w:t>Adaptado de Santos (2000).</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Default="00046A0A" w:rsidP="009A4C4E">
      <w:pPr>
        <w:tabs>
          <w:tab w:val="right" w:pos="9071"/>
        </w:tabs>
        <w:spacing w:after="0" w:line="360" w:lineRule="auto"/>
        <w:jc w:val="both"/>
        <w:rPr>
          <w:rFonts w:ascii="Arial" w:hAnsi="Arial" w:cs="Arial"/>
          <w:sz w:val="24"/>
          <w:szCs w:val="24"/>
        </w:rPr>
      </w:pPr>
      <w:r>
        <w:rPr>
          <w:rFonts w:ascii="Arial" w:hAnsi="Arial" w:cs="Arial"/>
          <w:sz w:val="24"/>
          <w:szCs w:val="24"/>
        </w:rPr>
        <w:t xml:space="preserve">Com os dados da tabela 1 </w:t>
      </w:r>
      <w:r w:rsidR="00351511">
        <w:rPr>
          <w:rFonts w:ascii="Arial" w:hAnsi="Arial" w:cs="Arial"/>
          <w:sz w:val="24"/>
          <w:szCs w:val="24"/>
        </w:rPr>
        <w:t>foi</w:t>
      </w:r>
      <w:r w:rsidR="00BB5A5E" w:rsidRPr="006A7CB0">
        <w:rPr>
          <w:rFonts w:ascii="Arial" w:hAnsi="Arial" w:cs="Arial"/>
          <w:sz w:val="24"/>
          <w:szCs w:val="24"/>
        </w:rPr>
        <w:t xml:space="preserve"> possível chegar ao volume diário de produção de dejetos,</w:t>
      </w:r>
      <w:r w:rsidR="008E6ED0" w:rsidRPr="006A7CB0">
        <w:rPr>
          <w:rFonts w:ascii="Arial" w:hAnsi="Arial" w:cs="Arial"/>
          <w:sz w:val="24"/>
          <w:szCs w:val="24"/>
        </w:rPr>
        <w:t xml:space="preserve"> </w:t>
      </w:r>
      <w:r w:rsidR="008E6ED0">
        <w:rPr>
          <w:rFonts w:ascii="Arial" w:hAnsi="Arial" w:cs="Arial"/>
          <w:sz w:val="24"/>
          <w:szCs w:val="24"/>
        </w:rPr>
        <w:t>que é dado</w:t>
      </w:r>
      <w:r w:rsidR="00A93AD5">
        <w:rPr>
          <w:rFonts w:ascii="Arial" w:hAnsi="Arial" w:cs="Arial"/>
          <w:sz w:val="24"/>
          <w:szCs w:val="24"/>
        </w:rPr>
        <w:t xml:space="preserve"> por:</w:t>
      </w:r>
    </w:p>
    <w:p w:rsidR="00A93AD5" w:rsidRDefault="00A93AD5" w:rsidP="00A93AD5">
      <w:pPr>
        <w:tabs>
          <w:tab w:val="right" w:pos="9071"/>
        </w:tabs>
        <w:spacing w:after="0" w:line="360" w:lineRule="auto"/>
        <w:ind w:firstLine="900"/>
        <w:jc w:val="both"/>
        <w:rPr>
          <w:rFonts w:ascii="Arial" w:hAnsi="Arial" w:cs="Arial"/>
          <w:sz w:val="24"/>
          <w:szCs w:val="24"/>
        </w:rPr>
      </w:pPr>
      <w:r>
        <w:rPr>
          <w:rFonts w:ascii="Arial" w:hAnsi="Arial" w:cs="Arial"/>
          <w:sz w:val="24"/>
          <w:szCs w:val="24"/>
        </w:rPr>
        <w:t xml:space="preserve"> Q= NA x PD x RE /1000    Equação (1)</w:t>
      </w:r>
    </w:p>
    <w:p w:rsidR="00A93AD5" w:rsidRDefault="00A93AD5" w:rsidP="00A72458">
      <w:pPr>
        <w:tabs>
          <w:tab w:val="right" w:pos="9071"/>
        </w:tabs>
        <w:spacing w:after="0" w:line="360" w:lineRule="auto"/>
        <w:jc w:val="both"/>
        <w:rPr>
          <w:rFonts w:ascii="Arial" w:hAnsi="Arial" w:cs="Arial"/>
          <w:sz w:val="24"/>
          <w:szCs w:val="24"/>
        </w:rPr>
      </w:pPr>
      <w:r>
        <w:rPr>
          <w:rFonts w:ascii="Arial" w:hAnsi="Arial" w:cs="Arial"/>
          <w:sz w:val="24"/>
          <w:szCs w:val="24"/>
        </w:rPr>
        <w:t>Sendo:</w:t>
      </w:r>
    </w:p>
    <w:p w:rsidR="00A93AD5" w:rsidRDefault="00A93AD5" w:rsidP="00A93AD5">
      <w:pPr>
        <w:tabs>
          <w:tab w:val="right" w:pos="9071"/>
        </w:tabs>
        <w:spacing w:after="0" w:line="360" w:lineRule="auto"/>
        <w:jc w:val="both"/>
        <w:rPr>
          <w:rFonts w:ascii="Arial" w:hAnsi="Arial" w:cs="Arial"/>
          <w:sz w:val="24"/>
          <w:szCs w:val="24"/>
        </w:rPr>
      </w:pPr>
      <w:r>
        <w:rPr>
          <w:rFonts w:ascii="Arial" w:hAnsi="Arial" w:cs="Arial"/>
          <w:sz w:val="24"/>
          <w:szCs w:val="24"/>
        </w:rPr>
        <w:t xml:space="preserve">Q: </w:t>
      </w:r>
      <w:r w:rsidR="00A72458">
        <w:rPr>
          <w:rFonts w:ascii="Arial" w:hAnsi="Arial" w:cs="Arial"/>
          <w:sz w:val="24"/>
          <w:szCs w:val="24"/>
        </w:rPr>
        <w:t>Vazão (</w:t>
      </w:r>
      <w:r>
        <w:rPr>
          <w:rFonts w:ascii="Arial" w:hAnsi="Arial" w:cs="Arial"/>
          <w:sz w:val="24"/>
          <w:szCs w:val="24"/>
        </w:rPr>
        <w:t>m³</w:t>
      </w:r>
      <w:r w:rsidR="00257BD8">
        <w:rPr>
          <w:rFonts w:ascii="Arial" w:hAnsi="Arial" w:cs="Arial"/>
          <w:sz w:val="24"/>
          <w:szCs w:val="24"/>
        </w:rPr>
        <w:t>/dia</w:t>
      </w:r>
      <w:r>
        <w:rPr>
          <w:rFonts w:ascii="Arial" w:hAnsi="Arial" w:cs="Arial"/>
          <w:sz w:val="24"/>
          <w:szCs w:val="24"/>
        </w:rPr>
        <w:t>);</w:t>
      </w:r>
    </w:p>
    <w:p w:rsidR="00A93AD5" w:rsidRDefault="00A93AD5" w:rsidP="00A93AD5">
      <w:pPr>
        <w:tabs>
          <w:tab w:val="right" w:pos="9071"/>
        </w:tabs>
        <w:spacing w:after="0" w:line="360" w:lineRule="auto"/>
        <w:jc w:val="both"/>
        <w:rPr>
          <w:rFonts w:ascii="Arial" w:hAnsi="Arial" w:cs="Arial"/>
          <w:sz w:val="24"/>
          <w:szCs w:val="24"/>
        </w:rPr>
      </w:pPr>
      <w:r>
        <w:rPr>
          <w:rFonts w:ascii="Arial" w:hAnsi="Arial" w:cs="Arial"/>
          <w:sz w:val="24"/>
          <w:szCs w:val="24"/>
        </w:rPr>
        <w:t>NA: Numero de animais</w:t>
      </w:r>
    </w:p>
    <w:p w:rsidR="00A93AD5" w:rsidRDefault="00A93AD5" w:rsidP="00A93AD5">
      <w:pPr>
        <w:tabs>
          <w:tab w:val="right" w:pos="9071"/>
        </w:tabs>
        <w:spacing w:after="0" w:line="360" w:lineRule="auto"/>
        <w:jc w:val="both"/>
        <w:rPr>
          <w:rFonts w:ascii="Arial" w:hAnsi="Arial" w:cs="Arial"/>
          <w:sz w:val="24"/>
          <w:szCs w:val="24"/>
        </w:rPr>
      </w:pPr>
      <w:r>
        <w:rPr>
          <w:rFonts w:ascii="Arial" w:hAnsi="Arial" w:cs="Arial"/>
          <w:sz w:val="24"/>
          <w:szCs w:val="24"/>
        </w:rPr>
        <w:t>PD: Produção diária de dejetos por animal (L)</w:t>
      </w:r>
    </w:p>
    <w:p w:rsidR="00A93AD5" w:rsidRDefault="00A93AD5" w:rsidP="00A93AD5">
      <w:pPr>
        <w:tabs>
          <w:tab w:val="right" w:pos="9071"/>
        </w:tabs>
        <w:spacing w:after="0" w:line="360" w:lineRule="auto"/>
        <w:jc w:val="both"/>
        <w:rPr>
          <w:rFonts w:ascii="Arial" w:hAnsi="Arial" w:cs="Arial"/>
          <w:sz w:val="24"/>
          <w:szCs w:val="24"/>
        </w:rPr>
      </w:pPr>
      <w:r>
        <w:rPr>
          <w:rFonts w:ascii="Arial" w:hAnsi="Arial" w:cs="Arial"/>
          <w:sz w:val="24"/>
          <w:szCs w:val="24"/>
        </w:rPr>
        <w:t>RE: Relação de diluição</w:t>
      </w:r>
    </w:p>
    <w:p w:rsidR="00A93AD5" w:rsidRPr="006A7CB0" w:rsidRDefault="00A93AD5" w:rsidP="00A93AD5">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Considerando que o tempo de retenção hidráulica (TRH) para dejeto bovino varia de 21 a 45 dias, o tamanho do biodigestor é dado pela formula:</w:t>
      </w:r>
    </w:p>
    <w:p w:rsidR="00BB5A5E" w:rsidRPr="006A7CB0" w:rsidRDefault="00BB5A5E" w:rsidP="00AE07A8">
      <w:pPr>
        <w:tabs>
          <w:tab w:val="right" w:pos="9071"/>
        </w:tabs>
        <w:spacing w:after="0" w:line="360" w:lineRule="auto"/>
        <w:jc w:val="center"/>
        <w:rPr>
          <w:rFonts w:ascii="Arial" w:hAnsi="Arial" w:cs="Arial"/>
          <w:sz w:val="24"/>
          <w:szCs w:val="24"/>
        </w:rPr>
      </w:pPr>
      <w:r w:rsidRPr="006A7CB0">
        <w:rPr>
          <w:rFonts w:ascii="Arial" w:hAnsi="Arial" w:cs="Arial"/>
          <w:sz w:val="24"/>
          <w:szCs w:val="24"/>
        </w:rPr>
        <w:t>VB= Q x TRH Equação (</w:t>
      </w:r>
      <w:r w:rsidR="00A93AD5">
        <w:rPr>
          <w:rFonts w:ascii="Arial" w:hAnsi="Arial" w:cs="Arial"/>
          <w:sz w:val="24"/>
          <w:szCs w:val="24"/>
        </w:rPr>
        <w:t>2</w:t>
      </w:r>
      <w:r w:rsidRPr="006A7CB0">
        <w:rPr>
          <w:rFonts w:ascii="Arial" w:hAnsi="Arial" w:cs="Arial"/>
          <w:sz w:val="24"/>
          <w:szCs w:val="24"/>
        </w:rPr>
        <w:t>)</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Sendo: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VB: Volume do Biodigestor (m³);</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Q: Vazão diária (m³);</w:t>
      </w:r>
    </w:p>
    <w:p w:rsidR="00BB5A5E"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lastRenderedPageBreak/>
        <w:t>TRH: Tempo de Retenção Hidráulica (dias);</w:t>
      </w:r>
    </w:p>
    <w:p w:rsidR="00091A22" w:rsidRPr="006A7CB0" w:rsidRDefault="00091A22" w:rsidP="009A4C4E">
      <w:pPr>
        <w:tabs>
          <w:tab w:val="right" w:pos="9071"/>
        </w:tabs>
        <w:spacing w:after="0" w:line="360" w:lineRule="auto"/>
        <w:jc w:val="both"/>
        <w:rPr>
          <w:rFonts w:ascii="Arial" w:hAnsi="Arial" w:cs="Arial"/>
          <w:sz w:val="24"/>
          <w:szCs w:val="24"/>
        </w:rPr>
      </w:pPr>
    </w:p>
    <w:p w:rsidR="00BB5A5E" w:rsidRPr="006A7CB0" w:rsidRDefault="008F1519" w:rsidP="009A4C4E">
      <w:pPr>
        <w:tabs>
          <w:tab w:val="right" w:pos="9071"/>
        </w:tabs>
        <w:spacing w:after="0" w:line="360" w:lineRule="auto"/>
        <w:jc w:val="both"/>
        <w:rPr>
          <w:rFonts w:ascii="Arial" w:hAnsi="Arial" w:cs="Arial"/>
          <w:b/>
          <w:sz w:val="24"/>
          <w:szCs w:val="24"/>
        </w:rPr>
      </w:pPr>
      <w:r w:rsidRPr="006A7CB0">
        <w:rPr>
          <w:rFonts w:ascii="Arial" w:hAnsi="Arial" w:cs="Arial"/>
          <w:b/>
          <w:sz w:val="24"/>
          <w:szCs w:val="24"/>
        </w:rPr>
        <w:t xml:space="preserve">5.3. </w:t>
      </w:r>
      <w:r w:rsidR="00BB5A5E" w:rsidRPr="006A7CB0">
        <w:rPr>
          <w:rFonts w:ascii="Arial" w:hAnsi="Arial" w:cs="Arial"/>
          <w:b/>
          <w:sz w:val="24"/>
          <w:szCs w:val="24"/>
        </w:rPr>
        <w:t>Produção de biogás</w:t>
      </w:r>
    </w:p>
    <w:p w:rsidR="00BB5A5E" w:rsidRPr="006A7CB0" w:rsidRDefault="008E6ED0" w:rsidP="009A4C4E">
      <w:pPr>
        <w:tabs>
          <w:tab w:val="right" w:pos="9071"/>
        </w:tabs>
        <w:spacing w:after="0" w:line="360" w:lineRule="auto"/>
        <w:jc w:val="both"/>
        <w:rPr>
          <w:rFonts w:ascii="Arial" w:hAnsi="Arial" w:cs="Arial"/>
          <w:sz w:val="24"/>
          <w:szCs w:val="24"/>
        </w:rPr>
      </w:pPr>
      <w:r>
        <w:rPr>
          <w:rFonts w:ascii="Arial" w:hAnsi="Arial" w:cs="Arial"/>
          <w:sz w:val="24"/>
          <w:szCs w:val="24"/>
        </w:rPr>
        <w:t xml:space="preserve">            </w:t>
      </w:r>
      <w:r w:rsidR="00BB5A5E" w:rsidRPr="006A7CB0">
        <w:rPr>
          <w:rFonts w:ascii="Arial" w:hAnsi="Arial" w:cs="Arial"/>
          <w:sz w:val="24"/>
          <w:szCs w:val="24"/>
        </w:rPr>
        <w:t>A produção de biogás pode ser calculada de diversas formas, no entanto,</w:t>
      </w:r>
      <w:r w:rsidR="00351511" w:rsidRPr="006A7CB0">
        <w:rPr>
          <w:rFonts w:ascii="Arial" w:hAnsi="Arial" w:cs="Arial"/>
          <w:sz w:val="24"/>
          <w:szCs w:val="24"/>
        </w:rPr>
        <w:t xml:space="preserve"> </w:t>
      </w:r>
      <w:r w:rsidR="00BB5A5E" w:rsidRPr="006A7CB0">
        <w:rPr>
          <w:rFonts w:ascii="Arial" w:hAnsi="Arial" w:cs="Arial"/>
          <w:sz w:val="24"/>
          <w:szCs w:val="24"/>
        </w:rPr>
        <w:t>a adotada para o presente trabalho levou em consideração a conversão de Sólidos</w:t>
      </w:r>
      <w:r w:rsidR="00351511" w:rsidRPr="006A7CB0">
        <w:rPr>
          <w:rFonts w:ascii="Arial" w:hAnsi="Arial" w:cs="Arial"/>
          <w:sz w:val="24"/>
          <w:szCs w:val="24"/>
        </w:rPr>
        <w:t xml:space="preserve"> </w:t>
      </w:r>
      <w:r w:rsidR="00BB5A5E" w:rsidRPr="006A7CB0">
        <w:rPr>
          <w:rFonts w:ascii="Arial" w:hAnsi="Arial" w:cs="Arial"/>
          <w:sz w:val="24"/>
          <w:szCs w:val="24"/>
        </w:rPr>
        <w:t>Voláteis em biogás. Para os cálculos, utilizou-se como refer</w:t>
      </w:r>
      <w:r w:rsidR="00A42C2A">
        <w:rPr>
          <w:rFonts w:ascii="Arial" w:hAnsi="Arial" w:cs="Arial"/>
          <w:sz w:val="24"/>
          <w:szCs w:val="24"/>
        </w:rPr>
        <w:t>ê</w:t>
      </w:r>
      <w:r w:rsidR="00BB5A5E" w:rsidRPr="006A7CB0">
        <w:rPr>
          <w:rFonts w:ascii="Arial" w:hAnsi="Arial" w:cs="Arial"/>
          <w:sz w:val="24"/>
          <w:szCs w:val="24"/>
        </w:rPr>
        <w:t xml:space="preserve">ncia os dados encontrados por </w:t>
      </w:r>
      <w:r w:rsidR="00AE07A8" w:rsidRPr="006A7CB0">
        <w:rPr>
          <w:rFonts w:ascii="Arial" w:hAnsi="Arial" w:cs="Arial"/>
          <w:sz w:val="24"/>
          <w:szCs w:val="24"/>
        </w:rPr>
        <w:t>Sa</w:t>
      </w:r>
      <w:r w:rsidR="00AE07A8">
        <w:rPr>
          <w:rFonts w:ascii="Arial" w:hAnsi="Arial" w:cs="Arial"/>
          <w:sz w:val="24"/>
          <w:szCs w:val="24"/>
        </w:rPr>
        <w:t>ntos</w:t>
      </w:r>
      <w:r w:rsidR="00AE07A8" w:rsidRPr="006A7CB0">
        <w:rPr>
          <w:rFonts w:ascii="Arial" w:hAnsi="Arial" w:cs="Arial"/>
          <w:sz w:val="24"/>
          <w:szCs w:val="24"/>
        </w:rPr>
        <w:t xml:space="preserve"> (</w:t>
      </w:r>
      <w:r w:rsidR="00BB5A5E" w:rsidRPr="006A7CB0">
        <w:rPr>
          <w:rFonts w:ascii="Arial" w:hAnsi="Arial" w:cs="Arial"/>
          <w:sz w:val="24"/>
          <w:szCs w:val="24"/>
        </w:rPr>
        <w:t xml:space="preserve">2000), apresentados </w:t>
      </w:r>
      <w:r w:rsidR="00AE07A8" w:rsidRPr="006A7CB0">
        <w:rPr>
          <w:rFonts w:ascii="Arial" w:hAnsi="Arial" w:cs="Arial"/>
          <w:sz w:val="24"/>
          <w:szCs w:val="24"/>
        </w:rPr>
        <w:t>nas tabelas 1</w:t>
      </w:r>
      <w:r w:rsidR="00A42C2A">
        <w:rPr>
          <w:rFonts w:ascii="Arial" w:hAnsi="Arial" w:cs="Arial"/>
          <w:sz w:val="24"/>
          <w:szCs w:val="24"/>
        </w:rPr>
        <w:t xml:space="preserve"> e 2</w:t>
      </w:r>
      <w:r w:rsidR="00BB5A5E" w:rsidRPr="006A7CB0">
        <w:rPr>
          <w:rFonts w:ascii="Arial" w:hAnsi="Arial" w:cs="Arial"/>
          <w:sz w:val="24"/>
          <w:szCs w:val="24"/>
        </w:rPr>
        <w:t xml:space="preserve">. </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i/>
          <w:sz w:val="24"/>
          <w:szCs w:val="24"/>
        </w:rPr>
      </w:pPr>
      <w:r w:rsidRPr="006A7CB0">
        <w:rPr>
          <w:rFonts w:ascii="Arial" w:hAnsi="Arial" w:cs="Arial"/>
          <w:i/>
          <w:sz w:val="24"/>
          <w:szCs w:val="24"/>
        </w:rPr>
        <w:t xml:space="preserve">Tabela </w:t>
      </w:r>
      <w:r w:rsidR="00A42C2A">
        <w:rPr>
          <w:rFonts w:ascii="Arial" w:hAnsi="Arial" w:cs="Arial"/>
          <w:i/>
          <w:sz w:val="24"/>
          <w:szCs w:val="24"/>
        </w:rPr>
        <w:t>2</w:t>
      </w:r>
      <w:r w:rsidRPr="006A7CB0">
        <w:rPr>
          <w:rFonts w:ascii="Arial" w:hAnsi="Arial" w:cs="Arial"/>
          <w:i/>
          <w:sz w:val="24"/>
          <w:szCs w:val="24"/>
        </w:rPr>
        <w:t>: Produção de biogás a partir de resíduos pecuários.</w:t>
      </w:r>
    </w:p>
    <w:tbl>
      <w:tblPr>
        <w:tblW w:w="9310" w:type="dxa"/>
        <w:jc w:val="center"/>
        <w:tblBorders>
          <w:top w:val="single" w:sz="12" w:space="0" w:color="000000"/>
          <w:bottom w:val="single" w:sz="12" w:space="0" w:color="000000"/>
        </w:tblBorders>
        <w:tblLayout w:type="fixed"/>
        <w:tblLook w:val="0000"/>
      </w:tblPr>
      <w:tblGrid>
        <w:gridCol w:w="2416"/>
        <w:gridCol w:w="2552"/>
        <w:gridCol w:w="2268"/>
        <w:gridCol w:w="2074"/>
      </w:tblGrid>
      <w:tr w:rsidR="00BB5A5E" w:rsidRPr="006A7CB0" w:rsidTr="003518AE">
        <w:trPr>
          <w:trHeight w:val="240"/>
          <w:jc w:val="center"/>
        </w:trPr>
        <w:tc>
          <w:tcPr>
            <w:tcW w:w="2416" w:type="dxa"/>
            <w:tcBorders>
              <w:bottom w:val="single" w:sz="6" w:space="0" w:color="000000"/>
            </w:tcBorders>
            <w:shd w:val="clear" w:color="auto" w:fill="FFFFFF"/>
            <w:vAlign w:val="center"/>
          </w:tcPr>
          <w:p w:rsidR="00BB5A5E" w:rsidRPr="006A7CB0" w:rsidRDefault="00BB5A5E" w:rsidP="009A4C4E">
            <w:pPr>
              <w:spacing w:line="360" w:lineRule="auto"/>
              <w:jc w:val="center"/>
              <w:rPr>
                <w:rFonts w:ascii="Arial" w:hAnsi="Arial" w:cs="Arial"/>
                <w:sz w:val="24"/>
                <w:szCs w:val="24"/>
              </w:rPr>
            </w:pPr>
            <w:r w:rsidRPr="006A7CB0">
              <w:rPr>
                <w:rFonts w:ascii="Arial" w:hAnsi="Arial" w:cs="Arial"/>
                <w:b/>
                <w:sz w:val="24"/>
                <w:szCs w:val="24"/>
              </w:rPr>
              <w:t>Espécie Pecuária</w:t>
            </w:r>
          </w:p>
        </w:tc>
        <w:tc>
          <w:tcPr>
            <w:tcW w:w="2552" w:type="dxa"/>
            <w:tcBorders>
              <w:bottom w:val="single" w:sz="6" w:space="0" w:color="000000"/>
            </w:tcBorders>
            <w:shd w:val="clear" w:color="auto" w:fill="FFFFFF"/>
            <w:vAlign w:val="center"/>
          </w:tcPr>
          <w:p w:rsidR="00BB5A5E" w:rsidRPr="006A7CB0" w:rsidRDefault="00BB5A5E" w:rsidP="009A4C4E">
            <w:pPr>
              <w:spacing w:line="360" w:lineRule="auto"/>
              <w:jc w:val="center"/>
              <w:rPr>
                <w:rFonts w:ascii="Arial" w:hAnsi="Arial" w:cs="Arial"/>
                <w:sz w:val="24"/>
                <w:szCs w:val="24"/>
              </w:rPr>
            </w:pPr>
            <w:r w:rsidRPr="006A7CB0">
              <w:rPr>
                <w:rFonts w:ascii="Arial" w:hAnsi="Arial" w:cs="Arial"/>
                <w:b/>
                <w:sz w:val="24"/>
                <w:szCs w:val="24"/>
              </w:rPr>
              <w:t>Unidade Referencia</w:t>
            </w:r>
          </w:p>
        </w:tc>
        <w:tc>
          <w:tcPr>
            <w:tcW w:w="2268" w:type="dxa"/>
            <w:tcBorders>
              <w:bottom w:val="single" w:sz="6" w:space="0" w:color="000000"/>
            </w:tcBorders>
            <w:shd w:val="clear" w:color="auto" w:fill="FFFFFF"/>
            <w:vAlign w:val="center"/>
          </w:tcPr>
          <w:p w:rsidR="00BB5A5E" w:rsidRPr="006A7CB0" w:rsidRDefault="00BB5A5E" w:rsidP="009A4C4E">
            <w:pPr>
              <w:spacing w:line="360" w:lineRule="auto"/>
              <w:jc w:val="center"/>
              <w:rPr>
                <w:rFonts w:ascii="Arial" w:hAnsi="Arial" w:cs="Arial"/>
                <w:sz w:val="24"/>
                <w:szCs w:val="24"/>
              </w:rPr>
            </w:pPr>
            <w:r w:rsidRPr="006A7CB0">
              <w:rPr>
                <w:rFonts w:ascii="Arial" w:hAnsi="Arial" w:cs="Arial"/>
                <w:b/>
                <w:sz w:val="24"/>
                <w:szCs w:val="24"/>
              </w:rPr>
              <w:t>Produção Específica de Biogás (m3/ Kg de SV)</w:t>
            </w:r>
          </w:p>
        </w:tc>
        <w:tc>
          <w:tcPr>
            <w:tcW w:w="2074" w:type="dxa"/>
            <w:tcBorders>
              <w:bottom w:val="single" w:sz="6" w:space="0" w:color="000000"/>
            </w:tcBorders>
            <w:shd w:val="clear" w:color="auto" w:fill="FFFFFF"/>
            <w:vAlign w:val="center"/>
          </w:tcPr>
          <w:p w:rsidR="00BB5A5E" w:rsidRPr="006A7CB0" w:rsidRDefault="00BB5A5E" w:rsidP="009A4C4E">
            <w:pPr>
              <w:spacing w:line="360" w:lineRule="auto"/>
              <w:jc w:val="center"/>
              <w:rPr>
                <w:rFonts w:ascii="Arial" w:hAnsi="Arial" w:cs="Arial"/>
                <w:b/>
                <w:sz w:val="24"/>
                <w:szCs w:val="24"/>
              </w:rPr>
            </w:pPr>
            <w:r w:rsidRPr="006A7CB0">
              <w:rPr>
                <w:rFonts w:ascii="Arial" w:hAnsi="Arial" w:cs="Arial"/>
                <w:b/>
                <w:sz w:val="24"/>
                <w:szCs w:val="24"/>
              </w:rPr>
              <w:t>Produção diária (m³/ Animal/Dia)</w:t>
            </w:r>
          </w:p>
        </w:tc>
      </w:tr>
      <w:tr w:rsidR="00A33FB6" w:rsidRPr="006A7CB0" w:rsidTr="003518AE">
        <w:trPr>
          <w:trHeight w:val="240"/>
          <w:jc w:val="center"/>
        </w:trPr>
        <w:tc>
          <w:tcPr>
            <w:tcW w:w="2416" w:type="dxa"/>
            <w:vMerge w:val="restart"/>
            <w:shd w:val="clear" w:color="auto" w:fill="FFFFFF"/>
            <w:vAlign w:val="center"/>
          </w:tcPr>
          <w:p w:rsidR="00A33FB6" w:rsidRPr="006A7CB0" w:rsidRDefault="00A33FB6" w:rsidP="009A4C4E">
            <w:pPr>
              <w:spacing w:line="360" w:lineRule="auto"/>
              <w:jc w:val="center"/>
              <w:rPr>
                <w:rFonts w:ascii="Arial" w:eastAsiaTheme="majorEastAsia" w:hAnsi="Arial" w:cs="Arial"/>
                <w:b/>
                <w:bCs/>
                <w:color w:val="365F91" w:themeColor="accent1" w:themeShade="BF"/>
                <w:sz w:val="24"/>
                <w:szCs w:val="24"/>
              </w:rPr>
            </w:pPr>
            <w:r w:rsidRPr="006A7CB0">
              <w:rPr>
                <w:rFonts w:ascii="Arial" w:hAnsi="Arial" w:cs="Arial"/>
                <w:sz w:val="24"/>
                <w:szCs w:val="24"/>
              </w:rPr>
              <w:t>Bovinos</w:t>
            </w:r>
            <w:r w:rsidRPr="006A7CB0">
              <w:rPr>
                <w:rFonts w:ascii="Arial" w:hAnsi="Arial" w:cs="Arial"/>
                <w:sz w:val="24"/>
                <w:szCs w:val="24"/>
                <w:vertAlign w:val="superscript"/>
              </w:rPr>
              <w:t>2</w:t>
            </w:r>
          </w:p>
        </w:tc>
        <w:tc>
          <w:tcPr>
            <w:tcW w:w="2552" w:type="dxa"/>
            <w:shd w:val="clear" w:color="auto" w:fill="FFFFFF"/>
            <w:vAlign w:val="center"/>
          </w:tcPr>
          <w:p w:rsidR="00A33FB6" w:rsidRPr="006A7CB0" w:rsidRDefault="00A33FB6" w:rsidP="009A4C4E">
            <w:pPr>
              <w:spacing w:line="360" w:lineRule="auto"/>
              <w:jc w:val="center"/>
              <w:rPr>
                <w:rFonts w:ascii="Arial" w:hAnsi="Arial" w:cs="Arial"/>
                <w:sz w:val="24"/>
                <w:szCs w:val="24"/>
              </w:rPr>
            </w:pPr>
            <w:r w:rsidRPr="006A7CB0">
              <w:rPr>
                <w:rFonts w:ascii="Arial" w:hAnsi="Arial" w:cs="Arial"/>
                <w:sz w:val="24"/>
                <w:szCs w:val="24"/>
              </w:rPr>
              <w:t>Vaca Leiteira com 600 Kg</w:t>
            </w:r>
          </w:p>
        </w:tc>
        <w:tc>
          <w:tcPr>
            <w:tcW w:w="2268" w:type="dxa"/>
            <w:shd w:val="clear" w:color="auto" w:fill="FFFFFF"/>
            <w:vAlign w:val="center"/>
          </w:tcPr>
          <w:p w:rsidR="00A33FB6" w:rsidRPr="006A7CB0" w:rsidRDefault="00A33FB6" w:rsidP="009A4C4E">
            <w:pPr>
              <w:spacing w:line="360" w:lineRule="auto"/>
              <w:jc w:val="center"/>
              <w:rPr>
                <w:rFonts w:ascii="Arial" w:hAnsi="Arial" w:cs="Arial"/>
                <w:sz w:val="24"/>
                <w:szCs w:val="24"/>
              </w:rPr>
            </w:pPr>
            <w:r w:rsidRPr="006A7CB0">
              <w:rPr>
                <w:rFonts w:ascii="Arial" w:hAnsi="Arial" w:cs="Arial"/>
                <w:sz w:val="24"/>
                <w:szCs w:val="24"/>
              </w:rPr>
              <w:t>0,28</w:t>
            </w:r>
          </w:p>
        </w:tc>
        <w:tc>
          <w:tcPr>
            <w:tcW w:w="2074" w:type="dxa"/>
            <w:shd w:val="clear" w:color="auto" w:fill="FFFFFF"/>
            <w:vAlign w:val="center"/>
          </w:tcPr>
          <w:p w:rsidR="00A33FB6" w:rsidRPr="006A7CB0" w:rsidRDefault="00A33FB6" w:rsidP="009A4C4E">
            <w:pPr>
              <w:spacing w:line="360" w:lineRule="auto"/>
              <w:jc w:val="center"/>
              <w:rPr>
                <w:rFonts w:ascii="Arial" w:hAnsi="Arial" w:cs="Arial"/>
                <w:sz w:val="24"/>
                <w:szCs w:val="24"/>
              </w:rPr>
            </w:pPr>
            <w:r w:rsidRPr="006A7CB0">
              <w:rPr>
                <w:rFonts w:ascii="Arial" w:hAnsi="Arial" w:cs="Arial"/>
                <w:sz w:val="24"/>
                <w:szCs w:val="24"/>
              </w:rPr>
              <w:t>0,980</w:t>
            </w:r>
          </w:p>
        </w:tc>
      </w:tr>
      <w:tr w:rsidR="00A33FB6" w:rsidRPr="006A7CB0" w:rsidTr="003518AE">
        <w:trPr>
          <w:trHeight w:val="240"/>
          <w:jc w:val="center"/>
        </w:trPr>
        <w:tc>
          <w:tcPr>
            <w:tcW w:w="2416" w:type="dxa"/>
            <w:vMerge/>
            <w:shd w:val="clear" w:color="auto" w:fill="FFFFFF"/>
            <w:vAlign w:val="center"/>
          </w:tcPr>
          <w:p w:rsidR="00A33FB6" w:rsidRPr="006A7CB0" w:rsidRDefault="00A33FB6" w:rsidP="009A4C4E">
            <w:pPr>
              <w:spacing w:line="360" w:lineRule="auto"/>
              <w:jc w:val="center"/>
              <w:rPr>
                <w:rFonts w:ascii="Arial" w:hAnsi="Arial" w:cs="Arial"/>
                <w:sz w:val="24"/>
                <w:szCs w:val="24"/>
                <w:vertAlign w:val="superscript"/>
              </w:rPr>
            </w:pPr>
          </w:p>
        </w:tc>
        <w:tc>
          <w:tcPr>
            <w:tcW w:w="2552" w:type="dxa"/>
            <w:shd w:val="clear" w:color="auto" w:fill="FFFFFF"/>
            <w:vAlign w:val="center"/>
          </w:tcPr>
          <w:p w:rsidR="00A33FB6" w:rsidRPr="006A7CB0" w:rsidRDefault="00A33FB6" w:rsidP="009A4C4E">
            <w:pPr>
              <w:spacing w:line="360" w:lineRule="auto"/>
              <w:jc w:val="center"/>
              <w:rPr>
                <w:rFonts w:ascii="Arial" w:hAnsi="Arial" w:cs="Arial"/>
                <w:sz w:val="24"/>
                <w:szCs w:val="24"/>
              </w:rPr>
            </w:pPr>
            <w:r w:rsidRPr="006A7CB0">
              <w:rPr>
                <w:rFonts w:ascii="Arial" w:hAnsi="Arial" w:cs="Arial"/>
                <w:sz w:val="24"/>
                <w:szCs w:val="24"/>
              </w:rPr>
              <w:t>Bezerro de engorda com até 150 Kg</w:t>
            </w:r>
          </w:p>
        </w:tc>
        <w:tc>
          <w:tcPr>
            <w:tcW w:w="2268" w:type="dxa"/>
            <w:shd w:val="clear" w:color="auto" w:fill="FFFFFF"/>
            <w:vAlign w:val="center"/>
          </w:tcPr>
          <w:p w:rsidR="00A33FB6" w:rsidRPr="006A7CB0" w:rsidRDefault="00A33FB6" w:rsidP="009A4C4E">
            <w:pPr>
              <w:spacing w:line="360" w:lineRule="auto"/>
              <w:jc w:val="center"/>
              <w:rPr>
                <w:rFonts w:ascii="Arial" w:hAnsi="Arial" w:cs="Arial"/>
                <w:sz w:val="24"/>
                <w:szCs w:val="24"/>
              </w:rPr>
            </w:pPr>
            <w:r w:rsidRPr="006A7CB0">
              <w:rPr>
                <w:rFonts w:ascii="Arial" w:hAnsi="Arial" w:cs="Arial"/>
                <w:sz w:val="24"/>
                <w:szCs w:val="24"/>
              </w:rPr>
              <w:t>0,28</w:t>
            </w:r>
          </w:p>
        </w:tc>
        <w:tc>
          <w:tcPr>
            <w:tcW w:w="2074" w:type="dxa"/>
            <w:shd w:val="clear" w:color="auto" w:fill="FFFFFF"/>
            <w:vAlign w:val="center"/>
          </w:tcPr>
          <w:p w:rsidR="00A33FB6" w:rsidRPr="006A7CB0" w:rsidRDefault="00A33FB6" w:rsidP="009A4C4E">
            <w:pPr>
              <w:spacing w:line="360" w:lineRule="auto"/>
              <w:jc w:val="center"/>
              <w:rPr>
                <w:rFonts w:ascii="Arial" w:hAnsi="Arial" w:cs="Arial"/>
                <w:sz w:val="24"/>
                <w:szCs w:val="24"/>
              </w:rPr>
            </w:pPr>
            <w:r w:rsidRPr="006A7CB0">
              <w:rPr>
                <w:rFonts w:ascii="Arial" w:hAnsi="Arial" w:cs="Arial"/>
                <w:sz w:val="24"/>
                <w:szCs w:val="24"/>
              </w:rPr>
              <w:t>0,294</w:t>
            </w:r>
          </w:p>
        </w:tc>
      </w:tr>
    </w:tbl>
    <w:p w:rsidR="00BB5A5E" w:rsidRPr="00E6205B" w:rsidRDefault="00BB5A5E" w:rsidP="009A4C4E">
      <w:pPr>
        <w:tabs>
          <w:tab w:val="right" w:pos="9071"/>
        </w:tabs>
        <w:spacing w:after="0" w:line="360" w:lineRule="auto"/>
        <w:jc w:val="both"/>
        <w:rPr>
          <w:rFonts w:ascii="Arial" w:hAnsi="Arial" w:cs="Arial"/>
          <w:i/>
          <w:sz w:val="24"/>
          <w:szCs w:val="24"/>
        </w:rPr>
      </w:pPr>
      <w:r w:rsidRPr="00E6205B">
        <w:rPr>
          <w:rFonts w:ascii="Arial" w:hAnsi="Arial" w:cs="Arial"/>
          <w:i/>
          <w:sz w:val="24"/>
          <w:szCs w:val="24"/>
        </w:rPr>
        <w:t>Fonte: Adaptado de Santos (2000).</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A produção de biogás é dada por:</w:t>
      </w:r>
    </w:p>
    <w:p w:rsidR="00BB5A5E" w:rsidRPr="006A7CB0" w:rsidRDefault="00BB5A5E" w:rsidP="00AE07A8">
      <w:pPr>
        <w:tabs>
          <w:tab w:val="right" w:pos="9071"/>
        </w:tabs>
        <w:spacing w:after="0" w:line="360" w:lineRule="auto"/>
        <w:jc w:val="center"/>
        <w:rPr>
          <w:rFonts w:ascii="Arial" w:hAnsi="Arial" w:cs="Arial"/>
          <w:sz w:val="24"/>
          <w:szCs w:val="24"/>
        </w:rPr>
      </w:pPr>
      <w:r w:rsidRPr="006A7CB0">
        <w:rPr>
          <w:rFonts w:ascii="Arial" w:hAnsi="Arial" w:cs="Arial"/>
          <w:sz w:val="24"/>
          <w:szCs w:val="24"/>
        </w:rPr>
        <w:t xml:space="preserve">Q </w:t>
      </w:r>
      <w:r w:rsidRPr="006A7CB0">
        <w:rPr>
          <w:rFonts w:ascii="Arial" w:hAnsi="Arial" w:cs="Arial"/>
          <w:sz w:val="24"/>
          <w:szCs w:val="24"/>
          <w:vertAlign w:val="subscript"/>
        </w:rPr>
        <w:t>Biogás</w:t>
      </w:r>
      <w:r w:rsidRPr="006A7CB0">
        <w:rPr>
          <w:rFonts w:ascii="Arial" w:hAnsi="Arial" w:cs="Arial"/>
          <w:sz w:val="24"/>
          <w:szCs w:val="24"/>
        </w:rPr>
        <w:t xml:space="preserve">= Q </w:t>
      </w:r>
      <w:r w:rsidRPr="006A7CB0">
        <w:rPr>
          <w:rFonts w:ascii="Arial" w:hAnsi="Arial" w:cs="Arial"/>
          <w:sz w:val="24"/>
          <w:szCs w:val="24"/>
          <w:vertAlign w:val="subscript"/>
        </w:rPr>
        <w:t>dejetos</w:t>
      </w:r>
      <w:r w:rsidRPr="006A7CB0">
        <w:rPr>
          <w:rFonts w:ascii="Arial" w:hAnsi="Arial" w:cs="Arial"/>
          <w:sz w:val="24"/>
          <w:szCs w:val="24"/>
        </w:rPr>
        <w:t xml:space="preserve"> x SV </w:t>
      </w:r>
      <w:r w:rsidR="00AE07A8">
        <w:rPr>
          <w:rFonts w:ascii="Arial" w:hAnsi="Arial" w:cs="Arial"/>
          <w:sz w:val="24"/>
          <w:szCs w:val="24"/>
        </w:rPr>
        <w:t xml:space="preserve">x PE  </w:t>
      </w:r>
      <w:r w:rsidRPr="006A7CB0">
        <w:rPr>
          <w:rFonts w:ascii="Arial" w:hAnsi="Arial" w:cs="Arial"/>
          <w:sz w:val="24"/>
          <w:szCs w:val="24"/>
        </w:rPr>
        <w:t>equação (</w:t>
      </w:r>
      <w:r w:rsidR="00A72458">
        <w:rPr>
          <w:rFonts w:ascii="Arial" w:hAnsi="Arial" w:cs="Arial"/>
          <w:sz w:val="24"/>
          <w:szCs w:val="24"/>
        </w:rPr>
        <w:t>3</w:t>
      </w:r>
      <w:r w:rsidRPr="006A7CB0">
        <w:rPr>
          <w:rFonts w:ascii="Arial" w:hAnsi="Arial" w:cs="Arial"/>
          <w:sz w:val="24"/>
          <w:szCs w:val="24"/>
        </w:rPr>
        <w:t>)</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Sendo:</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Q </w:t>
      </w:r>
      <w:r w:rsidRPr="006A7CB0">
        <w:rPr>
          <w:rFonts w:ascii="Arial" w:hAnsi="Arial" w:cs="Arial"/>
          <w:sz w:val="24"/>
          <w:szCs w:val="24"/>
          <w:vertAlign w:val="subscript"/>
        </w:rPr>
        <w:t>biogás</w:t>
      </w:r>
      <w:r w:rsidRPr="006A7CB0">
        <w:rPr>
          <w:rFonts w:ascii="Arial" w:hAnsi="Arial" w:cs="Arial"/>
          <w:sz w:val="24"/>
          <w:szCs w:val="24"/>
        </w:rPr>
        <w:t>: Vazão diária de Biogás (m³/dia);</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Q </w:t>
      </w:r>
      <w:r w:rsidRPr="006A7CB0">
        <w:rPr>
          <w:rFonts w:ascii="Arial" w:hAnsi="Arial" w:cs="Arial"/>
          <w:sz w:val="24"/>
          <w:szCs w:val="24"/>
          <w:vertAlign w:val="subscript"/>
        </w:rPr>
        <w:t>dejet</w:t>
      </w:r>
      <w:r w:rsidR="009A4C4E" w:rsidRPr="006A7CB0">
        <w:rPr>
          <w:rFonts w:ascii="Arial" w:hAnsi="Arial" w:cs="Arial"/>
          <w:sz w:val="24"/>
          <w:szCs w:val="24"/>
          <w:vertAlign w:val="subscript"/>
        </w:rPr>
        <w:t>os</w:t>
      </w:r>
      <w:r w:rsidRPr="006A7CB0">
        <w:rPr>
          <w:rFonts w:ascii="Arial" w:hAnsi="Arial" w:cs="Arial"/>
          <w:sz w:val="24"/>
          <w:szCs w:val="24"/>
        </w:rPr>
        <w:t xml:space="preserve">: Vazão diária de Dejetos </w:t>
      </w:r>
      <w:r w:rsidR="00E6205B">
        <w:rPr>
          <w:rFonts w:ascii="Arial" w:hAnsi="Arial" w:cs="Arial"/>
          <w:sz w:val="24"/>
          <w:szCs w:val="24"/>
        </w:rPr>
        <w:t xml:space="preserve"> sem diluição</w:t>
      </w:r>
      <w:r w:rsidRPr="006A7CB0">
        <w:rPr>
          <w:rFonts w:ascii="Arial" w:hAnsi="Arial" w:cs="Arial"/>
          <w:sz w:val="24"/>
          <w:szCs w:val="24"/>
        </w:rPr>
        <w:t>(m³/dia);</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SV: Coeficiente de Sólidos voláteis (kg/m³);</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PE: Produção específica de Biogás por Sólidos Voláteis (m³/kg de SV),</w:t>
      </w:r>
    </w:p>
    <w:p w:rsidR="00B11903" w:rsidRPr="006A7CB0" w:rsidRDefault="00B11903" w:rsidP="009A4C4E">
      <w:pPr>
        <w:tabs>
          <w:tab w:val="right" w:pos="9071"/>
        </w:tabs>
        <w:spacing w:after="0" w:line="360" w:lineRule="auto"/>
        <w:jc w:val="both"/>
        <w:rPr>
          <w:rFonts w:ascii="Arial" w:hAnsi="Arial" w:cs="Arial"/>
          <w:b/>
          <w:sz w:val="24"/>
          <w:szCs w:val="24"/>
        </w:rPr>
      </w:pPr>
    </w:p>
    <w:p w:rsidR="00BB5A5E" w:rsidRPr="006A7CB0" w:rsidRDefault="008F1519" w:rsidP="009A4C4E">
      <w:pPr>
        <w:tabs>
          <w:tab w:val="right" w:pos="9071"/>
        </w:tabs>
        <w:spacing w:after="0" w:line="360" w:lineRule="auto"/>
        <w:jc w:val="both"/>
        <w:rPr>
          <w:rFonts w:ascii="Arial" w:hAnsi="Arial" w:cs="Arial"/>
          <w:b/>
          <w:sz w:val="24"/>
          <w:szCs w:val="24"/>
        </w:rPr>
      </w:pPr>
      <w:r w:rsidRPr="006A7CB0">
        <w:rPr>
          <w:rFonts w:ascii="Arial" w:hAnsi="Arial" w:cs="Arial"/>
          <w:b/>
          <w:sz w:val="24"/>
          <w:szCs w:val="24"/>
        </w:rPr>
        <w:t xml:space="preserve">5.4. </w:t>
      </w:r>
      <w:r w:rsidR="00BB5A5E" w:rsidRPr="006A7CB0">
        <w:rPr>
          <w:rFonts w:ascii="Arial" w:hAnsi="Arial" w:cs="Arial"/>
          <w:b/>
          <w:sz w:val="24"/>
          <w:szCs w:val="24"/>
        </w:rPr>
        <w:t>Produção de energia Elétrica</w:t>
      </w:r>
    </w:p>
    <w:p w:rsidR="00BB5A5E" w:rsidRPr="006A7CB0" w:rsidRDefault="008E6ED0" w:rsidP="008E6ED0">
      <w:pPr>
        <w:tabs>
          <w:tab w:val="right" w:pos="8910"/>
        </w:tabs>
        <w:spacing w:after="0" w:line="360" w:lineRule="auto"/>
        <w:ind w:firstLine="540"/>
        <w:jc w:val="both"/>
        <w:rPr>
          <w:rFonts w:ascii="Arial" w:hAnsi="Arial" w:cs="Arial"/>
          <w:sz w:val="24"/>
          <w:szCs w:val="24"/>
        </w:rPr>
      </w:pPr>
      <w:r>
        <w:rPr>
          <w:rFonts w:ascii="Arial" w:hAnsi="Arial" w:cs="Arial"/>
          <w:sz w:val="24"/>
          <w:szCs w:val="24"/>
        </w:rPr>
        <w:tab/>
      </w:r>
      <w:r w:rsidR="00BB5A5E" w:rsidRPr="006A7CB0">
        <w:rPr>
          <w:rFonts w:ascii="Arial" w:hAnsi="Arial" w:cs="Arial"/>
          <w:sz w:val="24"/>
          <w:szCs w:val="24"/>
        </w:rPr>
        <w:t xml:space="preserve">A estimativa de energia elétrica produzida </w:t>
      </w:r>
      <w:r w:rsidR="00351511">
        <w:rPr>
          <w:rFonts w:ascii="Arial" w:hAnsi="Arial" w:cs="Arial"/>
          <w:sz w:val="24"/>
          <w:szCs w:val="24"/>
        </w:rPr>
        <w:t>foi</w:t>
      </w:r>
      <w:r w:rsidR="00BB5A5E" w:rsidRPr="006A7CB0">
        <w:rPr>
          <w:rFonts w:ascii="Arial" w:hAnsi="Arial" w:cs="Arial"/>
          <w:sz w:val="24"/>
          <w:szCs w:val="24"/>
        </w:rPr>
        <w:t xml:space="preserve"> baseada na metodologia utilizada por Costa (2006), onde </w:t>
      </w:r>
      <w:r w:rsidR="00E6205B" w:rsidRPr="006A7CB0">
        <w:rPr>
          <w:rFonts w:ascii="Arial" w:hAnsi="Arial" w:cs="Arial"/>
          <w:sz w:val="24"/>
          <w:szCs w:val="24"/>
        </w:rPr>
        <w:t>se utiliza</w:t>
      </w:r>
      <w:r w:rsidR="00BB5A5E" w:rsidRPr="006A7CB0">
        <w:rPr>
          <w:rFonts w:ascii="Arial" w:hAnsi="Arial" w:cs="Arial"/>
          <w:sz w:val="24"/>
          <w:szCs w:val="24"/>
        </w:rPr>
        <w:t xml:space="preserve"> conjunto motogerador para geração de energia através do biogás. A estimativa se baseia na conversão de energia e no rendimento do grupo motor gerador.  Portanto,</w:t>
      </w:r>
      <w:r w:rsidR="00A33FB6">
        <w:rPr>
          <w:rFonts w:ascii="Arial" w:hAnsi="Arial" w:cs="Arial"/>
          <w:sz w:val="24"/>
          <w:szCs w:val="24"/>
        </w:rPr>
        <w:t xml:space="preserve"> o </w:t>
      </w:r>
      <w:r w:rsidR="00BB5A5E" w:rsidRPr="006A7CB0">
        <w:rPr>
          <w:rFonts w:ascii="Arial" w:hAnsi="Arial" w:cs="Arial"/>
          <w:sz w:val="24"/>
          <w:szCs w:val="24"/>
        </w:rPr>
        <w:t>potencial</w:t>
      </w:r>
      <w:r w:rsidR="00D9123E">
        <w:rPr>
          <w:rFonts w:ascii="Arial" w:hAnsi="Arial" w:cs="Arial"/>
          <w:sz w:val="24"/>
          <w:szCs w:val="24"/>
        </w:rPr>
        <w:t xml:space="preserve"> </w:t>
      </w:r>
      <w:r w:rsidR="00E6205B" w:rsidRPr="006A7CB0">
        <w:rPr>
          <w:rFonts w:ascii="Arial" w:hAnsi="Arial" w:cs="Arial"/>
          <w:sz w:val="24"/>
          <w:szCs w:val="24"/>
        </w:rPr>
        <w:t>energético</w:t>
      </w:r>
      <w:r w:rsidR="00BB5A5E" w:rsidRPr="006A7CB0">
        <w:rPr>
          <w:rFonts w:ascii="Arial" w:hAnsi="Arial" w:cs="Arial"/>
          <w:sz w:val="24"/>
          <w:szCs w:val="24"/>
        </w:rPr>
        <w:t xml:space="preserve"> é dado por:</w:t>
      </w:r>
    </w:p>
    <w:p w:rsidR="008F1519" w:rsidRPr="006A7CB0" w:rsidRDefault="008F1519" w:rsidP="009A4C4E">
      <w:pPr>
        <w:tabs>
          <w:tab w:val="right" w:pos="9071"/>
        </w:tabs>
        <w:spacing w:after="0" w:line="360" w:lineRule="auto"/>
        <w:jc w:val="both"/>
        <w:rPr>
          <w:rFonts w:ascii="Arial" w:hAnsi="Arial" w:cs="Arial"/>
          <w:sz w:val="24"/>
          <w:szCs w:val="24"/>
        </w:rPr>
      </w:pPr>
    </w:p>
    <w:p w:rsidR="00BB5A5E" w:rsidRPr="006A7CB0" w:rsidRDefault="008F1519" w:rsidP="00FF570A">
      <w:pPr>
        <w:tabs>
          <w:tab w:val="right" w:pos="9071"/>
        </w:tabs>
        <w:spacing w:after="0" w:line="360" w:lineRule="auto"/>
        <w:jc w:val="center"/>
        <w:rPr>
          <w:rFonts w:ascii="Arial" w:hAnsi="Arial" w:cs="Arial"/>
          <w:sz w:val="24"/>
          <w:szCs w:val="24"/>
        </w:rPr>
      </w:pPr>
      <w:r w:rsidRPr="006A7CB0">
        <w:rPr>
          <w:rFonts w:ascii="Arial" w:hAnsi="Arial" w:cs="Arial"/>
          <w:sz w:val="24"/>
          <w:szCs w:val="24"/>
        </w:rPr>
        <w:t>PE:Q</w:t>
      </w:r>
      <w:r w:rsidRPr="006A7CB0">
        <w:rPr>
          <w:rFonts w:ascii="Arial" w:hAnsi="Arial" w:cs="Arial"/>
          <w:sz w:val="24"/>
          <w:szCs w:val="24"/>
          <w:vertAlign w:val="subscript"/>
        </w:rPr>
        <w:t>biogá</w:t>
      </w:r>
      <w:r w:rsidR="00BB5A5E" w:rsidRPr="006A7CB0">
        <w:rPr>
          <w:rFonts w:ascii="Arial" w:hAnsi="Arial" w:cs="Arial"/>
          <w:sz w:val="24"/>
          <w:szCs w:val="24"/>
          <w:vertAlign w:val="subscript"/>
        </w:rPr>
        <w:t>s</w:t>
      </w:r>
      <w:r w:rsidR="00BB5A5E" w:rsidRPr="006A7CB0">
        <w:rPr>
          <w:rFonts w:ascii="Arial" w:hAnsi="Arial" w:cs="Arial"/>
          <w:sz w:val="24"/>
          <w:szCs w:val="24"/>
        </w:rPr>
        <w:t xml:space="preserve"> x PCI</w:t>
      </w:r>
      <w:r w:rsidR="00BB5A5E" w:rsidRPr="006A7CB0">
        <w:rPr>
          <w:rFonts w:ascii="Arial" w:hAnsi="Arial" w:cs="Arial"/>
          <w:sz w:val="24"/>
          <w:szCs w:val="24"/>
          <w:vertAlign w:val="subscript"/>
        </w:rPr>
        <w:t>biogás</w:t>
      </w:r>
      <w:r w:rsidR="00BB5A5E" w:rsidRPr="006A7CB0">
        <w:rPr>
          <w:rFonts w:ascii="Arial" w:hAnsi="Arial" w:cs="Arial"/>
          <w:sz w:val="24"/>
          <w:szCs w:val="24"/>
        </w:rPr>
        <w:t xml:space="preserve"> x N</w:t>
      </w:r>
      <w:r w:rsidR="00BB5A5E" w:rsidRPr="006A7CB0">
        <w:rPr>
          <w:rFonts w:ascii="Arial" w:hAnsi="Arial" w:cs="Arial"/>
          <w:sz w:val="24"/>
          <w:szCs w:val="24"/>
          <w:vertAlign w:val="subscript"/>
        </w:rPr>
        <w:t>motogerado</w:t>
      </w:r>
      <w:r w:rsidR="00BB5A5E" w:rsidRPr="00FF570A">
        <w:rPr>
          <w:rFonts w:ascii="Arial" w:hAnsi="Arial" w:cs="Arial"/>
          <w:sz w:val="24"/>
          <w:szCs w:val="24"/>
          <w:vertAlign w:val="subscript"/>
        </w:rPr>
        <w:t>r</w:t>
      </w:r>
      <w:r w:rsidR="00BB5A5E" w:rsidRPr="006A7CB0">
        <w:rPr>
          <w:rFonts w:ascii="Arial" w:hAnsi="Arial" w:cs="Arial"/>
          <w:sz w:val="24"/>
          <w:szCs w:val="24"/>
        </w:rPr>
        <w:t xml:space="preserve"> X 4,1868/ 86.400 equação (</w:t>
      </w:r>
      <w:r w:rsidR="00A72458">
        <w:rPr>
          <w:rFonts w:ascii="Arial" w:hAnsi="Arial" w:cs="Arial"/>
          <w:sz w:val="24"/>
          <w:szCs w:val="24"/>
        </w:rPr>
        <w:t>4</w:t>
      </w:r>
      <w:r w:rsidR="00BB5A5E" w:rsidRPr="006A7CB0">
        <w:rPr>
          <w:rFonts w:ascii="Arial" w:hAnsi="Arial" w:cs="Arial"/>
          <w:sz w:val="24"/>
          <w:szCs w:val="24"/>
        </w:rPr>
        <w:t>)</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Onde: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           PE = potência elétrica (KW)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Q</w:t>
      </w:r>
      <w:r w:rsidRPr="006A7CB0">
        <w:rPr>
          <w:rFonts w:ascii="Arial" w:hAnsi="Arial" w:cs="Arial"/>
          <w:sz w:val="24"/>
          <w:szCs w:val="24"/>
          <w:vertAlign w:val="subscript"/>
        </w:rPr>
        <w:t>biogás</w:t>
      </w:r>
      <w:r w:rsidRPr="006A7CB0">
        <w:rPr>
          <w:rFonts w:ascii="Arial" w:hAnsi="Arial" w:cs="Arial"/>
          <w:sz w:val="24"/>
          <w:szCs w:val="24"/>
        </w:rPr>
        <w:t xml:space="preserve">= vazão (produção média) do biogás (m³/dia)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PCI</w:t>
      </w:r>
      <w:r w:rsidRPr="006A7CB0">
        <w:rPr>
          <w:rFonts w:ascii="Arial" w:hAnsi="Arial" w:cs="Arial"/>
          <w:sz w:val="24"/>
          <w:szCs w:val="24"/>
          <w:vertAlign w:val="subscript"/>
        </w:rPr>
        <w:t>biogás</w:t>
      </w:r>
      <w:r w:rsidRPr="006A7CB0">
        <w:rPr>
          <w:rFonts w:ascii="Arial" w:hAnsi="Arial" w:cs="Arial"/>
          <w:sz w:val="24"/>
          <w:szCs w:val="24"/>
        </w:rPr>
        <w:t xml:space="preserve"> = poder calorífico do biogás (kcal/m³),aproximadamente 5000kcal/m³ considerando biogás com 60% de metano.</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N</w:t>
      </w:r>
      <w:r w:rsidRPr="006A7CB0">
        <w:rPr>
          <w:rFonts w:ascii="Arial" w:hAnsi="Arial" w:cs="Arial"/>
          <w:sz w:val="24"/>
          <w:szCs w:val="24"/>
          <w:vertAlign w:val="subscript"/>
        </w:rPr>
        <w:t>motogerador</w:t>
      </w:r>
      <w:r w:rsidRPr="006A7CB0">
        <w:rPr>
          <w:rFonts w:ascii="Arial" w:hAnsi="Arial" w:cs="Arial"/>
          <w:sz w:val="24"/>
          <w:szCs w:val="24"/>
        </w:rPr>
        <w:t xml:space="preserve"> = 36%, baseado no valor médio das tecnologias de conversão.</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            4,1868 = fator de conversão de “kcal” (quilo caloria) para “kJ” (quilo joule), onde 1 KJ/s corresponde a 1 MW</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           86.400 = transformação de dia em segundos.</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9A4C4E" w:rsidP="009A4C4E">
      <w:pPr>
        <w:tabs>
          <w:tab w:val="right" w:pos="9071"/>
        </w:tabs>
        <w:spacing w:after="0" w:line="360" w:lineRule="auto"/>
        <w:jc w:val="both"/>
        <w:rPr>
          <w:rFonts w:ascii="Arial" w:hAnsi="Arial" w:cs="Arial"/>
          <w:b/>
          <w:sz w:val="24"/>
          <w:szCs w:val="24"/>
        </w:rPr>
      </w:pPr>
      <w:r w:rsidRPr="006A7CB0">
        <w:rPr>
          <w:rFonts w:ascii="Arial" w:hAnsi="Arial" w:cs="Arial"/>
          <w:b/>
          <w:sz w:val="24"/>
          <w:szCs w:val="24"/>
        </w:rPr>
        <w:t xml:space="preserve">5.5. </w:t>
      </w:r>
      <w:r w:rsidR="00BB5A5E" w:rsidRPr="006A7CB0">
        <w:rPr>
          <w:rFonts w:ascii="Arial" w:hAnsi="Arial" w:cs="Arial"/>
          <w:b/>
          <w:sz w:val="24"/>
          <w:szCs w:val="24"/>
        </w:rPr>
        <w:t>Analise econômica da produção de energia elétrica via biogás</w:t>
      </w:r>
    </w:p>
    <w:p w:rsidR="008E6ED0" w:rsidRDefault="008E6ED0" w:rsidP="009A4C4E">
      <w:pPr>
        <w:tabs>
          <w:tab w:val="right" w:pos="9071"/>
        </w:tabs>
        <w:spacing w:after="0" w:line="360" w:lineRule="auto"/>
        <w:jc w:val="both"/>
        <w:rPr>
          <w:rFonts w:ascii="Arial" w:hAnsi="Arial" w:cs="Arial"/>
          <w:sz w:val="24"/>
          <w:szCs w:val="24"/>
        </w:rPr>
      </w:pPr>
      <w:r>
        <w:rPr>
          <w:rFonts w:ascii="Arial" w:hAnsi="Arial" w:cs="Arial"/>
          <w:sz w:val="24"/>
          <w:szCs w:val="24"/>
        </w:rPr>
        <w:tab/>
        <w:t xml:space="preserve">      </w:t>
      </w:r>
      <w:r w:rsidR="00BB5A5E" w:rsidRPr="006A7CB0">
        <w:rPr>
          <w:rFonts w:ascii="Arial" w:hAnsi="Arial" w:cs="Arial"/>
          <w:sz w:val="24"/>
          <w:szCs w:val="24"/>
        </w:rPr>
        <w:t xml:space="preserve">Para efeito de calculo </w:t>
      </w:r>
      <w:r w:rsidR="00351511">
        <w:rPr>
          <w:rFonts w:ascii="Arial" w:hAnsi="Arial" w:cs="Arial"/>
          <w:sz w:val="24"/>
          <w:szCs w:val="24"/>
        </w:rPr>
        <w:t xml:space="preserve">foi </w:t>
      </w:r>
      <w:r w:rsidR="00BB5A5E" w:rsidRPr="006A7CB0">
        <w:rPr>
          <w:rFonts w:ascii="Arial" w:hAnsi="Arial" w:cs="Arial"/>
          <w:sz w:val="24"/>
          <w:szCs w:val="24"/>
        </w:rPr>
        <w:t>utilizado uma taxa de desconto de 12%</w:t>
      </w:r>
      <w:r w:rsidR="003470B9">
        <w:rPr>
          <w:rFonts w:ascii="Arial" w:hAnsi="Arial" w:cs="Arial"/>
          <w:sz w:val="24"/>
          <w:szCs w:val="24"/>
        </w:rPr>
        <w:t xml:space="preserve"> ao ano</w:t>
      </w:r>
      <w:r w:rsidR="00BB5A5E" w:rsidRPr="006A7CB0">
        <w:rPr>
          <w:rFonts w:ascii="Arial" w:hAnsi="Arial" w:cs="Arial"/>
          <w:sz w:val="24"/>
          <w:szCs w:val="24"/>
        </w:rPr>
        <w:t xml:space="preserve">. Para o </w:t>
      </w:r>
      <w:r>
        <w:rPr>
          <w:rFonts w:ascii="Arial" w:hAnsi="Arial" w:cs="Arial"/>
          <w:sz w:val="24"/>
          <w:szCs w:val="24"/>
        </w:rPr>
        <w:t xml:space="preserve">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custo com manutenção </w:t>
      </w:r>
      <w:r w:rsidR="00351511">
        <w:rPr>
          <w:rFonts w:ascii="Arial" w:hAnsi="Arial" w:cs="Arial"/>
          <w:sz w:val="24"/>
          <w:szCs w:val="24"/>
        </w:rPr>
        <w:t>dos equipamentos foi</w:t>
      </w:r>
      <w:r w:rsidRPr="006A7CB0">
        <w:rPr>
          <w:rFonts w:ascii="Arial" w:hAnsi="Arial" w:cs="Arial"/>
          <w:sz w:val="24"/>
          <w:szCs w:val="24"/>
        </w:rPr>
        <w:t xml:space="preserve"> utilizado 4% do investimento realizado e a energia economizada </w:t>
      </w:r>
      <w:r w:rsidR="006A46CB">
        <w:rPr>
          <w:rFonts w:ascii="Arial" w:hAnsi="Arial" w:cs="Arial"/>
          <w:sz w:val="24"/>
          <w:szCs w:val="24"/>
        </w:rPr>
        <w:t>foi</w:t>
      </w:r>
      <w:r w:rsidRPr="006A7CB0">
        <w:rPr>
          <w:rFonts w:ascii="Arial" w:hAnsi="Arial" w:cs="Arial"/>
          <w:sz w:val="24"/>
          <w:szCs w:val="24"/>
        </w:rPr>
        <w:t xml:space="preserve"> utilizada para determinação do tempo de retorno do capital</w:t>
      </w:r>
      <w:r w:rsidR="00507BD6">
        <w:rPr>
          <w:rFonts w:ascii="Arial" w:hAnsi="Arial" w:cs="Arial"/>
          <w:sz w:val="24"/>
          <w:szCs w:val="24"/>
        </w:rPr>
        <w:t>, al</w:t>
      </w:r>
      <w:r w:rsidR="00611CD2">
        <w:rPr>
          <w:rFonts w:ascii="Arial" w:hAnsi="Arial" w:cs="Arial"/>
          <w:sz w:val="24"/>
          <w:szCs w:val="24"/>
        </w:rPr>
        <w:t>é</w:t>
      </w:r>
      <w:r w:rsidR="00507BD6">
        <w:rPr>
          <w:rFonts w:ascii="Arial" w:hAnsi="Arial" w:cs="Arial"/>
          <w:sz w:val="24"/>
          <w:szCs w:val="24"/>
        </w:rPr>
        <w:t>m de custo anual com mão de obra de R$24.000,00</w:t>
      </w:r>
      <w:r w:rsidRPr="006A7CB0">
        <w:rPr>
          <w:rFonts w:ascii="Arial" w:hAnsi="Arial" w:cs="Arial"/>
          <w:sz w:val="24"/>
          <w:szCs w:val="24"/>
        </w:rPr>
        <w:t>.</w:t>
      </w:r>
      <w:r w:rsidR="008E6ED0">
        <w:rPr>
          <w:rFonts w:ascii="Arial" w:hAnsi="Arial" w:cs="Arial"/>
          <w:sz w:val="24"/>
          <w:szCs w:val="24"/>
        </w:rPr>
        <w:t xml:space="preserve"> </w:t>
      </w:r>
      <w:r w:rsidRPr="006A7CB0">
        <w:rPr>
          <w:rFonts w:ascii="Arial" w:hAnsi="Arial" w:cs="Arial"/>
          <w:sz w:val="24"/>
          <w:szCs w:val="24"/>
        </w:rPr>
        <w:t>Seguindo a metodologia de Coldebella</w:t>
      </w:r>
      <w:r w:rsidR="00611CD2">
        <w:rPr>
          <w:rFonts w:ascii="Arial" w:hAnsi="Arial" w:cs="Arial"/>
          <w:sz w:val="24"/>
          <w:szCs w:val="24"/>
        </w:rPr>
        <w:t xml:space="preserve"> </w:t>
      </w:r>
      <w:r w:rsidRPr="006A7CB0">
        <w:rPr>
          <w:rFonts w:ascii="Arial" w:hAnsi="Arial" w:cs="Arial"/>
          <w:sz w:val="24"/>
          <w:szCs w:val="24"/>
        </w:rPr>
        <w:t>(2006), o custo de produção de energia elétrica</w:t>
      </w:r>
      <w:r w:rsidR="008E6ED0">
        <w:rPr>
          <w:rFonts w:ascii="Arial" w:hAnsi="Arial" w:cs="Arial"/>
          <w:sz w:val="24"/>
          <w:szCs w:val="24"/>
        </w:rPr>
        <w:t xml:space="preserve"> </w:t>
      </w:r>
      <w:r w:rsidRPr="006A7CB0">
        <w:rPr>
          <w:rFonts w:ascii="Arial" w:hAnsi="Arial" w:cs="Arial"/>
          <w:sz w:val="24"/>
          <w:szCs w:val="24"/>
        </w:rPr>
        <w:t>via biogás se dará da seguinte forma:</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FF570A">
      <w:pPr>
        <w:tabs>
          <w:tab w:val="right" w:pos="9071"/>
        </w:tabs>
        <w:spacing w:after="0" w:line="360" w:lineRule="auto"/>
        <w:jc w:val="center"/>
        <w:rPr>
          <w:rFonts w:ascii="Arial" w:hAnsi="Arial" w:cs="Arial"/>
          <w:sz w:val="24"/>
          <w:szCs w:val="24"/>
        </w:rPr>
      </w:pPr>
      <w:r w:rsidRPr="006A7CB0">
        <w:rPr>
          <w:rFonts w:ascii="Arial" w:hAnsi="Arial" w:cs="Arial"/>
          <w:sz w:val="24"/>
          <w:szCs w:val="24"/>
        </w:rPr>
        <w:t>Ce = (CAG +</w:t>
      </w:r>
      <w:r w:rsidR="00FF570A">
        <w:rPr>
          <w:rFonts w:ascii="Arial" w:hAnsi="Arial" w:cs="Arial"/>
          <w:sz w:val="24"/>
          <w:szCs w:val="24"/>
        </w:rPr>
        <w:t xml:space="preserve"> CAB)</w:t>
      </w:r>
      <w:r w:rsidR="009E637C">
        <w:rPr>
          <w:rFonts w:ascii="Arial" w:hAnsi="Arial" w:cs="Arial"/>
          <w:sz w:val="24"/>
          <w:szCs w:val="24"/>
        </w:rPr>
        <w:t xml:space="preserve"> + MO</w:t>
      </w:r>
      <w:r w:rsidR="00FF570A">
        <w:rPr>
          <w:rFonts w:ascii="Arial" w:hAnsi="Arial" w:cs="Arial"/>
          <w:sz w:val="24"/>
          <w:szCs w:val="24"/>
        </w:rPr>
        <w:t xml:space="preserve"> / PE                </w:t>
      </w:r>
      <w:r w:rsidRPr="006A7CB0">
        <w:rPr>
          <w:rFonts w:ascii="Arial" w:hAnsi="Arial" w:cs="Arial"/>
          <w:sz w:val="24"/>
          <w:szCs w:val="24"/>
        </w:rPr>
        <w:t>equação (</w:t>
      </w:r>
      <w:r w:rsidR="00A72458">
        <w:rPr>
          <w:rFonts w:ascii="Arial" w:hAnsi="Arial" w:cs="Arial"/>
          <w:sz w:val="24"/>
          <w:szCs w:val="24"/>
        </w:rPr>
        <w:t>5</w:t>
      </w:r>
      <w:r w:rsidRPr="006A7CB0">
        <w:rPr>
          <w:rFonts w:ascii="Arial" w:hAnsi="Arial" w:cs="Arial"/>
          <w:sz w:val="24"/>
          <w:szCs w:val="24"/>
        </w:rPr>
        <w:t>)</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  Em que:</w:t>
      </w:r>
    </w:p>
    <w:p w:rsidR="00D9123E"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Ce = Custo de energia elétrica produzida via biogás (R$/kWh);</w:t>
      </w:r>
    </w:p>
    <w:p w:rsidR="008E6ED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CAB = Gasto anual com biogás (RS/ano);</w:t>
      </w:r>
    </w:p>
    <w:p w:rsidR="00D9123E"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CAG= Custo anualizado do investimento no conjunto motor-gerador (RS/ano).</w:t>
      </w:r>
    </w:p>
    <w:p w:rsidR="009E637C" w:rsidRDefault="009E637C" w:rsidP="009A4C4E">
      <w:pPr>
        <w:tabs>
          <w:tab w:val="right" w:pos="9071"/>
        </w:tabs>
        <w:spacing w:after="0" w:line="360" w:lineRule="auto"/>
        <w:jc w:val="both"/>
        <w:rPr>
          <w:rFonts w:ascii="Arial" w:hAnsi="Arial" w:cs="Arial"/>
          <w:sz w:val="24"/>
          <w:szCs w:val="24"/>
        </w:rPr>
      </w:pPr>
      <w:r>
        <w:rPr>
          <w:rFonts w:ascii="Arial" w:hAnsi="Arial" w:cs="Arial"/>
          <w:sz w:val="24"/>
          <w:szCs w:val="24"/>
        </w:rPr>
        <w:t>MO= Custo anualizado com mão de obra</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PE= Produção de eletricidade pela planta de biogás (kWh/ano);</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Em que:</w:t>
      </w:r>
    </w:p>
    <w:p w:rsidR="00BB5A5E" w:rsidRPr="006A7CB0" w:rsidRDefault="00BB5A5E" w:rsidP="00FF570A">
      <w:pPr>
        <w:tabs>
          <w:tab w:val="right" w:pos="9071"/>
        </w:tabs>
        <w:spacing w:after="0" w:line="360" w:lineRule="auto"/>
        <w:jc w:val="center"/>
        <w:rPr>
          <w:rFonts w:ascii="Arial" w:hAnsi="Arial" w:cs="Arial"/>
          <w:sz w:val="24"/>
          <w:szCs w:val="24"/>
        </w:rPr>
      </w:pPr>
      <w:r w:rsidRPr="006A7CB0">
        <w:rPr>
          <w:rFonts w:ascii="Arial" w:hAnsi="Arial" w:cs="Arial"/>
          <w:sz w:val="24"/>
          <w:szCs w:val="24"/>
        </w:rPr>
        <w:t xml:space="preserve">CAG = </w:t>
      </w:r>
      <w:r w:rsidR="00FF570A">
        <w:rPr>
          <w:rFonts w:ascii="Arial" w:hAnsi="Arial" w:cs="Arial"/>
          <w:sz w:val="24"/>
          <w:szCs w:val="24"/>
        </w:rPr>
        <w:t>(CIG * FRC</w:t>
      </w:r>
      <w:r w:rsidR="00704A63">
        <w:rPr>
          <w:rFonts w:ascii="Arial" w:hAnsi="Arial" w:cs="Arial"/>
          <w:sz w:val="24"/>
          <w:szCs w:val="24"/>
        </w:rPr>
        <w:t>)</w:t>
      </w:r>
      <w:r w:rsidR="00FF570A">
        <w:rPr>
          <w:rFonts w:ascii="Arial" w:hAnsi="Arial" w:cs="Arial"/>
          <w:sz w:val="24"/>
          <w:szCs w:val="24"/>
        </w:rPr>
        <w:t xml:space="preserve">+( CIG * OM/100)  </w:t>
      </w:r>
      <w:r w:rsidRPr="006A7CB0">
        <w:rPr>
          <w:rFonts w:ascii="Arial" w:hAnsi="Arial" w:cs="Arial"/>
          <w:sz w:val="24"/>
          <w:szCs w:val="24"/>
        </w:rPr>
        <w:t>equação (</w:t>
      </w:r>
      <w:r w:rsidR="00A72458">
        <w:rPr>
          <w:rFonts w:ascii="Arial" w:hAnsi="Arial" w:cs="Arial"/>
          <w:sz w:val="24"/>
          <w:szCs w:val="24"/>
        </w:rPr>
        <w:t>6</w:t>
      </w:r>
      <w:r w:rsidRPr="006A7CB0">
        <w:rPr>
          <w:rFonts w:ascii="Arial" w:hAnsi="Arial" w:cs="Arial"/>
          <w:sz w:val="24"/>
          <w:szCs w:val="24"/>
        </w:rPr>
        <w:t>)</w:t>
      </w:r>
    </w:p>
    <w:p w:rsidR="00BB5A5E" w:rsidRPr="006A7CB0" w:rsidRDefault="00BB5A5E" w:rsidP="00FF570A">
      <w:pPr>
        <w:tabs>
          <w:tab w:val="right" w:pos="9071"/>
        </w:tabs>
        <w:spacing w:after="0" w:line="360" w:lineRule="auto"/>
        <w:jc w:val="center"/>
        <w:rPr>
          <w:rFonts w:ascii="Arial" w:hAnsi="Arial" w:cs="Arial"/>
          <w:sz w:val="24"/>
          <w:szCs w:val="24"/>
        </w:rPr>
      </w:pPr>
      <w:r w:rsidRPr="006A7CB0">
        <w:rPr>
          <w:rFonts w:ascii="Arial" w:hAnsi="Arial" w:cs="Arial"/>
          <w:sz w:val="24"/>
          <w:szCs w:val="24"/>
        </w:rPr>
        <w:t>CAB = CB*CNB</w:t>
      </w:r>
      <w:r w:rsidR="007E662C">
        <w:rPr>
          <w:rFonts w:ascii="Arial" w:hAnsi="Arial" w:cs="Arial"/>
          <w:sz w:val="24"/>
          <w:szCs w:val="24"/>
        </w:rPr>
        <w:t xml:space="preserve">         </w:t>
      </w:r>
      <w:r w:rsidRPr="006A7CB0">
        <w:rPr>
          <w:rFonts w:ascii="Arial" w:hAnsi="Arial" w:cs="Arial"/>
          <w:sz w:val="24"/>
          <w:szCs w:val="24"/>
        </w:rPr>
        <w:t>equação (</w:t>
      </w:r>
      <w:r w:rsidR="00A72458">
        <w:rPr>
          <w:rFonts w:ascii="Arial" w:hAnsi="Arial" w:cs="Arial"/>
          <w:sz w:val="24"/>
          <w:szCs w:val="24"/>
        </w:rPr>
        <w:t>7</w:t>
      </w:r>
      <w:r w:rsidRPr="006A7CB0">
        <w:rPr>
          <w:rFonts w:ascii="Arial" w:hAnsi="Arial" w:cs="Arial"/>
          <w:sz w:val="24"/>
          <w:szCs w:val="24"/>
        </w:rPr>
        <w:t>)</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CAG - Custo anualizado do investimento no conjunto motor gerador (R$/ano),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lastRenderedPageBreak/>
        <w:t xml:space="preserve">CIG - Custo do investimento no motor gerador (R$),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OM - Custo com organização e manutenção (%/ano),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CB - Custo do biogás (R$/m</w:t>
      </w:r>
      <w:r w:rsidRPr="00A33FB6">
        <w:rPr>
          <w:rFonts w:ascii="Arial" w:hAnsi="Arial" w:cs="Arial"/>
          <w:sz w:val="24"/>
          <w:szCs w:val="24"/>
          <w:vertAlign w:val="superscript"/>
        </w:rPr>
        <w:t>3</w:t>
      </w:r>
      <w:r w:rsidRPr="006A7CB0">
        <w:rPr>
          <w:rFonts w:ascii="Arial" w:hAnsi="Arial" w:cs="Arial"/>
          <w:sz w:val="24"/>
          <w:szCs w:val="24"/>
        </w:rPr>
        <w:t xml:space="preserve">) e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CNB - Consumo de biogás pelo conjunto motor gerador (m</w:t>
      </w:r>
      <w:r w:rsidR="00A72458">
        <w:rPr>
          <w:rFonts w:ascii="Arial" w:hAnsi="Arial" w:cs="Arial"/>
          <w:sz w:val="24"/>
          <w:szCs w:val="24"/>
        </w:rPr>
        <w:t>³</w:t>
      </w:r>
      <w:r w:rsidRPr="006A7CB0">
        <w:rPr>
          <w:rFonts w:ascii="Arial" w:hAnsi="Arial" w:cs="Arial"/>
          <w:sz w:val="24"/>
          <w:szCs w:val="24"/>
        </w:rPr>
        <w:t xml:space="preserve">/ano). </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A produção de eletricidade ( PE ) é dada por </w:t>
      </w:r>
    </w:p>
    <w:p w:rsidR="00BB5A5E" w:rsidRPr="006A7CB0" w:rsidRDefault="00BB5A5E" w:rsidP="00FF570A">
      <w:pPr>
        <w:tabs>
          <w:tab w:val="right" w:pos="9071"/>
        </w:tabs>
        <w:spacing w:after="0" w:line="360" w:lineRule="auto"/>
        <w:jc w:val="center"/>
        <w:rPr>
          <w:rFonts w:ascii="Arial" w:hAnsi="Arial" w:cs="Arial"/>
          <w:sz w:val="24"/>
          <w:szCs w:val="24"/>
        </w:rPr>
      </w:pPr>
      <w:r w:rsidRPr="006A7CB0">
        <w:rPr>
          <w:rFonts w:ascii="Arial" w:hAnsi="Arial" w:cs="Arial"/>
          <w:sz w:val="24"/>
          <w:szCs w:val="24"/>
        </w:rPr>
        <w:t xml:space="preserve">PE </w:t>
      </w:r>
      <w:r w:rsidR="00FF570A">
        <w:rPr>
          <w:rFonts w:ascii="Arial" w:hAnsi="Arial" w:cs="Arial"/>
          <w:sz w:val="24"/>
          <w:szCs w:val="24"/>
        </w:rPr>
        <w:t xml:space="preserve">= Pot * T  </w:t>
      </w:r>
      <w:r w:rsidRPr="006A7CB0">
        <w:rPr>
          <w:rFonts w:ascii="Arial" w:hAnsi="Arial" w:cs="Arial"/>
          <w:sz w:val="24"/>
          <w:szCs w:val="24"/>
        </w:rPr>
        <w:t xml:space="preserve">  equação (</w:t>
      </w:r>
      <w:r w:rsidR="00A72458">
        <w:rPr>
          <w:rFonts w:ascii="Arial" w:hAnsi="Arial" w:cs="Arial"/>
          <w:sz w:val="24"/>
          <w:szCs w:val="24"/>
        </w:rPr>
        <w:t>8</w:t>
      </w:r>
      <w:r w:rsidRPr="006A7CB0">
        <w:rPr>
          <w:rFonts w:ascii="Arial" w:hAnsi="Arial" w:cs="Arial"/>
          <w:sz w:val="24"/>
          <w:szCs w:val="24"/>
        </w:rPr>
        <w:t>)</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Pot - Potência nominal da planta (kW),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T - Disponibilidade anual da planta (horas/ano). </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O fator de re</w:t>
      </w:r>
      <w:r w:rsidR="00611CD2">
        <w:rPr>
          <w:rFonts w:ascii="Arial" w:hAnsi="Arial" w:cs="Arial"/>
          <w:sz w:val="24"/>
          <w:szCs w:val="24"/>
        </w:rPr>
        <w:t>cuperação de capital é dado por:</w:t>
      </w:r>
    </w:p>
    <w:p w:rsidR="00BB5A5E" w:rsidRPr="006A7CB0" w:rsidRDefault="00BB5A5E" w:rsidP="00FF570A">
      <w:pPr>
        <w:tabs>
          <w:tab w:val="right" w:pos="9071"/>
        </w:tabs>
        <w:spacing w:after="0" w:line="360" w:lineRule="auto"/>
        <w:jc w:val="center"/>
        <w:rPr>
          <w:rFonts w:ascii="Arial" w:hAnsi="Arial" w:cs="Arial"/>
          <w:sz w:val="24"/>
          <w:szCs w:val="24"/>
        </w:rPr>
      </w:pPr>
      <w:r w:rsidRPr="006A7CB0">
        <w:rPr>
          <w:rFonts w:ascii="Arial" w:hAnsi="Arial" w:cs="Arial"/>
          <w:sz w:val="24"/>
          <w:szCs w:val="24"/>
        </w:rPr>
        <w:t>FRC =</w:t>
      </w:r>
      <w:r w:rsidR="00FF570A">
        <w:rPr>
          <w:rFonts w:ascii="Arial" w:hAnsi="Arial" w:cs="Arial"/>
          <w:sz w:val="24"/>
          <w:szCs w:val="24"/>
        </w:rPr>
        <w:t xml:space="preserve">[j * (1 + j )n]/[(1+j)n-1 – 1] </w:t>
      </w:r>
      <w:r w:rsidRPr="006A7CB0">
        <w:rPr>
          <w:rFonts w:ascii="Arial" w:hAnsi="Arial" w:cs="Arial"/>
          <w:sz w:val="24"/>
          <w:szCs w:val="24"/>
        </w:rPr>
        <w:t>equação (</w:t>
      </w:r>
      <w:r w:rsidR="00A72458">
        <w:rPr>
          <w:rFonts w:ascii="Arial" w:hAnsi="Arial" w:cs="Arial"/>
          <w:sz w:val="24"/>
          <w:szCs w:val="24"/>
        </w:rPr>
        <w:t>9</w:t>
      </w:r>
      <w:r w:rsidRPr="006A7CB0">
        <w:rPr>
          <w:rFonts w:ascii="Arial" w:hAnsi="Arial" w:cs="Arial"/>
          <w:sz w:val="24"/>
          <w:szCs w:val="24"/>
        </w:rPr>
        <w:t>)</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FRC - Fator de recuperação de Capital,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j - taxa de desconto </w:t>
      </w:r>
      <w:r w:rsidR="00704A63" w:rsidRPr="006A7CB0">
        <w:rPr>
          <w:rFonts w:ascii="Arial" w:hAnsi="Arial" w:cs="Arial"/>
          <w:sz w:val="24"/>
          <w:szCs w:val="24"/>
        </w:rPr>
        <w:t>(</w:t>
      </w:r>
      <w:r w:rsidRPr="006A7CB0">
        <w:rPr>
          <w:rFonts w:ascii="Arial" w:hAnsi="Arial" w:cs="Arial"/>
          <w:sz w:val="24"/>
          <w:szCs w:val="24"/>
        </w:rPr>
        <w:t>% ano</w:t>
      </w:r>
      <w:r w:rsidR="00A33FB6" w:rsidRPr="006A7CB0">
        <w:rPr>
          <w:rFonts w:ascii="Arial" w:hAnsi="Arial" w:cs="Arial"/>
          <w:sz w:val="24"/>
          <w:szCs w:val="24"/>
        </w:rPr>
        <w:t>)</w:t>
      </w:r>
      <w:r w:rsidRPr="006A7CB0">
        <w:rPr>
          <w:rFonts w:ascii="Arial" w:hAnsi="Arial" w:cs="Arial"/>
          <w:sz w:val="24"/>
          <w:szCs w:val="24"/>
        </w:rPr>
        <w:t xml:space="preserve"> e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n - anos para amortização do investimento. </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O custo do biogás é dado por </w:t>
      </w:r>
    </w:p>
    <w:p w:rsidR="00BB5A5E" w:rsidRPr="006A7CB0" w:rsidRDefault="00FF570A" w:rsidP="00FF570A">
      <w:pPr>
        <w:tabs>
          <w:tab w:val="right" w:pos="9071"/>
        </w:tabs>
        <w:spacing w:after="0" w:line="360" w:lineRule="auto"/>
        <w:jc w:val="center"/>
        <w:rPr>
          <w:rFonts w:ascii="Arial" w:hAnsi="Arial" w:cs="Arial"/>
          <w:sz w:val="24"/>
          <w:szCs w:val="24"/>
        </w:rPr>
      </w:pPr>
      <w:r>
        <w:rPr>
          <w:rFonts w:ascii="Arial" w:hAnsi="Arial" w:cs="Arial"/>
          <w:sz w:val="24"/>
          <w:szCs w:val="24"/>
        </w:rPr>
        <w:t xml:space="preserve">CB = CAB/PAB </w:t>
      </w:r>
      <w:r w:rsidR="00BB5A5E" w:rsidRPr="006A7CB0">
        <w:rPr>
          <w:rFonts w:ascii="Arial" w:hAnsi="Arial" w:cs="Arial"/>
          <w:sz w:val="24"/>
          <w:szCs w:val="24"/>
        </w:rPr>
        <w:t>equação (</w:t>
      </w:r>
      <w:r w:rsidR="00A72458">
        <w:rPr>
          <w:rFonts w:ascii="Arial" w:hAnsi="Arial" w:cs="Arial"/>
          <w:sz w:val="24"/>
          <w:szCs w:val="24"/>
        </w:rPr>
        <w:t>10</w:t>
      </w:r>
      <w:r w:rsidR="00BB5A5E" w:rsidRPr="006A7CB0">
        <w:rPr>
          <w:rFonts w:ascii="Arial" w:hAnsi="Arial" w:cs="Arial"/>
          <w:sz w:val="24"/>
          <w:szCs w:val="24"/>
        </w:rPr>
        <w:t>)</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CAB - Custo Anualizado do investimento no biodigestor (R$/ano) e </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PAB - Produção anual de biogás (m3/ano). </w:t>
      </w:r>
    </w:p>
    <w:p w:rsidR="00BB5A5E" w:rsidRPr="006A7CB0" w:rsidRDefault="00BB5A5E" w:rsidP="009A4C4E">
      <w:pPr>
        <w:tabs>
          <w:tab w:val="right" w:pos="9071"/>
        </w:tabs>
        <w:spacing w:after="0" w:line="360" w:lineRule="auto"/>
        <w:jc w:val="both"/>
        <w:rPr>
          <w:rFonts w:ascii="Arial" w:hAnsi="Arial" w:cs="Arial"/>
          <w:sz w:val="24"/>
          <w:szCs w:val="24"/>
        </w:rPr>
      </w:pPr>
    </w:p>
    <w:p w:rsidR="00BB5A5E" w:rsidRPr="006A7CB0" w:rsidRDefault="00BB5A5E" w:rsidP="00FF570A">
      <w:pPr>
        <w:tabs>
          <w:tab w:val="right" w:pos="9071"/>
        </w:tabs>
        <w:spacing w:after="0" w:line="360" w:lineRule="auto"/>
        <w:jc w:val="center"/>
        <w:rPr>
          <w:rFonts w:ascii="Arial" w:hAnsi="Arial" w:cs="Arial"/>
          <w:sz w:val="24"/>
          <w:szCs w:val="24"/>
        </w:rPr>
      </w:pPr>
      <w:r w:rsidRPr="006A7CB0">
        <w:rPr>
          <w:rFonts w:ascii="Arial" w:hAnsi="Arial" w:cs="Arial"/>
          <w:sz w:val="24"/>
          <w:szCs w:val="24"/>
        </w:rPr>
        <w:t>CAB =</w:t>
      </w:r>
      <w:r w:rsidR="00FF570A">
        <w:rPr>
          <w:rFonts w:ascii="Arial" w:hAnsi="Arial" w:cs="Arial"/>
          <w:sz w:val="24"/>
          <w:szCs w:val="24"/>
        </w:rPr>
        <w:t xml:space="preserve"> (CIB * FRC</w:t>
      </w:r>
      <w:r w:rsidR="00704A63">
        <w:rPr>
          <w:rFonts w:ascii="Arial" w:hAnsi="Arial" w:cs="Arial"/>
          <w:sz w:val="24"/>
          <w:szCs w:val="24"/>
        </w:rPr>
        <w:t xml:space="preserve">) </w:t>
      </w:r>
      <w:r w:rsidR="00FF570A">
        <w:rPr>
          <w:rFonts w:ascii="Arial" w:hAnsi="Arial" w:cs="Arial"/>
          <w:sz w:val="24"/>
          <w:szCs w:val="24"/>
        </w:rPr>
        <w:t>+</w:t>
      </w:r>
      <w:r w:rsidR="00704A63">
        <w:rPr>
          <w:rFonts w:ascii="Arial" w:hAnsi="Arial" w:cs="Arial"/>
          <w:sz w:val="24"/>
          <w:szCs w:val="24"/>
        </w:rPr>
        <w:t xml:space="preserve"> (</w:t>
      </w:r>
      <w:r w:rsidR="00FF570A">
        <w:rPr>
          <w:rFonts w:ascii="Arial" w:hAnsi="Arial" w:cs="Arial"/>
          <w:sz w:val="24"/>
          <w:szCs w:val="24"/>
        </w:rPr>
        <w:t xml:space="preserve">CIB* (OM/100))  </w:t>
      </w:r>
      <w:r w:rsidRPr="006A7CB0">
        <w:rPr>
          <w:rFonts w:ascii="Arial" w:hAnsi="Arial" w:cs="Arial"/>
          <w:sz w:val="24"/>
          <w:szCs w:val="24"/>
        </w:rPr>
        <w:t>equação (1</w:t>
      </w:r>
      <w:r w:rsidR="00A72458">
        <w:rPr>
          <w:rFonts w:ascii="Arial" w:hAnsi="Arial" w:cs="Arial"/>
          <w:sz w:val="24"/>
          <w:szCs w:val="24"/>
        </w:rPr>
        <w:t>1</w:t>
      </w:r>
      <w:r w:rsidRPr="006A7CB0">
        <w:rPr>
          <w:rFonts w:ascii="Arial" w:hAnsi="Arial" w:cs="Arial"/>
          <w:sz w:val="24"/>
          <w:szCs w:val="24"/>
        </w:rPr>
        <w:t>)</w:t>
      </w:r>
    </w:p>
    <w:p w:rsidR="00BB5A5E" w:rsidRPr="006A7CB0"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 xml:space="preserve">CIB – Custo de investimento no biodigestor (R$) e </w:t>
      </w:r>
    </w:p>
    <w:p w:rsidR="00BB5A5E" w:rsidRDefault="00BB5A5E" w:rsidP="009A4C4E">
      <w:pPr>
        <w:tabs>
          <w:tab w:val="right" w:pos="9071"/>
        </w:tabs>
        <w:spacing w:after="0" w:line="360" w:lineRule="auto"/>
        <w:jc w:val="both"/>
        <w:rPr>
          <w:rFonts w:ascii="Arial" w:hAnsi="Arial" w:cs="Arial"/>
          <w:sz w:val="24"/>
          <w:szCs w:val="24"/>
        </w:rPr>
      </w:pPr>
      <w:r w:rsidRPr="006A7CB0">
        <w:rPr>
          <w:rFonts w:ascii="Arial" w:hAnsi="Arial" w:cs="Arial"/>
          <w:sz w:val="24"/>
          <w:szCs w:val="24"/>
        </w:rPr>
        <w:t>PAB – Produção anual de biogás (m</w:t>
      </w:r>
      <w:r w:rsidR="00A72458">
        <w:rPr>
          <w:rFonts w:ascii="Arial" w:hAnsi="Arial" w:cs="Arial"/>
          <w:sz w:val="24"/>
          <w:szCs w:val="24"/>
        </w:rPr>
        <w:t>³</w:t>
      </w:r>
      <w:r w:rsidRPr="006A7CB0">
        <w:rPr>
          <w:rFonts w:ascii="Arial" w:hAnsi="Arial" w:cs="Arial"/>
          <w:sz w:val="24"/>
          <w:szCs w:val="24"/>
        </w:rPr>
        <w:t xml:space="preserve">). </w:t>
      </w:r>
    </w:p>
    <w:p w:rsidR="009E637C" w:rsidRDefault="009E637C" w:rsidP="009A4C4E">
      <w:pPr>
        <w:tabs>
          <w:tab w:val="right" w:pos="9071"/>
        </w:tabs>
        <w:spacing w:after="0" w:line="360" w:lineRule="auto"/>
        <w:jc w:val="both"/>
        <w:rPr>
          <w:rFonts w:ascii="Arial" w:hAnsi="Arial" w:cs="Arial"/>
          <w:sz w:val="24"/>
          <w:szCs w:val="24"/>
        </w:rPr>
      </w:pPr>
    </w:p>
    <w:p w:rsidR="006A46CB" w:rsidRPr="006A46CB" w:rsidRDefault="006A46CB" w:rsidP="009A4C4E">
      <w:pPr>
        <w:tabs>
          <w:tab w:val="right" w:pos="9071"/>
        </w:tabs>
        <w:spacing w:after="0" w:line="360" w:lineRule="auto"/>
        <w:jc w:val="both"/>
        <w:rPr>
          <w:rFonts w:ascii="Arial" w:hAnsi="Arial" w:cs="Arial"/>
          <w:b/>
          <w:sz w:val="24"/>
          <w:szCs w:val="24"/>
        </w:rPr>
      </w:pPr>
      <w:r w:rsidRPr="006A46CB">
        <w:rPr>
          <w:rFonts w:ascii="Arial" w:hAnsi="Arial" w:cs="Arial"/>
          <w:b/>
          <w:sz w:val="24"/>
          <w:szCs w:val="24"/>
        </w:rPr>
        <w:t>5.6 Levantamento de preços</w:t>
      </w:r>
    </w:p>
    <w:p w:rsidR="00BD2DC7" w:rsidRDefault="00B044D9" w:rsidP="00A93AD5">
      <w:pPr>
        <w:tabs>
          <w:tab w:val="right" w:pos="9071"/>
        </w:tabs>
        <w:spacing w:line="360" w:lineRule="auto"/>
        <w:ind w:firstLine="720"/>
        <w:jc w:val="both"/>
        <w:rPr>
          <w:rFonts w:ascii="Arial" w:hAnsi="Arial" w:cs="Arial"/>
          <w:sz w:val="24"/>
          <w:szCs w:val="24"/>
        </w:rPr>
      </w:pPr>
      <w:r>
        <w:rPr>
          <w:rFonts w:ascii="Arial" w:hAnsi="Arial" w:cs="Arial"/>
          <w:sz w:val="24"/>
          <w:szCs w:val="24"/>
        </w:rPr>
        <w:t>Para estimar o preç</w:t>
      </w:r>
      <w:r w:rsidR="00046A0A">
        <w:rPr>
          <w:rFonts w:ascii="Arial" w:hAnsi="Arial" w:cs="Arial"/>
          <w:sz w:val="24"/>
          <w:szCs w:val="24"/>
        </w:rPr>
        <w:t xml:space="preserve">o dos equipamentos necessários </w:t>
      </w:r>
      <w:r>
        <w:rPr>
          <w:rFonts w:ascii="Arial" w:hAnsi="Arial" w:cs="Arial"/>
          <w:sz w:val="24"/>
          <w:szCs w:val="24"/>
        </w:rPr>
        <w:t xml:space="preserve">foi feito um levantamento de preço através de </w:t>
      </w:r>
      <w:r w:rsidR="00BD2DC7">
        <w:rPr>
          <w:rFonts w:ascii="Arial" w:hAnsi="Arial" w:cs="Arial"/>
          <w:sz w:val="24"/>
          <w:szCs w:val="24"/>
        </w:rPr>
        <w:t>fornecedores que já trabalham na área de produção de biogás e geração de energia. A</w:t>
      </w:r>
      <w:r w:rsidR="00D15EC1">
        <w:rPr>
          <w:rFonts w:ascii="Arial" w:hAnsi="Arial" w:cs="Arial"/>
          <w:sz w:val="24"/>
          <w:szCs w:val="24"/>
        </w:rPr>
        <w:t>s</w:t>
      </w:r>
      <w:r w:rsidR="00BD2DC7">
        <w:rPr>
          <w:rFonts w:ascii="Arial" w:hAnsi="Arial" w:cs="Arial"/>
          <w:sz w:val="24"/>
          <w:szCs w:val="24"/>
        </w:rPr>
        <w:t xml:space="preserve"> tabela</w:t>
      </w:r>
      <w:r w:rsidR="00046A0A">
        <w:rPr>
          <w:rFonts w:ascii="Arial" w:hAnsi="Arial" w:cs="Arial"/>
          <w:sz w:val="24"/>
          <w:szCs w:val="24"/>
        </w:rPr>
        <w:t>s</w:t>
      </w:r>
      <w:r w:rsidR="00BD2DC7">
        <w:rPr>
          <w:rFonts w:ascii="Arial" w:hAnsi="Arial" w:cs="Arial"/>
          <w:sz w:val="24"/>
          <w:szCs w:val="24"/>
        </w:rPr>
        <w:t xml:space="preserve"> </w:t>
      </w:r>
      <w:r w:rsidR="00A42C2A">
        <w:rPr>
          <w:rFonts w:ascii="Arial" w:hAnsi="Arial" w:cs="Arial"/>
          <w:sz w:val="24"/>
          <w:szCs w:val="24"/>
        </w:rPr>
        <w:t>3</w:t>
      </w:r>
      <w:r w:rsidR="00D15EC1">
        <w:rPr>
          <w:rFonts w:ascii="Arial" w:hAnsi="Arial" w:cs="Arial"/>
          <w:sz w:val="24"/>
          <w:szCs w:val="24"/>
        </w:rPr>
        <w:t xml:space="preserve"> e </w:t>
      </w:r>
      <w:r w:rsidR="00A42C2A">
        <w:rPr>
          <w:rFonts w:ascii="Arial" w:hAnsi="Arial" w:cs="Arial"/>
          <w:sz w:val="24"/>
          <w:szCs w:val="24"/>
        </w:rPr>
        <w:t>4</w:t>
      </w:r>
      <w:r w:rsidR="00D15EC1">
        <w:rPr>
          <w:rFonts w:ascii="Arial" w:hAnsi="Arial" w:cs="Arial"/>
          <w:sz w:val="24"/>
          <w:szCs w:val="24"/>
        </w:rPr>
        <w:t xml:space="preserve"> </w:t>
      </w:r>
      <w:r w:rsidR="00BD2DC7">
        <w:rPr>
          <w:rFonts w:ascii="Arial" w:hAnsi="Arial" w:cs="Arial"/>
          <w:sz w:val="24"/>
          <w:szCs w:val="24"/>
        </w:rPr>
        <w:t xml:space="preserve"> mostra</w:t>
      </w:r>
      <w:r w:rsidR="00D15EC1">
        <w:rPr>
          <w:rFonts w:ascii="Arial" w:hAnsi="Arial" w:cs="Arial"/>
          <w:sz w:val="24"/>
          <w:szCs w:val="24"/>
        </w:rPr>
        <w:t>m</w:t>
      </w:r>
      <w:r w:rsidR="00BD2DC7">
        <w:rPr>
          <w:rFonts w:ascii="Arial" w:hAnsi="Arial" w:cs="Arial"/>
          <w:sz w:val="24"/>
          <w:szCs w:val="24"/>
        </w:rPr>
        <w:t xml:space="preserve"> os </w:t>
      </w:r>
      <w:r w:rsidR="00BD2DC7">
        <w:rPr>
          <w:rFonts w:ascii="Arial" w:hAnsi="Arial" w:cs="Arial"/>
          <w:sz w:val="24"/>
          <w:szCs w:val="24"/>
        </w:rPr>
        <w:lastRenderedPageBreak/>
        <w:t>investimentos considerados na análise de viabilidade</w:t>
      </w:r>
      <w:r w:rsidR="00D15EC1">
        <w:rPr>
          <w:rFonts w:ascii="Arial" w:hAnsi="Arial" w:cs="Arial"/>
          <w:sz w:val="24"/>
          <w:szCs w:val="24"/>
        </w:rPr>
        <w:t xml:space="preserve"> na parte de produção de biogás e geração de  energia</w:t>
      </w:r>
      <w:r w:rsidR="00BD2DC7">
        <w:rPr>
          <w:rFonts w:ascii="Arial" w:hAnsi="Arial" w:cs="Arial"/>
          <w:sz w:val="24"/>
          <w:szCs w:val="24"/>
        </w:rPr>
        <w:t>.</w:t>
      </w:r>
    </w:p>
    <w:p w:rsidR="00D15EC1" w:rsidRPr="00D15EC1" w:rsidRDefault="00D15EC1" w:rsidP="009A4C4E">
      <w:pPr>
        <w:tabs>
          <w:tab w:val="right" w:pos="9071"/>
        </w:tabs>
        <w:spacing w:after="0" w:line="360" w:lineRule="auto"/>
        <w:jc w:val="both"/>
        <w:rPr>
          <w:rFonts w:ascii="Arial" w:hAnsi="Arial" w:cs="Arial"/>
          <w:i/>
          <w:sz w:val="24"/>
          <w:szCs w:val="24"/>
        </w:rPr>
      </w:pPr>
      <w:r w:rsidRPr="00D15EC1">
        <w:rPr>
          <w:rFonts w:ascii="Arial" w:hAnsi="Arial" w:cs="Arial"/>
          <w:i/>
          <w:sz w:val="24"/>
          <w:szCs w:val="24"/>
        </w:rPr>
        <w:t xml:space="preserve">Tabela </w:t>
      </w:r>
      <w:r w:rsidR="00A42C2A">
        <w:rPr>
          <w:rFonts w:ascii="Arial" w:hAnsi="Arial" w:cs="Arial"/>
          <w:i/>
          <w:sz w:val="24"/>
          <w:szCs w:val="24"/>
        </w:rPr>
        <w:t>3</w:t>
      </w:r>
      <w:r w:rsidRPr="00D15EC1">
        <w:rPr>
          <w:rFonts w:ascii="Arial" w:hAnsi="Arial" w:cs="Arial"/>
          <w:i/>
          <w:sz w:val="24"/>
          <w:szCs w:val="24"/>
        </w:rPr>
        <w:t>: Investimentos em produção de biogás</w:t>
      </w:r>
    </w:p>
    <w:tbl>
      <w:tblPr>
        <w:tblW w:w="9329" w:type="dxa"/>
        <w:tblInd w:w="91" w:type="dxa"/>
        <w:tblBorders>
          <w:top w:val="single" w:sz="4" w:space="0" w:color="auto"/>
          <w:bottom w:val="single" w:sz="4" w:space="0" w:color="auto"/>
        </w:tblBorders>
        <w:tblLook w:val="04A0"/>
      </w:tblPr>
      <w:tblGrid>
        <w:gridCol w:w="2792"/>
        <w:gridCol w:w="1398"/>
        <w:gridCol w:w="1537"/>
        <w:gridCol w:w="1870"/>
        <w:gridCol w:w="1870"/>
      </w:tblGrid>
      <w:tr w:rsidR="00D15EC1" w:rsidRPr="00D15EC1" w:rsidTr="00D15EC1">
        <w:trPr>
          <w:trHeight w:val="303"/>
        </w:trPr>
        <w:tc>
          <w:tcPr>
            <w:tcW w:w="2792" w:type="dxa"/>
            <w:tcBorders>
              <w:bottom w:val="single" w:sz="4" w:space="0" w:color="auto"/>
            </w:tcBorders>
            <w:shd w:val="clear" w:color="auto" w:fill="auto"/>
            <w:noWrap/>
            <w:vAlign w:val="bottom"/>
            <w:hideMark/>
          </w:tcPr>
          <w:p w:rsidR="00D15EC1" w:rsidRPr="00D15EC1" w:rsidRDefault="00D15EC1" w:rsidP="00A93AD5">
            <w:pPr>
              <w:spacing w:after="0" w:line="360" w:lineRule="auto"/>
              <w:jc w:val="center"/>
              <w:rPr>
                <w:rFonts w:ascii="Arial" w:eastAsia="Times New Roman" w:hAnsi="Arial" w:cs="Arial"/>
                <w:color w:val="000000"/>
                <w:sz w:val="24"/>
                <w:szCs w:val="24"/>
              </w:rPr>
            </w:pPr>
          </w:p>
        </w:tc>
        <w:tc>
          <w:tcPr>
            <w:tcW w:w="1398" w:type="dxa"/>
            <w:tcBorders>
              <w:bottom w:val="single" w:sz="4" w:space="0" w:color="auto"/>
            </w:tcBorders>
            <w:shd w:val="clear" w:color="auto" w:fill="auto"/>
            <w:noWrap/>
            <w:vAlign w:val="bottom"/>
            <w:hideMark/>
          </w:tcPr>
          <w:p w:rsidR="00D15EC1" w:rsidRPr="00D15EC1" w:rsidRDefault="00D15EC1" w:rsidP="00A93AD5">
            <w:pPr>
              <w:spacing w:after="0" w:line="360" w:lineRule="auto"/>
              <w:jc w:val="center"/>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Unid</w:t>
            </w:r>
            <w:r w:rsidR="00A93AD5">
              <w:rPr>
                <w:rFonts w:ascii="Arial" w:eastAsia="Times New Roman" w:hAnsi="Arial" w:cs="Arial"/>
                <w:b/>
                <w:color w:val="000000"/>
                <w:sz w:val="24"/>
                <w:szCs w:val="24"/>
                <w:lang w:val="en-US"/>
              </w:rPr>
              <w:t>ade</w:t>
            </w:r>
          </w:p>
        </w:tc>
        <w:tc>
          <w:tcPr>
            <w:tcW w:w="1398" w:type="dxa"/>
            <w:tcBorders>
              <w:bottom w:val="single" w:sz="4" w:space="0" w:color="auto"/>
            </w:tcBorders>
            <w:shd w:val="clear" w:color="auto" w:fill="auto"/>
            <w:noWrap/>
            <w:vAlign w:val="bottom"/>
            <w:hideMark/>
          </w:tcPr>
          <w:p w:rsidR="00D15EC1" w:rsidRPr="00D15EC1" w:rsidRDefault="00D15EC1" w:rsidP="00A93AD5">
            <w:pPr>
              <w:spacing w:after="0" w:line="360" w:lineRule="auto"/>
              <w:jc w:val="center"/>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Quant</w:t>
            </w:r>
            <w:r w:rsidR="00A93AD5">
              <w:rPr>
                <w:rFonts w:ascii="Arial" w:eastAsia="Times New Roman" w:hAnsi="Arial" w:cs="Arial"/>
                <w:b/>
                <w:color w:val="000000"/>
                <w:sz w:val="24"/>
                <w:szCs w:val="24"/>
                <w:lang w:val="en-US"/>
              </w:rPr>
              <w:t>idade</w:t>
            </w:r>
          </w:p>
        </w:tc>
        <w:tc>
          <w:tcPr>
            <w:tcW w:w="1870" w:type="dxa"/>
            <w:tcBorders>
              <w:bottom w:val="single" w:sz="4" w:space="0" w:color="auto"/>
            </w:tcBorders>
            <w:shd w:val="clear" w:color="auto" w:fill="auto"/>
            <w:noWrap/>
            <w:vAlign w:val="bottom"/>
            <w:hideMark/>
          </w:tcPr>
          <w:p w:rsidR="00D15EC1" w:rsidRPr="00D15EC1" w:rsidRDefault="00D15EC1" w:rsidP="00A93AD5">
            <w:pPr>
              <w:spacing w:after="0" w:line="360" w:lineRule="auto"/>
              <w:jc w:val="center"/>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Valor</w:t>
            </w:r>
          </w:p>
        </w:tc>
        <w:tc>
          <w:tcPr>
            <w:tcW w:w="1870" w:type="dxa"/>
            <w:tcBorders>
              <w:bottom w:val="single" w:sz="4" w:space="0" w:color="auto"/>
            </w:tcBorders>
            <w:shd w:val="clear" w:color="auto" w:fill="auto"/>
            <w:noWrap/>
            <w:vAlign w:val="bottom"/>
            <w:hideMark/>
          </w:tcPr>
          <w:p w:rsidR="00D15EC1" w:rsidRPr="00D15EC1" w:rsidRDefault="00D15EC1" w:rsidP="00A93AD5">
            <w:pPr>
              <w:spacing w:after="0" w:line="360" w:lineRule="auto"/>
              <w:jc w:val="center"/>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Total</w:t>
            </w:r>
          </w:p>
        </w:tc>
      </w:tr>
      <w:tr w:rsidR="00D15EC1" w:rsidRPr="00D15EC1" w:rsidTr="00D15EC1">
        <w:trPr>
          <w:trHeight w:val="303"/>
        </w:trPr>
        <w:tc>
          <w:tcPr>
            <w:tcW w:w="2792" w:type="dxa"/>
            <w:tcBorders>
              <w:top w:val="single" w:sz="4" w:space="0" w:color="auto"/>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Terraplanagem</w:t>
            </w:r>
          </w:p>
        </w:tc>
        <w:tc>
          <w:tcPr>
            <w:tcW w:w="1398" w:type="dxa"/>
            <w:tcBorders>
              <w:top w:val="single" w:sz="4" w:space="0" w:color="auto"/>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R$/m³</w:t>
            </w:r>
          </w:p>
        </w:tc>
        <w:tc>
          <w:tcPr>
            <w:tcW w:w="1398" w:type="dxa"/>
            <w:tcBorders>
              <w:top w:val="single" w:sz="4" w:space="0" w:color="auto"/>
              <w:bottom w:val="nil"/>
            </w:tcBorders>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420</w:t>
            </w:r>
          </w:p>
        </w:tc>
        <w:tc>
          <w:tcPr>
            <w:tcW w:w="1870" w:type="dxa"/>
            <w:tcBorders>
              <w:top w:val="single" w:sz="4" w:space="0" w:color="auto"/>
              <w:bottom w:val="nil"/>
            </w:tcBorders>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R$ 25,00</w:t>
            </w:r>
          </w:p>
        </w:tc>
        <w:tc>
          <w:tcPr>
            <w:tcW w:w="1870" w:type="dxa"/>
            <w:tcBorders>
              <w:top w:val="single" w:sz="4" w:space="0" w:color="auto"/>
              <w:bottom w:val="nil"/>
            </w:tcBorders>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R$ 10.500,00</w:t>
            </w:r>
          </w:p>
        </w:tc>
      </w:tr>
      <w:tr w:rsidR="00D15EC1" w:rsidRPr="00D15EC1" w:rsidTr="00D15EC1">
        <w:trPr>
          <w:trHeight w:val="303"/>
        </w:trPr>
        <w:tc>
          <w:tcPr>
            <w:tcW w:w="2792" w:type="dxa"/>
            <w:tcBorders>
              <w:top w:val="nil"/>
            </w:tcBorders>
            <w:shd w:val="clear" w:color="auto" w:fill="auto"/>
            <w:noWrap/>
            <w:vAlign w:val="bottom"/>
            <w:hideMark/>
          </w:tcPr>
          <w:p w:rsidR="00D15EC1" w:rsidRPr="00D15EC1" w:rsidRDefault="00A42C2A" w:rsidP="00D15EC1">
            <w:pPr>
              <w:spacing w:after="0" w:line="36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Separador de Só</w:t>
            </w:r>
            <w:r w:rsidR="00D15EC1" w:rsidRPr="00D15EC1">
              <w:rPr>
                <w:rFonts w:ascii="Arial" w:eastAsia="Times New Roman" w:hAnsi="Arial" w:cs="Arial"/>
                <w:color w:val="000000"/>
                <w:sz w:val="24"/>
                <w:szCs w:val="24"/>
                <w:lang w:val="en-US"/>
              </w:rPr>
              <w:t>lidos</w:t>
            </w:r>
          </w:p>
        </w:tc>
        <w:tc>
          <w:tcPr>
            <w:tcW w:w="1398" w:type="dxa"/>
            <w:tcBorders>
              <w:top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Unid</w:t>
            </w:r>
          </w:p>
        </w:tc>
        <w:tc>
          <w:tcPr>
            <w:tcW w:w="1398" w:type="dxa"/>
            <w:tcBorders>
              <w:top w:val="nil"/>
            </w:tcBorders>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1</w:t>
            </w:r>
          </w:p>
        </w:tc>
        <w:tc>
          <w:tcPr>
            <w:tcW w:w="1870" w:type="dxa"/>
            <w:tcBorders>
              <w:top w:val="nil"/>
            </w:tcBorders>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R$ 22.000,00</w:t>
            </w:r>
          </w:p>
        </w:tc>
        <w:tc>
          <w:tcPr>
            <w:tcW w:w="1870" w:type="dxa"/>
            <w:tcBorders>
              <w:top w:val="nil"/>
            </w:tcBorders>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R$ 22.000,00</w:t>
            </w:r>
          </w:p>
        </w:tc>
      </w:tr>
      <w:tr w:rsidR="00D15EC1" w:rsidRPr="00D15EC1" w:rsidTr="00D15EC1">
        <w:trPr>
          <w:trHeight w:val="303"/>
        </w:trPr>
        <w:tc>
          <w:tcPr>
            <w:tcW w:w="2792"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Cercas</w:t>
            </w:r>
          </w:p>
        </w:tc>
        <w:tc>
          <w:tcPr>
            <w:tcW w:w="1398"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M</w:t>
            </w:r>
          </w:p>
        </w:tc>
        <w:tc>
          <w:tcPr>
            <w:tcW w:w="1398"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20</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R$ 70,00</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R$ 1.400,00</w:t>
            </w:r>
          </w:p>
        </w:tc>
      </w:tr>
      <w:tr w:rsidR="00D15EC1" w:rsidRPr="00D15EC1" w:rsidTr="00D15EC1">
        <w:trPr>
          <w:trHeight w:val="303"/>
        </w:trPr>
        <w:tc>
          <w:tcPr>
            <w:tcW w:w="2792"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Lona PEAD, vedação</w:t>
            </w:r>
          </w:p>
        </w:tc>
        <w:tc>
          <w:tcPr>
            <w:tcW w:w="1398"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m²</w:t>
            </w:r>
          </w:p>
        </w:tc>
        <w:tc>
          <w:tcPr>
            <w:tcW w:w="1398"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290</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R$ 20,00</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R$ 5.800,00</w:t>
            </w:r>
          </w:p>
        </w:tc>
      </w:tr>
      <w:tr w:rsidR="00D15EC1" w:rsidRPr="00D15EC1" w:rsidTr="00D15EC1">
        <w:trPr>
          <w:trHeight w:val="303"/>
        </w:trPr>
        <w:tc>
          <w:tcPr>
            <w:tcW w:w="2792"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Manta de PVC</w:t>
            </w:r>
          </w:p>
        </w:tc>
        <w:tc>
          <w:tcPr>
            <w:tcW w:w="1398"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m²</w:t>
            </w:r>
          </w:p>
        </w:tc>
        <w:tc>
          <w:tcPr>
            <w:tcW w:w="1398"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220</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R$ 45,00</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R$ 9.900,00</w:t>
            </w:r>
          </w:p>
        </w:tc>
      </w:tr>
      <w:tr w:rsidR="00D15EC1" w:rsidRPr="00D15EC1" w:rsidTr="00D15EC1">
        <w:trPr>
          <w:trHeight w:val="303"/>
        </w:trPr>
        <w:tc>
          <w:tcPr>
            <w:tcW w:w="2792"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Tubulações</w:t>
            </w:r>
          </w:p>
        </w:tc>
        <w:tc>
          <w:tcPr>
            <w:tcW w:w="1398"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U</w:t>
            </w:r>
            <w:r w:rsidRPr="00D15EC1">
              <w:rPr>
                <w:rFonts w:ascii="Arial" w:eastAsia="Times New Roman" w:hAnsi="Arial" w:cs="Arial"/>
                <w:color w:val="000000"/>
                <w:sz w:val="24"/>
                <w:szCs w:val="24"/>
                <w:lang w:val="en-US"/>
              </w:rPr>
              <w:t>nid</w:t>
            </w:r>
          </w:p>
        </w:tc>
        <w:tc>
          <w:tcPr>
            <w:tcW w:w="1398"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1</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R$ 500,00</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R$ 500,00</w:t>
            </w:r>
          </w:p>
        </w:tc>
      </w:tr>
      <w:tr w:rsidR="00D15EC1" w:rsidRPr="00D15EC1" w:rsidTr="00D15EC1">
        <w:trPr>
          <w:trHeight w:val="303"/>
        </w:trPr>
        <w:tc>
          <w:tcPr>
            <w:tcW w:w="2792"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Rotâmetro</w:t>
            </w:r>
          </w:p>
        </w:tc>
        <w:tc>
          <w:tcPr>
            <w:tcW w:w="1398"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U</w:t>
            </w:r>
            <w:r w:rsidRPr="00D15EC1">
              <w:rPr>
                <w:rFonts w:ascii="Arial" w:eastAsia="Times New Roman" w:hAnsi="Arial" w:cs="Arial"/>
                <w:color w:val="000000"/>
                <w:sz w:val="24"/>
                <w:szCs w:val="24"/>
                <w:lang w:val="en-US"/>
              </w:rPr>
              <w:t>nid</w:t>
            </w:r>
          </w:p>
        </w:tc>
        <w:tc>
          <w:tcPr>
            <w:tcW w:w="1398"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1</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R$ 850,00</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R$ 850,00</w:t>
            </w:r>
          </w:p>
        </w:tc>
      </w:tr>
      <w:tr w:rsidR="00D15EC1" w:rsidRPr="00D15EC1" w:rsidTr="00D15EC1">
        <w:trPr>
          <w:trHeight w:val="303"/>
        </w:trPr>
        <w:tc>
          <w:tcPr>
            <w:tcW w:w="2792"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Flare</w:t>
            </w:r>
          </w:p>
        </w:tc>
        <w:tc>
          <w:tcPr>
            <w:tcW w:w="1398" w:type="dxa"/>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U</w:t>
            </w:r>
            <w:r w:rsidRPr="00D15EC1">
              <w:rPr>
                <w:rFonts w:ascii="Arial" w:eastAsia="Times New Roman" w:hAnsi="Arial" w:cs="Arial"/>
                <w:color w:val="000000"/>
                <w:sz w:val="24"/>
                <w:szCs w:val="24"/>
                <w:lang w:val="en-US"/>
              </w:rPr>
              <w:t>nid</w:t>
            </w:r>
          </w:p>
        </w:tc>
        <w:tc>
          <w:tcPr>
            <w:tcW w:w="1398"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1</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R$ 9.450,00</w:t>
            </w:r>
          </w:p>
        </w:tc>
        <w:tc>
          <w:tcPr>
            <w:tcW w:w="1870" w:type="dxa"/>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R$ 9.450,00</w:t>
            </w:r>
          </w:p>
        </w:tc>
      </w:tr>
      <w:tr w:rsidR="00D15EC1" w:rsidRPr="00D15EC1" w:rsidTr="00D15EC1">
        <w:trPr>
          <w:trHeight w:val="303"/>
        </w:trPr>
        <w:tc>
          <w:tcPr>
            <w:tcW w:w="2792" w:type="dxa"/>
            <w:tcBorders>
              <w:bottom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Instalação</w:t>
            </w:r>
          </w:p>
        </w:tc>
        <w:tc>
          <w:tcPr>
            <w:tcW w:w="1398" w:type="dxa"/>
            <w:tcBorders>
              <w:bottom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DH</w:t>
            </w:r>
          </w:p>
        </w:tc>
        <w:tc>
          <w:tcPr>
            <w:tcW w:w="1398" w:type="dxa"/>
            <w:tcBorders>
              <w:bottom w:val="single" w:sz="4" w:space="0" w:color="auto"/>
            </w:tcBorders>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25</w:t>
            </w:r>
          </w:p>
        </w:tc>
        <w:tc>
          <w:tcPr>
            <w:tcW w:w="1870" w:type="dxa"/>
            <w:tcBorders>
              <w:bottom w:val="single" w:sz="4" w:space="0" w:color="auto"/>
            </w:tcBorders>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R$ 55,00</w:t>
            </w:r>
          </w:p>
        </w:tc>
        <w:tc>
          <w:tcPr>
            <w:tcW w:w="1870" w:type="dxa"/>
            <w:tcBorders>
              <w:bottom w:val="single" w:sz="4" w:space="0" w:color="auto"/>
            </w:tcBorders>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R$ 1.375,00</w:t>
            </w:r>
          </w:p>
        </w:tc>
      </w:tr>
      <w:tr w:rsidR="00D15EC1" w:rsidRPr="00D15EC1" w:rsidTr="00D15EC1">
        <w:trPr>
          <w:trHeight w:val="303"/>
        </w:trPr>
        <w:tc>
          <w:tcPr>
            <w:tcW w:w="2792" w:type="dxa"/>
            <w:tcBorders>
              <w:top w:val="single" w:sz="4" w:space="0" w:color="auto"/>
              <w:bottom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b/>
                <w:color w:val="000000"/>
                <w:sz w:val="24"/>
                <w:szCs w:val="24"/>
                <w:lang w:val="en-US"/>
              </w:rPr>
            </w:pPr>
          </w:p>
        </w:tc>
        <w:tc>
          <w:tcPr>
            <w:tcW w:w="4667" w:type="dxa"/>
            <w:gridSpan w:val="3"/>
            <w:tcBorders>
              <w:top w:val="single" w:sz="4" w:space="0" w:color="auto"/>
              <w:bottom w:val="single" w:sz="4" w:space="0" w:color="auto"/>
            </w:tcBorders>
            <w:shd w:val="clear" w:color="auto" w:fill="auto"/>
            <w:noWrap/>
            <w:vAlign w:val="bottom"/>
            <w:hideMark/>
          </w:tcPr>
          <w:p w:rsidR="00D15EC1" w:rsidRPr="00D15EC1" w:rsidRDefault="00D15EC1" w:rsidP="00D15EC1">
            <w:pPr>
              <w:spacing w:after="0" w:line="360" w:lineRule="auto"/>
              <w:jc w:val="center"/>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Total</w:t>
            </w:r>
          </w:p>
        </w:tc>
        <w:tc>
          <w:tcPr>
            <w:tcW w:w="1870" w:type="dxa"/>
            <w:tcBorders>
              <w:top w:val="single" w:sz="4" w:space="0" w:color="auto"/>
              <w:bottom w:val="single" w:sz="4" w:space="0" w:color="auto"/>
            </w:tcBorders>
            <w:shd w:val="clear" w:color="auto" w:fill="auto"/>
            <w:noWrap/>
            <w:vAlign w:val="bottom"/>
            <w:hideMark/>
          </w:tcPr>
          <w:p w:rsidR="00D15EC1" w:rsidRPr="00D15EC1" w:rsidRDefault="00D15EC1" w:rsidP="00D15EC1">
            <w:pPr>
              <w:spacing w:after="0" w:line="360" w:lineRule="auto"/>
              <w:jc w:val="right"/>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R$ 61.775,00</w:t>
            </w:r>
          </w:p>
        </w:tc>
      </w:tr>
    </w:tbl>
    <w:p w:rsidR="00BD2DC7" w:rsidRDefault="00BD2DC7" w:rsidP="009A4C4E">
      <w:pPr>
        <w:tabs>
          <w:tab w:val="right" w:pos="9071"/>
        </w:tabs>
        <w:spacing w:after="0" w:line="360" w:lineRule="auto"/>
        <w:jc w:val="both"/>
        <w:rPr>
          <w:rFonts w:ascii="Arial" w:hAnsi="Arial" w:cs="Arial"/>
          <w:sz w:val="24"/>
          <w:szCs w:val="24"/>
        </w:rPr>
      </w:pPr>
    </w:p>
    <w:p w:rsidR="00D15EC1" w:rsidRDefault="00D15EC1" w:rsidP="009A4C4E">
      <w:pPr>
        <w:tabs>
          <w:tab w:val="right" w:pos="9071"/>
        </w:tabs>
        <w:spacing w:after="0" w:line="360" w:lineRule="auto"/>
        <w:jc w:val="both"/>
        <w:rPr>
          <w:rFonts w:ascii="Arial" w:hAnsi="Arial" w:cs="Arial"/>
          <w:sz w:val="24"/>
          <w:szCs w:val="24"/>
        </w:rPr>
      </w:pPr>
      <w:r>
        <w:rPr>
          <w:rFonts w:ascii="Arial" w:hAnsi="Arial" w:cs="Arial"/>
          <w:sz w:val="24"/>
          <w:szCs w:val="24"/>
        </w:rPr>
        <w:t xml:space="preserve">Tabela </w:t>
      </w:r>
      <w:r w:rsidR="00A42C2A">
        <w:rPr>
          <w:rFonts w:ascii="Arial" w:hAnsi="Arial" w:cs="Arial"/>
          <w:sz w:val="24"/>
          <w:szCs w:val="24"/>
        </w:rPr>
        <w:t>4</w:t>
      </w:r>
      <w:r>
        <w:rPr>
          <w:rFonts w:ascii="Arial" w:hAnsi="Arial" w:cs="Arial"/>
          <w:sz w:val="24"/>
          <w:szCs w:val="24"/>
        </w:rPr>
        <w:t>: Investimento em geração de energia</w:t>
      </w:r>
    </w:p>
    <w:tbl>
      <w:tblPr>
        <w:tblW w:w="9539" w:type="dxa"/>
        <w:tblInd w:w="91" w:type="dxa"/>
        <w:tblBorders>
          <w:top w:val="single" w:sz="4" w:space="0" w:color="auto"/>
          <w:bottom w:val="single" w:sz="4" w:space="0" w:color="auto"/>
        </w:tblBorders>
        <w:tblLook w:val="04A0"/>
      </w:tblPr>
      <w:tblGrid>
        <w:gridCol w:w="2968"/>
        <w:gridCol w:w="1370"/>
        <w:gridCol w:w="1537"/>
        <w:gridCol w:w="1832"/>
        <w:gridCol w:w="1832"/>
      </w:tblGrid>
      <w:tr w:rsidR="00D15EC1" w:rsidRPr="00D15EC1" w:rsidTr="00A93AD5">
        <w:trPr>
          <w:trHeight w:val="272"/>
        </w:trPr>
        <w:tc>
          <w:tcPr>
            <w:tcW w:w="2968" w:type="dxa"/>
            <w:tcBorders>
              <w:bottom w:val="single" w:sz="4" w:space="0" w:color="auto"/>
            </w:tcBorders>
            <w:shd w:val="clear" w:color="auto" w:fill="auto"/>
            <w:noWrap/>
            <w:vAlign w:val="bottom"/>
            <w:hideMark/>
          </w:tcPr>
          <w:p w:rsidR="00D15EC1" w:rsidRPr="00A42C2A" w:rsidRDefault="00D15EC1" w:rsidP="00D15EC1">
            <w:pPr>
              <w:spacing w:after="0" w:line="360" w:lineRule="auto"/>
              <w:rPr>
                <w:rFonts w:ascii="Arial" w:eastAsia="Times New Roman" w:hAnsi="Arial" w:cs="Arial"/>
                <w:color w:val="000000"/>
                <w:sz w:val="24"/>
                <w:szCs w:val="24"/>
              </w:rPr>
            </w:pPr>
          </w:p>
        </w:tc>
        <w:tc>
          <w:tcPr>
            <w:tcW w:w="1370" w:type="dxa"/>
            <w:tcBorders>
              <w:bottom w:val="single" w:sz="4" w:space="0" w:color="auto"/>
            </w:tcBorders>
            <w:shd w:val="clear" w:color="auto" w:fill="auto"/>
            <w:noWrap/>
            <w:vAlign w:val="bottom"/>
            <w:hideMark/>
          </w:tcPr>
          <w:p w:rsidR="00D15EC1" w:rsidRPr="00A93AD5" w:rsidRDefault="00D15EC1" w:rsidP="00D15EC1">
            <w:pPr>
              <w:spacing w:after="0" w:line="360" w:lineRule="auto"/>
              <w:rPr>
                <w:rFonts w:ascii="Arial" w:eastAsia="Times New Roman" w:hAnsi="Arial" w:cs="Arial"/>
                <w:b/>
                <w:color w:val="000000"/>
                <w:sz w:val="24"/>
                <w:szCs w:val="24"/>
                <w:lang w:val="en-US"/>
              </w:rPr>
            </w:pPr>
            <w:r w:rsidRPr="00A93AD5">
              <w:rPr>
                <w:rFonts w:ascii="Arial" w:eastAsia="Times New Roman" w:hAnsi="Arial" w:cs="Arial"/>
                <w:b/>
                <w:color w:val="000000"/>
                <w:sz w:val="24"/>
                <w:szCs w:val="24"/>
                <w:lang w:val="en-US"/>
              </w:rPr>
              <w:t>Unid</w:t>
            </w:r>
            <w:r w:rsidR="00A93AD5" w:rsidRPr="00A93AD5">
              <w:rPr>
                <w:rFonts w:ascii="Arial" w:eastAsia="Times New Roman" w:hAnsi="Arial" w:cs="Arial"/>
                <w:b/>
                <w:color w:val="000000"/>
                <w:sz w:val="24"/>
                <w:szCs w:val="24"/>
                <w:lang w:val="en-US"/>
              </w:rPr>
              <w:t>ade</w:t>
            </w:r>
          </w:p>
        </w:tc>
        <w:tc>
          <w:tcPr>
            <w:tcW w:w="1537" w:type="dxa"/>
            <w:tcBorders>
              <w:bottom w:val="single" w:sz="4" w:space="0" w:color="auto"/>
            </w:tcBorders>
            <w:shd w:val="clear" w:color="auto" w:fill="auto"/>
            <w:noWrap/>
            <w:vAlign w:val="bottom"/>
            <w:hideMark/>
          </w:tcPr>
          <w:p w:rsidR="00D15EC1" w:rsidRPr="00A93AD5" w:rsidRDefault="00D15EC1" w:rsidP="00D15EC1">
            <w:pPr>
              <w:spacing w:after="0" w:line="360" w:lineRule="auto"/>
              <w:rPr>
                <w:rFonts w:ascii="Arial" w:eastAsia="Times New Roman" w:hAnsi="Arial" w:cs="Arial"/>
                <w:b/>
                <w:color w:val="000000"/>
                <w:sz w:val="24"/>
                <w:szCs w:val="24"/>
                <w:lang w:val="en-US"/>
              </w:rPr>
            </w:pPr>
            <w:r w:rsidRPr="00A93AD5">
              <w:rPr>
                <w:rFonts w:ascii="Arial" w:eastAsia="Times New Roman" w:hAnsi="Arial" w:cs="Arial"/>
                <w:b/>
                <w:color w:val="000000"/>
                <w:sz w:val="24"/>
                <w:szCs w:val="24"/>
                <w:lang w:val="en-US"/>
              </w:rPr>
              <w:t>Quant</w:t>
            </w:r>
            <w:r w:rsidR="00A93AD5" w:rsidRPr="00A93AD5">
              <w:rPr>
                <w:rFonts w:ascii="Arial" w:eastAsia="Times New Roman" w:hAnsi="Arial" w:cs="Arial"/>
                <w:b/>
                <w:color w:val="000000"/>
                <w:sz w:val="24"/>
                <w:szCs w:val="24"/>
                <w:lang w:val="en-US"/>
              </w:rPr>
              <w:t>idade</w:t>
            </w:r>
          </w:p>
        </w:tc>
        <w:tc>
          <w:tcPr>
            <w:tcW w:w="1832" w:type="dxa"/>
            <w:tcBorders>
              <w:bottom w:val="single" w:sz="4" w:space="0" w:color="auto"/>
            </w:tcBorders>
            <w:shd w:val="clear" w:color="auto" w:fill="auto"/>
            <w:noWrap/>
            <w:vAlign w:val="bottom"/>
            <w:hideMark/>
          </w:tcPr>
          <w:p w:rsidR="00D15EC1" w:rsidRPr="00A93AD5" w:rsidRDefault="00D15EC1" w:rsidP="00D15EC1">
            <w:pPr>
              <w:spacing w:after="0" w:line="360" w:lineRule="auto"/>
              <w:rPr>
                <w:rFonts w:ascii="Arial" w:eastAsia="Times New Roman" w:hAnsi="Arial" w:cs="Arial"/>
                <w:b/>
                <w:color w:val="000000"/>
                <w:sz w:val="24"/>
                <w:szCs w:val="24"/>
                <w:lang w:val="en-US"/>
              </w:rPr>
            </w:pPr>
            <w:r w:rsidRPr="00A93AD5">
              <w:rPr>
                <w:rFonts w:ascii="Arial" w:eastAsia="Times New Roman" w:hAnsi="Arial" w:cs="Arial"/>
                <w:b/>
                <w:color w:val="000000"/>
                <w:sz w:val="24"/>
                <w:szCs w:val="24"/>
                <w:lang w:val="en-US"/>
              </w:rPr>
              <w:t>Valor</w:t>
            </w:r>
          </w:p>
        </w:tc>
        <w:tc>
          <w:tcPr>
            <w:tcW w:w="1832" w:type="dxa"/>
            <w:tcBorders>
              <w:bottom w:val="single" w:sz="4" w:space="0" w:color="auto"/>
            </w:tcBorders>
            <w:shd w:val="clear" w:color="auto" w:fill="auto"/>
            <w:noWrap/>
            <w:vAlign w:val="bottom"/>
            <w:hideMark/>
          </w:tcPr>
          <w:p w:rsidR="00D15EC1" w:rsidRPr="00A93AD5" w:rsidRDefault="00D15EC1" w:rsidP="00D15EC1">
            <w:pPr>
              <w:spacing w:after="0" w:line="360" w:lineRule="auto"/>
              <w:rPr>
                <w:rFonts w:ascii="Arial" w:eastAsia="Times New Roman" w:hAnsi="Arial" w:cs="Arial"/>
                <w:b/>
                <w:color w:val="000000"/>
                <w:sz w:val="24"/>
                <w:szCs w:val="24"/>
                <w:lang w:val="en-US"/>
              </w:rPr>
            </w:pPr>
            <w:r w:rsidRPr="00A93AD5">
              <w:rPr>
                <w:rFonts w:ascii="Arial" w:eastAsia="Times New Roman" w:hAnsi="Arial" w:cs="Arial"/>
                <w:b/>
                <w:color w:val="000000"/>
                <w:sz w:val="24"/>
                <w:szCs w:val="24"/>
                <w:lang w:val="en-US"/>
              </w:rPr>
              <w:t>Total</w:t>
            </w:r>
          </w:p>
        </w:tc>
      </w:tr>
      <w:tr w:rsidR="00D15EC1" w:rsidRPr="00D15EC1" w:rsidTr="00A93AD5">
        <w:trPr>
          <w:trHeight w:val="272"/>
        </w:trPr>
        <w:tc>
          <w:tcPr>
            <w:tcW w:w="2968" w:type="dxa"/>
            <w:tcBorders>
              <w:top w:val="single" w:sz="4" w:space="0" w:color="auto"/>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Motogerador</w:t>
            </w:r>
          </w:p>
        </w:tc>
        <w:tc>
          <w:tcPr>
            <w:tcW w:w="1370" w:type="dxa"/>
            <w:tcBorders>
              <w:top w:val="single" w:sz="4" w:space="0" w:color="auto"/>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Unid</w:t>
            </w:r>
          </w:p>
        </w:tc>
        <w:tc>
          <w:tcPr>
            <w:tcW w:w="1537" w:type="dxa"/>
            <w:tcBorders>
              <w:top w:val="single" w:sz="4" w:space="0" w:color="auto"/>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1</w:t>
            </w:r>
          </w:p>
        </w:tc>
        <w:tc>
          <w:tcPr>
            <w:tcW w:w="1832" w:type="dxa"/>
            <w:tcBorders>
              <w:top w:val="single" w:sz="4" w:space="0" w:color="auto"/>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R$ 70.000,00</w:t>
            </w:r>
          </w:p>
        </w:tc>
        <w:tc>
          <w:tcPr>
            <w:tcW w:w="1832" w:type="dxa"/>
            <w:tcBorders>
              <w:top w:val="single" w:sz="4" w:space="0" w:color="auto"/>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R$ 70.000,00</w:t>
            </w:r>
          </w:p>
        </w:tc>
      </w:tr>
      <w:tr w:rsidR="00D15EC1" w:rsidRPr="00D15EC1" w:rsidTr="00A93AD5">
        <w:trPr>
          <w:trHeight w:val="272"/>
        </w:trPr>
        <w:tc>
          <w:tcPr>
            <w:tcW w:w="2968" w:type="dxa"/>
            <w:tcBorders>
              <w:top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Purificador Biogás</w:t>
            </w:r>
          </w:p>
        </w:tc>
        <w:tc>
          <w:tcPr>
            <w:tcW w:w="1370" w:type="dxa"/>
            <w:tcBorders>
              <w:top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Unid</w:t>
            </w:r>
          </w:p>
        </w:tc>
        <w:tc>
          <w:tcPr>
            <w:tcW w:w="1537" w:type="dxa"/>
            <w:tcBorders>
              <w:top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2</w:t>
            </w:r>
          </w:p>
        </w:tc>
        <w:tc>
          <w:tcPr>
            <w:tcW w:w="1832" w:type="dxa"/>
            <w:tcBorders>
              <w:top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R$ 750,00</w:t>
            </w:r>
          </w:p>
        </w:tc>
        <w:tc>
          <w:tcPr>
            <w:tcW w:w="1832" w:type="dxa"/>
            <w:tcBorders>
              <w:top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R$ 1.500,00</w:t>
            </w:r>
          </w:p>
        </w:tc>
      </w:tr>
      <w:tr w:rsidR="00D15EC1" w:rsidRPr="00D15EC1" w:rsidTr="00A93AD5">
        <w:trPr>
          <w:trHeight w:val="272"/>
        </w:trPr>
        <w:tc>
          <w:tcPr>
            <w:tcW w:w="2968" w:type="dxa"/>
            <w:tcBorders>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Construção</w:t>
            </w:r>
          </w:p>
        </w:tc>
        <w:tc>
          <w:tcPr>
            <w:tcW w:w="1370" w:type="dxa"/>
            <w:tcBorders>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m²</w:t>
            </w:r>
          </w:p>
        </w:tc>
        <w:tc>
          <w:tcPr>
            <w:tcW w:w="1537" w:type="dxa"/>
            <w:tcBorders>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600</w:t>
            </w:r>
          </w:p>
        </w:tc>
        <w:tc>
          <w:tcPr>
            <w:tcW w:w="1832" w:type="dxa"/>
            <w:tcBorders>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R$ 20,00</w:t>
            </w:r>
          </w:p>
        </w:tc>
        <w:tc>
          <w:tcPr>
            <w:tcW w:w="1832" w:type="dxa"/>
            <w:tcBorders>
              <w:bottom w:val="nil"/>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R$ 12.000,00</w:t>
            </w:r>
          </w:p>
        </w:tc>
      </w:tr>
      <w:tr w:rsidR="00D15EC1" w:rsidRPr="00D15EC1" w:rsidTr="00A93AD5">
        <w:trPr>
          <w:trHeight w:val="272"/>
        </w:trPr>
        <w:tc>
          <w:tcPr>
            <w:tcW w:w="2968" w:type="dxa"/>
            <w:tcBorders>
              <w:top w:val="nil"/>
              <w:bottom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Instalação</w:t>
            </w:r>
          </w:p>
        </w:tc>
        <w:tc>
          <w:tcPr>
            <w:tcW w:w="1370" w:type="dxa"/>
            <w:tcBorders>
              <w:top w:val="nil"/>
              <w:bottom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Unid</w:t>
            </w:r>
          </w:p>
        </w:tc>
        <w:tc>
          <w:tcPr>
            <w:tcW w:w="1537" w:type="dxa"/>
            <w:tcBorders>
              <w:top w:val="nil"/>
              <w:bottom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1</w:t>
            </w:r>
          </w:p>
        </w:tc>
        <w:tc>
          <w:tcPr>
            <w:tcW w:w="1832" w:type="dxa"/>
            <w:tcBorders>
              <w:top w:val="nil"/>
              <w:bottom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R$ 10.000,00</w:t>
            </w:r>
          </w:p>
        </w:tc>
        <w:tc>
          <w:tcPr>
            <w:tcW w:w="1832" w:type="dxa"/>
            <w:tcBorders>
              <w:top w:val="nil"/>
              <w:bottom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r w:rsidRPr="00D15EC1">
              <w:rPr>
                <w:rFonts w:ascii="Arial" w:eastAsia="Times New Roman" w:hAnsi="Arial" w:cs="Arial"/>
                <w:color w:val="000000"/>
                <w:sz w:val="24"/>
                <w:szCs w:val="24"/>
                <w:lang w:val="en-US"/>
              </w:rPr>
              <w:t>R$ 10.000,00</w:t>
            </w:r>
          </w:p>
        </w:tc>
      </w:tr>
      <w:tr w:rsidR="00D15EC1" w:rsidRPr="00D15EC1" w:rsidTr="00A93AD5">
        <w:trPr>
          <w:trHeight w:val="272"/>
        </w:trPr>
        <w:tc>
          <w:tcPr>
            <w:tcW w:w="2968" w:type="dxa"/>
            <w:tcBorders>
              <w:top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p>
        </w:tc>
        <w:tc>
          <w:tcPr>
            <w:tcW w:w="1370" w:type="dxa"/>
            <w:tcBorders>
              <w:top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p>
        </w:tc>
        <w:tc>
          <w:tcPr>
            <w:tcW w:w="1537" w:type="dxa"/>
            <w:tcBorders>
              <w:top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color w:val="000000"/>
                <w:sz w:val="24"/>
                <w:szCs w:val="24"/>
                <w:lang w:val="en-US"/>
              </w:rPr>
            </w:pPr>
          </w:p>
        </w:tc>
        <w:tc>
          <w:tcPr>
            <w:tcW w:w="1832" w:type="dxa"/>
            <w:tcBorders>
              <w:top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Total</w:t>
            </w:r>
          </w:p>
        </w:tc>
        <w:tc>
          <w:tcPr>
            <w:tcW w:w="1832" w:type="dxa"/>
            <w:tcBorders>
              <w:top w:val="single" w:sz="4" w:space="0" w:color="auto"/>
            </w:tcBorders>
            <w:shd w:val="clear" w:color="auto" w:fill="auto"/>
            <w:noWrap/>
            <w:vAlign w:val="bottom"/>
            <w:hideMark/>
          </w:tcPr>
          <w:p w:rsidR="00D15EC1" w:rsidRPr="00D15EC1" w:rsidRDefault="00D15EC1" w:rsidP="00D15EC1">
            <w:pPr>
              <w:spacing w:after="0" w:line="360" w:lineRule="auto"/>
              <w:rPr>
                <w:rFonts w:ascii="Arial" w:eastAsia="Times New Roman" w:hAnsi="Arial" w:cs="Arial"/>
                <w:b/>
                <w:color w:val="000000"/>
                <w:sz w:val="24"/>
                <w:szCs w:val="24"/>
                <w:lang w:val="en-US"/>
              </w:rPr>
            </w:pPr>
            <w:r w:rsidRPr="00D15EC1">
              <w:rPr>
                <w:rFonts w:ascii="Arial" w:eastAsia="Times New Roman" w:hAnsi="Arial" w:cs="Arial"/>
                <w:b/>
                <w:color w:val="000000"/>
                <w:sz w:val="24"/>
                <w:szCs w:val="24"/>
                <w:lang w:val="en-US"/>
              </w:rPr>
              <w:t>R$93.500,00</w:t>
            </w:r>
          </w:p>
        </w:tc>
      </w:tr>
    </w:tbl>
    <w:p w:rsidR="00507BD6" w:rsidRDefault="00507BD6" w:rsidP="00D15EC1">
      <w:pPr>
        <w:spacing w:after="0" w:line="360" w:lineRule="auto"/>
        <w:rPr>
          <w:rFonts w:ascii="Arial" w:eastAsia="Times New Roman" w:hAnsi="Arial" w:cs="Arial"/>
          <w:color w:val="000000"/>
          <w:sz w:val="24"/>
          <w:szCs w:val="24"/>
        </w:rPr>
      </w:pPr>
    </w:p>
    <w:p w:rsidR="006A46CB" w:rsidRPr="006A46CB" w:rsidRDefault="006A46CB" w:rsidP="00D15EC1">
      <w:pPr>
        <w:spacing w:after="0" w:line="360" w:lineRule="auto"/>
        <w:rPr>
          <w:rFonts w:ascii="Arial" w:eastAsia="Times New Roman" w:hAnsi="Arial" w:cs="Arial"/>
          <w:b/>
          <w:color w:val="000000"/>
          <w:sz w:val="24"/>
          <w:szCs w:val="24"/>
        </w:rPr>
      </w:pPr>
      <w:r w:rsidRPr="006A46CB">
        <w:rPr>
          <w:rFonts w:ascii="Arial" w:eastAsia="Times New Roman" w:hAnsi="Arial" w:cs="Arial"/>
          <w:b/>
          <w:color w:val="000000"/>
          <w:sz w:val="24"/>
          <w:szCs w:val="24"/>
        </w:rPr>
        <w:t>5.7 Elaboração de cenários</w:t>
      </w:r>
    </w:p>
    <w:p w:rsidR="006A46CB" w:rsidRDefault="000F7793" w:rsidP="00A93AD5">
      <w:pPr>
        <w:tabs>
          <w:tab w:val="right" w:pos="9071"/>
        </w:tabs>
        <w:spacing w:after="0" w:line="360" w:lineRule="auto"/>
        <w:ind w:firstLine="990"/>
        <w:jc w:val="both"/>
        <w:rPr>
          <w:rFonts w:ascii="Arial" w:hAnsi="Arial" w:cs="Arial"/>
          <w:sz w:val="24"/>
          <w:szCs w:val="24"/>
        </w:rPr>
      </w:pPr>
      <w:r>
        <w:rPr>
          <w:rFonts w:ascii="Arial" w:hAnsi="Arial" w:cs="Arial"/>
          <w:sz w:val="24"/>
          <w:szCs w:val="24"/>
        </w:rPr>
        <w:t>Para a análise de viabilidade foram considerados dois cenários</w:t>
      </w:r>
      <w:r w:rsidR="006A46CB">
        <w:rPr>
          <w:rFonts w:ascii="Arial" w:hAnsi="Arial" w:cs="Arial"/>
          <w:sz w:val="24"/>
          <w:szCs w:val="24"/>
        </w:rPr>
        <w:t>. No cenário 1, a energia economizada foi considerada fonte de renda. Para isso, utilizou-se do</w:t>
      </w:r>
      <w:r>
        <w:rPr>
          <w:rFonts w:ascii="Arial" w:hAnsi="Arial" w:cs="Arial"/>
          <w:sz w:val="24"/>
          <w:szCs w:val="24"/>
        </w:rPr>
        <w:t xml:space="preserve"> sistema de compensação, onde a energia é inserida na rede da concessionária</w:t>
      </w:r>
      <w:r w:rsidR="00FF570A">
        <w:rPr>
          <w:rFonts w:ascii="Arial" w:hAnsi="Arial" w:cs="Arial"/>
          <w:sz w:val="24"/>
          <w:szCs w:val="24"/>
        </w:rPr>
        <w:t xml:space="preserve"> e o preço da tarifa é o preço pago pela energia</w:t>
      </w:r>
      <w:r w:rsidR="00B044D9">
        <w:rPr>
          <w:rFonts w:ascii="Arial" w:hAnsi="Arial" w:cs="Arial"/>
          <w:sz w:val="24"/>
          <w:szCs w:val="24"/>
        </w:rPr>
        <w:t xml:space="preserve"> rural (R$0,37)</w:t>
      </w:r>
      <w:r w:rsidR="006A46CB">
        <w:rPr>
          <w:rFonts w:ascii="Arial" w:hAnsi="Arial" w:cs="Arial"/>
          <w:sz w:val="24"/>
          <w:szCs w:val="24"/>
        </w:rPr>
        <w:t>. No cenário 2, a energia elétrica produzida</w:t>
      </w:r>
      <w:r>
        <w:rPr>
          <w:rFonts w:ascii="Arial" w:hAnsi="Arial" w:cs="Arial"/>
          <w:sz w:val="24"/>
          <w:szCs w:val="24"/>
        </w:rPr>
        <w:t xml:space="preserve"> </w:t>
      </w:r>
      <w:r w:rsidR="006A46CB">
        <w:rPr>
          <w:rFonts w:ascii="Arial" w:hAnsi="Arial" w:cs="Arial"/>
          <w:sz w:val="24"/>
          <w:szCs w:val="24"/>
        </w:rPr>
        <w:t xml:space="preserve">substitui </w:t>
      </w:r>
      <w:r>
        <w:rPr>
          <w:rFonts w:ascii="Arial" w:hAnsi="Arial" w:cs="Arial"/>
          <w:sz w:val="24"/>
          <w:szCs w:val="24"/>
        </w:rPr>
        <w:t>parte dos geradores a diesel na geração de energia elétrica</w:t>
      </w:r>
      <w:r w:rsidR="00FF570A">
        <w:rPr>
          <w:rFonts w:ascii="Arial" w:hAnsi="Arial" w:cs="Arial"/>
          <w:sz w:val="24"/>
          <w:szCs w:val="24"/>
        </w:rPr>
        <w:t xml:space="preserve">, onde </w:t>
      </w:r>
      <w:r w:rsidR="006A46CB">
        <w:rPr>
          <w:rFonts w:ascii="Arial" w:hAnsi="Arial" w:cs="Arial"/>
          <w:sz w:val="24"/>
          <w:szCs w:val="24"/>
        </w:rPr>
        <w:t xml:space="preserve">a fonte de receita é </w:t>
      </w:r>
      <w:r w:rsidR="00FF570A">
        <w:rPr>
          <w:rFonts w:ascii="Arial" w:hAnsi="Arial" w:cs="Arial"/>
          <w:sz w:val="24"/>
          <w:szCs w:val="24"/>
        </w:rPr>
        <w:t>a economia do diesel, dado pelo coeficie</w:t>
      </w:r>
      <w:r w:rsidR="000837B9">
        <w:rPr>
          <w:rFonts w:ascii="Arial" w:hAnsi="Arial" w:cs="Arial"/>
          <w:sz w:val="24"/>
          <w:szCs w:val="24"/>
        </w:rPr>
        <w:t>n</w:t>
      </w:r>
      <w:r w:rsidR="00FF570A">
        <w:rPr>
          <w:rFonts w:ascii="Arial" w:hAnsi="Arial" w:cs="Arial"/>
          <w:sz w:val="24"/>
          <w:szCs w:val="24"/>
        </w:rPr>
        <w:t>te</w:t>
      </w:r>
      <w:r w:rsidR="000837B9">
        <w:rPr>
          <w:rFonts w:ascii="Arial" w:hAnsi="Arial" w:cs="Arial"/>
          <w:sz w:val="24"/>
          <w:szCs w:val="24"/>
        </w:rPr>
        <w:t xml:space="preserve"> 0,26l/kWh (ANEEL,2016)</w:t>
      </w:r>
      <w:r w:rsidR="00B044D9">
        <w:rPr>
          <w:rFonts w:ascii="Arial" w:hAnsi="Arial" w:cs="Arial"/>
          <w:sz w:val="24"/>
          <w:szCs w:val="24"/>
        </w:rPr>
        <w:t>, considerando o preço do diesel a R$3,10</w:t>
      </w:r>
      <w:r w:rsidR="002E6EF3">
        <w:rPr>
          <w:rFonts w:ascii="Arial" w:hAnsi="Arial" w:cs="Arial"/>
          <w:sz w:val="24"/>
          <w:szCs w:val="24"/>
        </w:rPr>
        <w:t>, resultando no preço do kW a R$0,80</w:t>
      </w:r>
      <w:r>
        <w:rPr>
          <w:rFonts w:ascii="Arial" w:hAnsi="Arial" w:cs="Arial"/>
          <w:sz w:val="24"/>
          <w:szCs w:val="24"/>
        </w:rPr>
        <w:t xml:space="preserve">. </w:t>
      </w:r>
    </w:p>
    <w:p w:rsidR="000552D9" w:rsidRDefault="00BB5A5E" w:rsidP="00A93AD5">
      <w:pPr>
        <w:tabs>
          <w:tab w:val="right" w:pos="9071"/>
        </w:tabs>
        <w:spacing w:after="0" w:line="360" w:lineRule="auto"/>
        <w:ind w:firstLine="990"/>
        <w:jc w:val="both"/>
        <w:rPr>
          <w:rFonts w:ascii="Arial" w:hAnsi="Arial" w:cs="Arial"/>
          <w:sz w:val="24"/>
          <w:szCs w:val="24"/>
        </w:rPr>
      </w:pPr>
      <w:r w:rsidRPr="006A7CB0">
        <w:rPr>
          <w:rFonts w:ascii="Arial" w:hAnsi="Arial" w:cs="Arial"/>
          <w:sz w:val="24"/>
          <w:szCs w:val="24"/>
        </w:rPr>
        <w:lastRenderedPageBreak/>
        <w:t xml:space="preserve">Para se verificar a viabilidade de geração de energia elétrica, determinou-se o </w:t>
      </w:r>
      <w:r w:rsidR="005E6F6B">
        <w:rPr>
          <w:rFonts w:ascii="Arial" w:hAnsi="Arial" w:cs="Arial"/>
          <w:sz w:val="24"/>
          <w:szCs w:val="24"/>
        </w:rPr>
        <w:t xml:space="preserve">VPL, TIR e </w:t>
      </w:r>
      <w:r w:rsidR="002E6EF3">
        <w:rPr>
          <w:rFonts w:ascii="Arial" w:hAnsi="Arial" w:cs="Arial"/>
          <w:sz w:val="24"/>
          <w:szCs w:val="24"/>
        </w:rPr>
        <w:t>Tempo de retorno de capital (TRC)</w:t>
      </w:r>
      <w:r w:rsidR="005E6F6B">
        <w:rPr>
          <w:rFonts w:ascii="Arial" w:hAnsi="Arial" w:cs="Arial"/>
          <w:sz w:val="24"/>
          <w:szCs w:val="24"/>
        </w:rPr>
        <w:t>.</w:t>
      </w:r>
    </w:p>
    <w:p w:rsidR="00A93AD5" w:rsidRDefault="00A93AD5" w:rsidP="00A93AD5">
      <w:pPr>
        <w:tabs>
          <w:tab w:val="right" w:pos="9071"/>
        </w:tabs>
        <w:spacing w:after="0" w:line="360" w:lineRule="auto"/>
        <w:ind w:firstLine="990"/>
        <w:jc w:val="both"/>
        <w:rPr>
          <w:rFonts w:ascii="Arial" w:hAnsi="Arial" w:cs="Arial"/>
          <w:sz w:val="24"/>
          <w:szCs w:val="24"/>
        </w:rPr>
      </w:pPr>
    </w:p>
    <w:p w:rsidR="00A93AD5" w:rsidRPr="00A93AD5" w:rsidRDefault="00307AC3" w:rsidP="00A93AD5">
      <w:pPr>
        <w:tabs>
          <w:tab w:val="right" w:pos="9071"/>
        </w:tabs>
        <w:spacing w:after="0" w:line="360" w:lineRule="auto"/>
        <w:jc w:val="both"/>
        <w:rPr>
          <w:rFonts w:ascii="Arial" w:hAnsi="Arial" w:cs="Arial"/>
          <w:b/>
          <w:sz w:val="24"/>
          <w:szCs w:val="24"/>
        </w:rPr>
      </w:pPr>
      <w:r>
        <w:rPr>
          <w:rFonts w:ascii="Arial" w:hAnsi="Arial" w:cs="Arial"/>
          <w:b/>
          <w:sz w:val="24"/>
          <w:szCs w:val="24"/>
        </w:rPr>
        <w:t xml:space="preserve">6 </w:t>
      </w:r>
      <w:r w:rsidR="00A93AD5" w:rsidRPr="00A93AD5">
        <w:rPr>
          <w:rFonts w:ascii="Arial" w:hAnsi="Arial" w:cs="Arial"/>
          <w:b/>
          <w:sz w:val="24"/>
          <w:szCs w:val="24"/>
        </w:rPr>
        <w:t>RESULTADOS</w:t>
      </w:r>
    </w:p>
    <w:p w:rsidR="00307AC3" w:rsidRPr="006A7CB0" w:rsidRDefault="00307AC3" w:rsidP="00307AC3">
      <w:pPr>
        <w:tabs>
          <w:tab w:val="right" w:pos="9071"/>
        </w:tabs>
        <w:spacing w:line="360" w:lineRule="auto"/>
        <w:ind w:firstLine="720"/>
        <w:jc w:val="both"/>
        <w:rPr>
          <w:rFonts w:ascii="Arial" w:hAnsi="Arial" w:cs="Arial"/>
          <w:sz w:val="24"/>
          <w:szCs w:val="24"/>
        </w:rPr>
      </w:pPr>
      <w:r>
        <w:rPr>
          <w:rFonts w:ascii="Arial" w:hAnsi="Arial" w:cs="Arial"/>
          <w:sz w:val="24"/>
          <w:szCs w:val="24"/>
        </w:rPr>
        <w:t xml:space="preserve">A tabela </w:t>
      </w:r>
      <w:r w:rsidR="00A42C2A">
        <w:rPr>
          <w:rFonts w:ascii="Arial" w:hAnsi="Arial" w:cs="Arial"/>
          <w:sz w:val="24"/>
          <w:szCs w:val="24"/>
        </w:rPr>
        <w:t>5</w:t>
      </w:r>
      <w:r>
        <w:rPr>
          <w:rFonts w:ascii="Arial" w:hAnsi="Arial" w:cs="Arial"/>
          <w:sz w:val="24"/>
          <w:szCs w:val="24"/>
        </w:rPr>
        <w:t xml:space="preserve"> mostra os resultados obtidos de produção diária de dejeto de acordo com a equação 1.</w:t>
      </w:r>
    </w:p>
    <w:p w:rsidR="00A72458" w:rsidRPr="006A7CB0" w:rsidRDefault="00A72458" w:rsidP="00A72458">
      <w:pPr>
        <w:tabs>
          <w:tab w:val="right" w:pos="9071"/>
        </w:tabs>
        <w:spacing w:after="0" w:line="360" w:lineRule="auto"/>
        <w:jc w:val="both"/>
        <w:rPr>
          <w:rFonts w:ascii="Arial" w:hAnsi="Arial" w:cs="Arial"/>
          <w:i/>
          <w:sz w:val="24"/>
          <w:szCs w:val="24"/>
        </w:rPr>
      </w:pPr>
      <w:r w:rsidRPr="006A7CB0">
        <w:rPr>
          <w:rFonts w:ascii="Arial" w:hAnsi="Arial" w:cs="Arial"/>
          <w:i/>
          <w:sz w:val="24"/>
          <w:szCs w:val="24"/>
        </w:rPr>
        <w:t xml:space="preserve">Tabela </w:t>
      </w:r>
      <w:r w:rsidR="00A42C2A">
        <w:rPr>
          <w:rFonts w:ascii="Arial" w:hAnsi="Arial" w:cs="Arial"/>
          <w:i/>
          <w:sz w:val="24"/>
          <w:szCs w:val="24"/>
        </w:rPr>
        <w:t>5</w:t>
      </w:r>
      <w:r w:rsidRPr="006A7CB0">
        <w:rPr>
          <w:rFonts w:ascii="Arial" w:hAnsi="Arial" w:cs="Arial"/>
          <w:i/>
          <w:sz w:val="24"/>
          <w:szCs w:val="24"/>
        </w:rPr>
        <w:t xml:space="preserve"> : Estimativa da produção diária de dejetos</w:t>
      </w:r>
    </w:p>
    <w:tbl>
      <w:tblPr>
        <w:tblStyle w:val="Tabelacomgrade"/>
        <w:tblW w:w="0" w:type="auto"/>
        <w:jc w:val="center"/>
        <w:tblInd w:w="-1026" w:type="dxa"/>
        <w:tblBorders>
          <w:left w:val="none" w:sz="0" w:space="0" w:color="auto"/>
          <w:right w:val="none" w:sz="0" w:space="0" w:color="auto"/>
          <w:insideH w:val="none" w:sz="0" w:space="0" w:color="auto"/>
          <w:insideV w:val="none" w:sz="0" w:space="0" w:color="auto"/>
        </w:tblBorders>
        <w:tblLook w:val="04A0"/>
      </w:tblPr>
      <w:tblGrid>
        <w:gridCol w:w="1777"/>
        <w:gridCol w:w="1304"/>
        <w:gridCol w:w="1537"/>
        <w:gridCol w:w="1302"/>
        <w:gridCol w:w="1309"/>
        <w:gridCol w:w="1304"/>
        <w:gridCol w:w="1304"/>
      </w:tblGrid>
      <w:tr w:rsidR="00A72458" w:rsidRPr="006A7CB0" w:rsidTr="00307AC3">
        <w:trPr>
          <w:jc w:val="center"/>
        </w:trPr>
        <w:tc>
          <w:tcPr>
            <w:tcW w:w="1777" w:type="dxa"/>
            <w:vMerge w:val="restart"/>
            <w:tcBorders>
              <w:top w:val="single" w:sz="4" w:space="0" w:color="auto"/>
              <w:bottom w:val="single" w:sz="4" w:space="0" w:color="auto"/>
            </w:tcBorders>
          </w:tcPr>
          <w:p w:rsidR="00A72458" w:rsidRPr="00307AC3" w:rsidRDefault="00A72458" w:rsidP="00307AC3">
            <w:pPr>
              <w:spacing w:line="360" w:lineRule="auto"/>
              <w:ind w:left="90" w:hanging="90"/>
              <w:rPr>
                <w:rFonts w:ascii="Arial" w:hAnsi="Arial" w:cs="Arial"/>
                <w:b/>
                <w:sz w:val="24"/>
                <w:szCs w:val="24"/>
                <w:shd w:val="clear" w:color="auto" w:fill="FFFFFF"/>
              </w:rPr>
            </w:pPr>
            <w:r w:rsidRPr="00307AC3">
              <w:rPr>
                <w:rFonts w:ascii="Arial" w:hAnsi="Arial" w:cs="Arial"/>
                <w:b/>
                <w:sz w:val="24"/>
                <w:szCs w:val="24"/>
                <w:shd w:val="clear" w:color="auto" w:fill="FFFFFF"/>
              </w:rPr>
              <w:t>Tipo</w:t>
            </w:r>
          </w:p>
        </w:tc>
        <w:tc>
          <w:tcPr>
            <w:tcW w:w="1304"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r w:rsidRPr="00307AC3">
              <w:rPr>
                <w:rFonts w:ascii="Arial" w:hAnsi="Arial" w:cs="Arial"/>
                <w:b/>
                <w:sz w:val="24"/>
                <w:szCs w:val="24"/>
                <w:shd w:val="clear" w:color="auto" w:fill="FFFFFF"/>
              </w:rPr>
              <w:t>Esterco animal (L)</w:t>
            </w:r>
          </w:p>
        </w:tc>
        <w:tc>
          <w:tcPr>
            <w:tcW w:w="1458"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r w:rsidRPr="00307AC3">
              <w:rPr>
                <w:rFonts w:ascii="Arial" w:hAnsi="Arial" w:cs="Arial"/>
                <w:b/>
                <w:sz w:val="24"/>
                <w:szCs w:val="24"/>
                <w:shd w:val="clear" w:color="auto" w:fill="FFFFFF"/>
              </w:rPr>
              <w:t>Quantidade de animais</w:t>
            </w:r>
          </w:p>
        </w:tc>
        <w:tc>
          <w:tcPr>
            <w:tcW w:w="1302"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r w:rsidRPr="00307AC3">
              <w:rPr>
                <w:rFonts w:ascii="Arial" w:hAnsi="Arial" w:cs="Arial"/>
                <w:b/>
                <w:sz w:val="24"/>
                <w:szCs w:val="24"/>
                <w:shd w:val="clear" w:color="auto" w:fill="FFFFFF"/>
              </w:rPr>
              <w:t>Total de esterco (L)</w:t>
            </w:r>
          </w:p>
        </w:tc>
        <w:tc>
          <w:tcPr>
            <w:tcW w:w="1309"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r w:rsidRPr="00307AC3">
              <w:rPr>
                <w:rFonts w:ascii="Arial" w:hAnsi="Arial" w:cs="Arial"/>
                <w:b/>
                <w:sz w:val="24"/>
                <w:szCs w:val="24"/>
                <w:shd w:val="clear" w:color="auto" w:fill="FFFFFF"/>
              </w:rPr>
              <w:t>Relação esterco: água</w:t>
            </w:r>
          </w:p>
        </w:tc>
        <w:tc>
          <w:tcPr>
            <w:tcW w:w="1304"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r w:rsidRPr="00307AC3">
              <w:rPr>
                <w:rFonts w:ascii="Arial" w:hAnsi="Arial" w:cs="Arial"/>
                <w:b/>
                <w:sz w:val="24"/>
                <w:szCs w:val="24"/>
                <w:shd w:val="clear" w:color="auto" w:fill="FFFFFF"/>
              </w:rPr>
              <w:t>Volume de Água (m³)</w:t>
            </w:r>
          </w:p>
        </w:tc>
        <w:tc>
          <w:tcPr>
            <w:tcW w:w="1304"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r w:rsidRPr="00307AC3">
              <w:rPr>
                <w:rFonts w:ascii="Arial" w:hAnsi="Arial" w:cs="Arial"/>
                <w:b/>
                <w:sz w:val="24"/>
                <w:szCs w:val="24"/>
                <w:shd w:val="clear" w:color="auto" w:fill="FFFFFF"/>
              </w:rPr>
              <w:t>Volume de carga (m³)</w:t>
            </w:r>
          </w:p>
        </w:tc>
      </w:tr>
      <w:tr w:rsidR="00A72458" w:rsidRPr="006A7CB0" w:rsidTr="00307AC3">
        <w:trPr>
          <w:jc w:val="center"/>
        </w:trPr>
        <w:tc>
          <w:tcPr>
            <w:tcW w:w="1777" w:type="dxa"/>
            <w:vMerge/>
            <w:tcBorders>
              <w:top w:val="single" w:sz="4" w:space="0" w:color="auto"/>
            </w:tcBorders>
          </w:tcPr>
          <w:p w:rsidR="00A72458" w:rsidRPr="006A7CB0" w:rsidRDefault="00A72458" w:rsidP="00307AC3">
            <w:pPr>
              <w:spacing w:line="360" w:lineRule="auto"/>
              <w:ind w:left="90" w:hanging="90"/>
              <w:rPr>
                <w:rFonts w:ascii="Arial" w:hAnsi="Arial" w:cs="Arial"/>
                <w:sz w:val="24"/>
                <w:szCs w:val="24"/>
                <w:shd w:val="clear" w:color="auto" w:fill="FFFFFF"/>
              </w:rPr>
            </w:pPr>
          </w:p>
        </w:tc>
        <w:tc>
          <w:tcPr>
            <w:tcW w:w="1304" w:type="dxa"/>
            <w:tcBorders>
              <w:top w:val="single" w:sz="4" w:space="0" w:color="auto"/>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A</w:t>
            </w:r>
          </w:p>
        </w:tc>
        <w:tc>
          <w:tcPr>
            <w:tcW w:w="1458" w:type="dxa"/>
            <w:tcBorders>
              <w:top w:val="single" w:sz="4" w:space="0" w:color="auto"/>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B</w:t>
            </w:r>
          </w:p>
        </w:tc>
        <w:tc>
          <w:tcPr>
            <w:tcW w:w="1302" w:type="dxa"/>
            <w:tcBorders>
              <w:top w:val="single" w:sz="4" w:space="0" w:color="auto"/>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C=A x B</w:t>
            </w:r>
          </w:p>
        </w:tc>
        <w:tc>
          <w:tcPr>
            <w:tcW w:w="1309" w:type="dxa"/>
            <w:tcBorders>
              <w:top w:val="single" w:sz="4" w:space="0" w:color="auto"/>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D</w:t>
            </w:r>
          </w:p>
        </w:tc>
        <w:tc>
          <w:tcPr>
            <w:tcW w:w="1304" w:type="dxa"/>
            <w:tcBorders>
              <w:top w:val="single" w:sz="4" w:space="0" w:color="auto"/>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E=C x D</w:t>
            </w:r>
          </w:p>
        </w:tc>
        <w:tc>
          <w:tcPr>
            <w:tcW w:w="1304" w:type="dxa"/>
            <w:tcBorders>
              <w:top w:val="single" w:sz="4" w:space="0" w:color="auto"/>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F= C+ E</w:t>
            </w:r>
          </w:p>
        </w:tc>
      </w:tr>
      <w:tr w:rsidR="00A72458" w:rsidRPr="006A7CB0" w:rsidTr="00307AC3">
        <w:trPr>
          <w:jc w:val="center"/>
        </w:trPr>
        <w:tc>
          <w:tcPr>
            <w:tcW w:w="1777" w:type="dxa"/>
          </w:tcPr>
          <w:p w:rsidR="00A72458" w:rsidRPr="006A7CB0" w:rsidRDefault="00307AC3" w:rsidP="00307AC3">
            <w:pPr>
              <w:spacing w:line="360" w:lineRule="auto"/>
              <w:ind w:left="90" w:hanging="90"/>
              <w:rPr>
                <w:rFonts w:ascii="Arial" w:hAnsi="Arial" w:cs="Arial"/>
                <w:sz w:val="24"/>
                <w:szCs w:val="24"/>
                <w:shd w:val="clear" w:color="auto" w:fill="FFFFFF"/>
              </w:rPr>
            </w:pPr>
            <w:r>
              <w:rPr>
                <w:rFonts w:ascii="Arial" w:hAnsi="Arial" w:cs="Arial"/>
                <w:sz w:val="24"/>
                <w:szCs w:val="24"/>
                <w:shd w:val="clear" w:color="auto" w:fill="FFFFFF"/>
              </w:rPr>
              <w:t>Vaca</w:t>
            </w:r>
          </w:p>
        </w:tc>
        <w:tc>
          <w:tcPr>
            <w:tcW w:w="1304" w:type="dxa"/>
            <w:tcBorders>
              <w:top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Pr>
                <w:rFonts w:ascii="Arial" w:hAnsi="Arial" w:cs="Arial"/>
                <w:sz w:val="24"/>
                <w:szCs w:val="24"/>
                <w:shd w:val="clear" w:color="auto" w:fill="FFFFFF"/>
              </w:rPr>
              <w:t>50</w:t>
            </w:r>
          </w:p>
        </w:tc>
        <w:tc>
          <w:tcPr>
            <w:tcW w:w="1458" w:type="dxa"/>
            <w:tcBorders>
              <w:top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Pr>
                <w:rFonts w:ascii="Arial" w:hAnsi="Arial" w:cs="Arial"/>
                <w:sz w:val="24"/>
                <w:szCs w:val="24"/>
                <w:shd w:val="clear" w:color="auto" w:fill="FFFFFF"/>
              </w:rPr>
              <w:t>115</w:t>
            </w:r>
          </w:p>
        </w:tc>
        <w:tc>
          <w:tcPr>
            <w:tcW w:w="1302" w:type="dxa"/>
            <w:tcBorders>
              <w:top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 xml:space="preserve"> 5.750</w:t>
            </w:r>
          </w:p>
        </w:tc>
        <w:tc>
          <w:tcPr>
            <w:tcW w:w="1309" w:type="dxa"/>
            <w:tcBorders>
              <w:top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1:1</w:t>
            </w:r>
          </w:p>
        </w:tc>
        <w:tc>
          <w:tcPr>
            <w:tcW w:w="1304" w:type="dxa"/>
            <w:tcBorders>
              <w:top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5.750</w:t>
            </w:r>
          </w:p>
        </w:tc>
        <w:tc>
          <w:tcPr>
            <w:tcW w:w="1304" w:type="dxa"/>
            <w:tcBorders>
              <w:top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11.5</w:t>
            </w:r>
          </w:p>
        </w:tc>
      </w:tr>
      <w:tr w:rsidR="00A72458" w:rsidRPr="006A7CB0" w:rsidTr="00307AC3">
        <w:trPr>
          <w:jc w:val="center"/>
        </w:trPr>
        <w:tc>
          <w:tcPr>
            <w:tcW w:w="1777" w:type="dxa"/>
            <w:tcBorders>
              <w:bottom w:val="single" w:sz="4" w:space="0" w:color="auto"/>
            </w:tcBorders>
          </w:tcPr>
          <w:p w:rsidR="00A72458" w:rsidRPr="006A7CB0" w:rsidRDefault="00A72458" w:rsidP="00307AC3">
            <w:pPr>
              <w:spacing w:line="360" w:lineRule="auto"/>
              <w:ind w:left="90" w:hanging="90"/>
              <w:rPr>
                <w:rFonts w:ascii="Arial" w:hAnsi="Arial" w:cs="Arial"/>
                <w:sz w:val="24"/>
                <w:szCs w:val="24"/>
                <w:shd w:val="clear" w:color="auto" w:fill="FFFFFF"/>
              </w:rPr>
            </w:pPr>
            <w:r w:rsidRPr="006A7CB0">
              <w:rPr>
                <w:rFonts w:ascii="Arial" w:hAnsi="Arial" w:cs="Arial"/>
                <w:sz w:val="24"/>
                <w:szCs w:val="24"/>
                <w:shd w:val="clear" w:color="auto" w:fill="FFFFFF"/>
              </w:rPr>
              <w:t>Bezerro</w:t>
            </w:r>
          </w:p>
        </w:tc>
        <w:tc>
          <w:tcPr>
            <w:tcW w:w="1304" w:type="dxa"/>
            <w:tcBorders>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Pr>
                <w:rFonts w:ascii="Arial" w:hAnsi="Arial" w:cs="Arial"/>
                <w:sz w:val="24"/>
                <w:szCs w:val="24"/>
                <w:shd w:val="clear" w:color="auto" w:fill="FFFFFF"/>
              </w:rPr>
              <w:t>15</w:t>
            </w:r>
          </w:p>
        </w:tc>
        <w:tc>
          <w:tcPr>
            <w:tcW w:w="1458" w:type="dxa"/>
            <w:tcBorders>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Pr>
                <w:rFonts w:ascii="Arial" w:hAnsi="Arial" w:cs="Arial"/>
                <w:sz w:val="24"/>
                <w:szCs w:val="24"/>
                <w:shd w:val="clear" w:color="auto" w:fill="FFFFFF"/>
              </w:rPr>
              <w:t>40</w:t>
            </w:r>
          </w:p>
        </w:tc>
        <w:tc>
          <w:tcPr>
            <w:tcW w:w="1302" w:type="dxa"/>
            <w:tcBorders>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600</w:t>
            </w:r>
          </w:p>
        </w:tc>
        <w:tc>
          <w:tcPr>
            <w:tcW w:w="1309" w:type="dxa"/>
            <w:tcBorders>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1:1</w:t>
            </w:r>
          </w:p>
        </w:tc>
        <w:tc>
          <w:tcPr>
            <w:tcW w:w="1304" w:type="dxa"/>
            <w:tcBorders>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sidRPr="006A7CB0">
              <w:rPr>
                <w:rFonts w:ascii="Arial" w:hAnsi="Arial" w:cs="Arial"/>
                <w:sz w:val="24"/>
                <w:szCs w:val="24"/>
                <w:shd w:val="clear" w:color="auto" w:fill="FFFFFF"/>
              </w:rPr>
              <w:t>600</w:t>
            </w:r>
          </w:p>
        </w:tc>
        <w:tc>
          <w:tcPr>
            <w:tcW w:w="1304" w:type="dxa"/>
            <w:tcBorders>
              <w:bottom w:val="single" w:sz="4" w:space="0" w:color="auto"/>
            </w:tcBorders>
          </w:tcPr>
          <w:p w:rsidR="00A72458" w:rsidRPr="006A7CB0" w:rsidRDefault="00A72458" w:rsidP="007E515F">
            <w:pPr>
              <w:spacing w:line="360" w:lineRule="auto"/>
              <w:rPr>
                <w:rFonts w:ascii="Arial" w:hAnsi="Arial" w:cs="Arial"/>
                <w:sz w:val="24"/>
                <w:szCs w:val="24"/>
                <w:shd w:val="clear" w:color="auto" w:fill="FFFFFF"/>
              </w:rPr>
            </w:pPr>
            <w:r>
              <w:rPr>
                <w:rFonts w:ascii="Arial" w:hAnsi="Arial" w:cs="Arial"/>
                <w:sz w:val="24"/>
                <w:szCs w:val="24"/>
                <w:shd w:val="clear" w:color="auto" w:fill="FFFFFF"/>
              </w:rPr>
              <w:t>1.2</w:t>
            </w:r>
          </w:p>
        </w:tc>
      </w:tr>
      <w:tr w:rsidR="00A72458" w:rsidRPr="00307AC3" w:rsidTr="00307AC3">
        <w:trPr>
          <w:jc w:val="center"/>
        </w:trPr>
        <w:tc>
          <w:tcPr>
            <w:tcW w:w="1777" w:type="dxa"/>
            <w:tcBorders>
              <w:top w:val="single" w:sz="4" w:space="0" w:color="auto"/>
              <w:bottom w:val="single" w:sz="4" w:space="0" w:color="auto"/>
            </w:tcBorders>
          </w:tcPr>
          <w:p w:rsidR="00A72458" w:rsidRPr="00307AC3" w:rsidRDefault="00A72458" w:rsidP="00307AC3">
            <w:pPr>
              <w:spacing w:line="360" w:lineRule="auto"/>
              <w:ind w:left="90" w:hanging="90"/>
              <w:rPr>
                <w:rFonts w:ascii="Arial" w:hAnsi="Arial" w:cs="Arial"/>
                <w:b/>
                <w:sz w:val="24"/>
                <w:szCs w:val="24"/>
                <w:shd w:val="clear" w:color="auto" w:fill="FFFFFF"/>
              </w:rPr>
            </w:pPr>
            <w:r w:rsidRPr="00307AC3">
              <w:rPr>
                <w:rFonts w:ascii="Arial" w:hAnsi="Arial" w:cs="Arial"/>
                <w:b/>
                <w:sz w:val="24"/>
                <w:szCs w:val="24"/>
                <w:shd w:val="clear" w:color="auto" w:fill="FFFFFF"/>
              </w:rPr>
              <w:t>Total</w:t>
            </w:r>
          </w:p>
        </w:tc>
        <w:tc>
          <w:tcPr>
            <w:tcW w:w="1304"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p>
        </w:tc>
        <w:tc>
          <w:tcPr>
            <w:tcW w:w="1458"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p>
        </w:tc>
        <w:tc>
          <w:tcPr>
            <w:tcW w:w="1302"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p>
        </w:tc>
        <w:tc>
          <w:tcPr>
            <w:tcW w:w="1309"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p>
        </w:tc>
        <w:tc>
          <w:tcPr>
            <w:tcW w:w="1304"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p>
        </w:tc>
        <w:tc>
          <w:tcPr>
            <w:tcW w:w="1304" w:type="dxa"/>
            <w:tcBorders>
              <w:top w:val="single" w:sz="4" w:space="0" w:color="auto"/>
              <w:bottom w:val="single" w:sz="4" w:space="0" w:color="auto"/>
            </w:tcBorders>
          </w:tcPr>
          <w:p w:rsidR="00A72458" w:rsidRPr="00307AC3" w:rsidRDefault="00A72458" w:rsidP="007E515F">
            <w:pPr>
              <w:spacing w:line="360" w:lineRule="auto"/>
              <w:rPr>
                <w:rFonts w:ascii="Arial" w:hAnsi="Arial" w:cs="Arial"/>
                <w:b/>
                <w:sz w:val="24"/>
                <w:szCs w:val="24"/>
                <w:shd w:val="clear" w:color="auto" w:fill="FFFFFF"/>
              </w:rPr>
            </w:pPr>
            <w:r w:rsidRPr="00307AC3">
              <w:rPr>
                <w:rFonts w:ascii="Arial" w:hAnsi="Arial" w:cs="Arial"/>
                <w:b/>
                <w:sz w:val="24"/>
                <w:szCs w:val="24"/>
                <w:shd w:val="clear" w:color="auto" w:fill="FFFFFF"/>
              </w:rPr>
              <w:t>12.7</w:t>
            </w:r>
          </w:p>
        </w:tc>
      </w:tr>
    </w:tbl>
    <w:p w:rsidR="00346ABC" w:rsidRDefault="00307AC3" w:rsidP="00B044D9">
      <w:pPr>
        <w:tabs>
          <w:tab w:val="right" w:pos="9071"/>
        </w:tabs>
        <w:spacing w:line="360" w:lineRule="auto"/>
        <w:jc w:val="both"/>
        <w:rPr>
          <w:rFonts w:ascii="Arial" w:hAnsi="Arial" w:cs="Arial"/>
          <w:sz w:val="24"/>
          <w:szCs w:val="24"/>
        </w:rPr>
      </w:pPr>
      <w:r>
        <w:rPr>
          <w:rFonts w:ascii="Arial" w:hAnsi="Arial" w:cs="Arial"/>
          <w:sz w:val="24"/>
          <w:szCs w:val="24"/>
        </w:rPr>
        <w:t xml:space="preserve"> </w:t>
      </w:r>
    </w:p>
    <w:p w:rsidR="00B044D9" w:rsidRDefault="00B044D9" w:rsidP="00307AC3">
      <w:pPr>
        <w:tabs>
          <w:tab w:val="right" w:pos="9071"/>
        </w:tabs>
        <w:spacing w:after="0" w:line="360" w:lineRule="auto"/>
        <w:ind w:firstLine="720"/>
        <w:jc w:val="both"/>
        <w:rPr>
          <w:rFonts w:ascii="Arial" w:hAnsi="Arial" w:cs="Arial"/>
          <w:sz w:val="24"/>
          <w:szCs w:val="24"/>
        </w:rPr>
      </w:pPr>
      <w:r>
        <w:rPr>
          <w:rFonts w:ascii="Arial" w:hAnsi="Arial" w:cs="Arial"/>
          <w:sz w:val="24"/>
          <w:szCs w:val="24"/>
        </w:rPr>
        <w:t>Como o sistema de limpeza é feito com água, o volume final de resíduo acaba aumentando. Isso tem impacto direto no preço final do biogás, já que será necessário um biodigestor maior para o tratamento do efluente.</w:t>
      </w:r>
    </w:p>
    <w:p w:rsidR="00A72458" w:rsidRDefault="00307AC3" w:rsidP="00307AC3">
      <w:pPr>
        <w:tabs>
          <w:tab w:val="right" w:pos="9071"/>
        </w:tabs>
        <w:spacing w:after="0" w:line="360" w:lineRule="auto"/>
        <w:ind w:firstLine="720"/>
        <w:jc w:val="both"/>
        <w:rPr>
          <w:rFonts w:ascii="Arial" w:hAnsi="Arial" w:cs="Arial"/>
          <w:sz w:val="24"/>
          <w:szCs w:val="24"/>
        </w:rPr>
      </w:pPr>
      <w:r>
        <w:rPr>
          <w:rFonts w:ascii="Arial" w:hAnsi="Arial" w:cs="Arial"/>
          <w:sz w:val="24"/>
          <w:szCs w:val="24"/>
        </w:rPr>
        <w:t>De acordo com a equação 2,</w:t>
      </w:r>
      <w:r w:rsidR="00A72458" w:rsidRPr="006A7CB0">
        <w:rPr>
          <w:rFonts w:ascii="Arial" w:hAnsi="Arial" w:cs="Arial"/>
          <w:sz w:val="24"/>
          <w:szCs w:val="24"/>
        </w:rPr>
        <w:t xml:space="preserve"> o volume do biodigestor</w:t>
      </w:r>
      <w:r w:rsidR="00A72458">
        <w:rPr>
          <w:rFonts w:ascii="Arial" w:hAnsi="Arial" w:cs="Arial"/>
          <w:sz w:val="24"/>
          <w:szCs w:val="24"/>
        </w:rPr>
        <w:t xml:space="preserve"> é:</w:t>
      </w:r>
    </w:p>
    <w:p w:rsidR="00A72458" w:rsidRDefault="00A72458" w:rsidP="00A72458">
      <w:pPr>
        <w:tabs>
          <w:tab w:val="right" w:pos="9071"/>
        </w:tabs>
        <w:spacing w:after="0" w:line="360" w:lineRule="auto"/>
        <w:jc w:val="center"/>
        <w:rPr>
          <w:rFonts w:ascii="Arial" w:hAnsi="Arial" w:cs="Arial"/>
          <w:sz w:val="24"/>
          <w:szCs w:val="24"/>
        </w:rPr>
      </w:pPr>
      <w:r>
        <w:rPr>
          <w:rFonts w:ascii="Arial" w:hAnsi="Arial" w:cs="Arial"/>
          <w:sz w:val="24"/>
          <w:szCs w:val="24"/>
        </w:rPr>
        <w:t>VB= 12,7</w:t>
      </w:r>
      <w:r w:rsidR="00C30E83">
        <w:rPr>
          <w:rFonts w:ascii="Arial" w:hAnsi="Arial" w:cs="Arial"/>
          <w:sz w:val="24"/>
          <w:szCs w:val="24"/>
        </w:rPr>
        <w:t xml:space="preserve"> m³/dia</w:t>
      </w:r>
      <w:r>
        <w:rPr>
          <w:rFonts w:ascii="Arial" w:hAnsi="Arial" w:cs="Arial"/>
          <w:sz w:val="24"/>
          <w:szCs w:val="24"/>
        </w:rPr>
        <w:t xml:space="preserve"> x 30</w:t>
      </w:r>
      <w:r w:rsidR="00C30E83">
        <w:rPr>
          <w:rFonts w:ascii="Arial" w:hAnsi="Arial" w:cs="Arial"/>
          <w:sz w:val="24"/>
          <w:szCs w:val="24"/>
        </w:rPr>
        <w:t xml:space="preserve"> dias</w:t>
      </w:r>
    </w:p>
    <w:p w:rsidR="00A72458" w:rsidRDefault="00A72458" w:rsidP="00A72458">
      <w:pPr>
        <w:tabs>
          <w:tab w:val="right" w:pos="9071"/>
        </w:tabs>
        <w:spacing w:line="360" w:lineRule="auto"/>
        <w:jc w:val="center"/>
        <w:rPr>
          <w:rFonts w:ascii="Arial" w:hAnsi="Arial" w:cs="Arial"/>
          <w:sz w:val="24"/>
          <w:szCs w:val="24"/>
        </w:rPr>
      </w:pPr>
      <w:r>
        <w:rPr>
          <w:rFonts w:ascii="Arial" w:hAnsi="Arial" w:cs="Arial"/>
          <w:sz w:val="24"/>
          <w:szCs w:val="24"/>
        </w:rPr>
        <w:t>VB= 381m³</w:t>
      </w:r>
    </w:p>
    <w:p w:rsidR="00B044D9" w:rsidRDefault="00B044D9" w:rsidP="00B044D9">
      <w:pPr>
        <w:tabs>
          <w:tab w:val="right" w:pos="9071"/>
        </w:tabs>
        <w:spacing w:line="360" w:lineRule="auto"/>
        <w:jc w:val="both"/>
        <w:rPr>
          <w:rFonts w:ascii="Arial" w:hAnsi="Arial" w:cs="Arial"/>
          <w:sz w:val="24"/>
          <w:szCs w:val="24"/>
        </w:rPr>
      </w:pPr>
      <w:r>
        <w:rPr>
          <w:rFonts w:ascii="Arial" w:hAnsi="Arial" w:cs="Arial"/>
          <w:sz w:val="24"/>
          <w:szCs w:val="24"/>
        </w:rPr>
        <w:t>Para tentar diminuir o volume do biodigestor é possível mudar o manejo dos dejetos utilizando primeiramente a raspagem das baias e depois lavagem, com isso, o volume de água gasto seria menor. No entanto, o custo com mão de obra seria maior</w:t>
      </w:r>
      <w:r w:rsidR="00AC509F">
        <w:rPr>
          <w:rFonts w:ascii="Arial" w:hAnsi="Arial" w:cs="Arial"/>
          <w:sz w:val="24"/>
          <w:szCs w:val="24"/>
        </w:rPr>
        <w:t>, sendo necessário calcular qual sistema teria menor custo.</w:t>
      </w:r>
    </w:p>
    <w:p w:rsidR="00A72458" w:rsidRDefault="00A72458" w:rsidP="00307AC3">
      <w:pPr>
        <w:tabs>
          <w:tab w:val="right" w:pos="9071"/>
        </w:tabs>
        <w:spacing w:after="0" w:line="360" w:lineRule="auto"/>
        <w:ind w:firstLine="720"/>
        <w:jc w:val="both"/>
        <w:rPr>
          <w:rFonts w:ascii="Arial" w:hAnsi="Arial" w:cs="Arial"/>
          <w:sz w:val="24"/>
          <w:szCs w:val="24"/>
        </w:rPr>
      </w:pPr>
      <w:r w:rsidRPr="006A7CB0">
        <w:rPr>
          <w:rFonts w:ascii="Arial" w:hAnsi="Arial" w:cs="Arial"/>
          <w:sz w:val="24"/>
          <w:szCs w:val="24"/>
        </w:rPr>
        <w:t>Para o presente estudo, a vazão de biogás</w:t>
      </w:r>
      <w:r w:rsidR="00307AC3">
        <w:rPr>
          <w:rFonts w:ascii="Arial" w:hAnsi="Arial" w:cs="Arial"/>
          <w:sz w:val="24"/>
          <w:szCs w:val="24"/>
        </w:rPr>
        <w:t xml:space="preserve"> de acordo com equação 3</w:t>
      </w:r>
      <w:r>
        <w:rPr>
          <w:rFonts w:ascii="Arial" w:hAnsi="Arial" w:cs="Arial"/>
          <w:sz w:val="24"/>
          <w:szCs w:val="24"/>
        </w:rPr>
        <w:t xml:space="preserve"> </w:t>
      </w:r>
      <w:r w:rsidR="006A46CB">
        <w:rPr>
          <w:rFonts w:ascii="Arial" w:hAnsi="Arial" w:cs="Arial"/>
          <w:sz w:val="24"/>
          <w:szCs w:val="24"/>
        </w:rPr>
        <w:t>foi de</w:t>
      </w:r>
      <w:r>
        <w:rPr>
          <w:rFonts w:ascii="Arial" w:hAnsi="Arial" w:cs="Arial"/>
          <w:sz w:val="24"/>
          <w:szCs w:val="24"/>
        </w:rPr>
        <w:t>:</w:t>
      </w:r>
    </w:p>
    <w:p w:rsidR="00A72458" w:rsidRDefault="00A72458" w:rsidP="00A72458">
      <w:pPr>
        <w:tabs>
          <w:tab w:val="right" w:pos="9071"/>
        </w:tabs>
        <w:spacing w:after="0" w:line="360" w:lineRule="auto"/>
        <w:jc w:val="center"/>
        <w:rPr>
          <w:rFonts w:ascii="Arial" w:hAnsi="Arial" w:cs="Arial"/>
          <w:sz w:val="24"/>
          <w:szCs w:val="24"/>
        </w:rPr>
      </w:pPr>
      <w:r w:rsidRPr="006A7CB0">
        <w:rPr>
          <w:rFonts w:ascii="Arial" w:hAnsi="Arial" w:cs="Arial"/>
          <w:sz w:val="24"/>
          <w:szCs w:val="24"/>
        </w:rPr>
        <w:t xml:space="preserve">Q </w:t>
      </w:r>
      <w:r w:rsidRPr="006A7CB0">
        <w:rPr>
          <w:rFonts w:ascii="Arial" w:hAnsi="Arial" w:cs="Arial"/>
          <w:sz w:val="24"/>
          <w:szCs w:val="24"/>
          <w:vertAlign w:val="subscript"/>
        </w:rPr>
        <w:t>biogás</w:t>
      </w:r>
      <w:r w:rsidRPr="00AE07A8">
        <w:rPr>
          <w:rFonts w:ascii="Arial" w:hAnsi="Arial" w:cs="Arial"/>
          <w:sz w:val="24"/>
          <w:szCs w:val="24"/>
        </w:rPr>
        <w:t>:</w:t>
      </w:r>
      <w:r>
        <w:rPr>
          <w:rFonts w:ascii="Arial" w:hAnsi="Arial" w:cs="Arial"/>
          <w:sz w:val="24"/>
          <w:szCs w:val="24"/>
        </w:rPr>
        <w:t>6,35</w:t>
      </w:r>
      <w:r w:rsidR="00C30E83">
        <w:rPr>
          <w:rFonts w:ascii="Arial" w:hAnsi="Arial" w:cs="Arial"/>
          <w:sz w:val="24"/>
          <w:szCs w:val="24"/>
        </w:rPr>
        <w:t xml:space="preserve"> m³ </w:t>
      </w:r>
      <w:r>
        <w:rPr>
          <w:rFonts w:ascii="Arial" w:hAnsi="Arial" w:cs="Arial"/>
          <w:sz w:val="24"/>
          <w:szCs w:val="24"/>
        </w:rPr>
        <w:t>x</w:t>
      </w:r>
      <w:r w:rsidR="00C30E83">
        <w:rPr>
          <w:rFonts w:ascii="Arial" w:hAnsi="Arial" w:cs="Arial"/>
          <w:sz w:val="24"/>
          <w:szCs w:val="24"/>
        </w:rPr>
        <w:t xml:space="preserve"> </w:t>
      </w:r>
      <w:r>
        <w:rPr>
          <w:rFonts w:ascii="Arial" w:hAnsi="Arial" w:cs="Arial"/>
          <w:sz w:val="24"/>
          <w:szCs w:val="24"/>
        </w:rPr>
        <w:t>70</w:t>
      </w:r>
      <w:r w:rsidR="00C30E83">
        <w:rPr>
          <w:rFonts w:ascii="Arial" w:hAnsi="Arial" w:cs="Arial"/>
          <w:sz w:val="24"/>
          <w:szCs w:val="24"/>
        </w:rPr>
        <w:t xml:space="preserve"> g/L</w:t>
      </w:r>
      <w:r>
        <w:rPr>
          <w:rFonts w:ascii="Arial" w:hAnsi="Arial" w:cs="Arial"/>
          <w:sz w:val="24"/>
          <w:szCs w:val="24"/>
        </w:rPr>
        <w:t xml:space="preserve"> x 0,28</w:t>
      </w:r>
      <w:r w:rsidR="00F00A4C">
        <w:rPr>
          <w:rFonts w:ascii="Arial" w:hAnsi="Arial" w:cs="Arial"/>
          <w:sz w:val="24"/>
          <w:szCs w:val="24"/>
        </w:rPr>
        <w:t>m³/kg de SV</w:t>
      </w:r>
    </w:p>
    <w:p w:rsidR="00A72458" w:rsidRDefault="00A72458" w:rsidP="00A72458">
      <w:pPr>
        <w:tabs>
          <w:tab w:val="right" w:pos="9071"/>
        </w:tabs>
        <w:spacing w:line="360" w:lineRule="auto"/>
        <w:jc w:val="center"/>
        <w:rPr>
          <w:rFonts w:ascii="Arial" w:hAnsi="Arial" w:cs="Arial"/>
          <w:sz w:val="24"/>
          <w:szCs w:val="24"/>
        </w:rPr>
      </w:pPr>
      <w:r w:rsidRPr="006A7CB0">
        <w:rPr>
          <w:rFonts w:ascii="Arial" w:hAnsi="Arial" w:cs="Arial"/>
          <w:sz w:val="24"/>
          <w:szCs w:val="24"/>
        </w:rPr>
        <w:t xml:space="preserve">Q </w:t>
      </w:r>
      <w:r w:rsidRPr="006A7CB0">
        <w:rPr>
          <w:rFonts w:ascii="Arial" w:hAnsi="Arial" w:cs="Arial"/>
          <w:sz w:val="24"/>
          <w:szCs w:val="24"/>
          <w:vertAlign w:val="subscript"/>
        </w:rPr>
        <w:t>biogás</w:t>
      </w:r>
      <w:r>
        <w:rPr>
          <w:rFonts w:ascii="Arial" w:hAnsi="Arial" w:cs="Arial"/>
          <w:sz w:val="24"/>
          <w:szCs w:val="24"/>
        </w:rPr>
        <w:t>: 124,5 m³/dia</w:t>
      </w:r>
    </w:p>
    <w:p w:rsidR="00AC509F" w:rsidRDefault="00AC509F" w:rsidP="00AC509F">
      <w:pPr>
        <w:tabs>
          <w:tab w:val="right" w:pos="9071"/>
        </w:tabs>
        <w:spacing w:after="0" w:line="360" w:lineRule="auto"/>
        <w:ind w:firstLine="720"/>
        <w:jc w:val="both"/>
        <w:rPr>
          <w:rFonts w:ascii="Arial" w:hAnsi="Arial" w:cs="Arial"/>
          <w:sz w:val="24"/>
          <w:szCs w:val="24"/>
        </w:rPr>
      </w:pPr>
      <w:r>
        <w:rPr>
          <w:rFonts w:ascii="Arial" w:hAnsi="Arial" w:cs="Arial"/>
          <w:sz w:val="24"/>
          <w:szCs w:val="24"/>
        </w:rPr>
        <w:t xml:space="preserve">A produção de biogás depende de vários aspectos, entre eles a quantidade de sólidos que se tem no dejeto. E isso irá depender da alimentação do animal, da quantidade de água no sistema de lavagem, entre outros. Por isso é importante </w:t>
      </w:r>
      <w:r>
        <w:rPr>
          <w:rFonts w:ascii="Arial" w:hAnsi="Arial" w:cs="Arial"/>
          <w:sz w:val="24"/>
          <w:szCs w:val="24"/>
        </w:rPr>
        <w:lastRenderedPageBreak/>
        <w:t xml:space="preserve">sempre </w:t>
      </w:r>
      <w:r w:rsidR="006A46CB">
        <w:rPr>
          <w:rFonts w:ascii="Arial" w:hAnsi="Arial" w:cs="Arial"/>
          <w:sz w:val="24"/>
          <w:szCs w:val="24"/>
        </w:rPr>
        <w:t>fazer análise</w:t>
      </w:r>
      <w:r>
        <w:rPr>
          <w:rFonts w:ascii="Arial" w:hAnsi="Arial" w:cs="Arial"/>
          <w:sz w:val="24"/>
          <w:szCs w:val="24"/>
        </w:rPr>
        <w:t xml:space="preserve"> </w:t>
      </w:r>
      <w:r w:rsidR="006A46CB">
        <w:rPr>
          <w:rFonts w:ascii="Arial" w:hAnsi="Arial" w:cs="Arial"/>
          <w:sz w:val="24"/>
          <w:szCs w:val="24"/>
        </w:rPr>
        <w:t>d</w:t>
      </w:r>
      <w:r>
        <w:rPr>
          <w:rFonts w:ascii="Arial" w:hAnsi="Arial" w:cs="Arial"/>
          <w:sz w:val="24"/>
          <w:szCs w:val="24"/>
        </w:rPr>
        <w:t xml:space="preserve">o dejeto antes de implantar um sistema para produção de biogás.   </w:t>
      </w:r>
    </w:p>
    <w:p w:rsidR="00A72458" w:rsidRDefault="00307AC3" w:rsidP="00B044D9">
      <w:pPr>
        <w:tabs>
          <w:tab w:val="right" w:pos="9071"/>
        </w:tabs>
        <w:spacing w:before="240" w:after="0" w:line="360" w:lineRule="auto"/>
        <w:ind w:firstLine="810"/>
        <w:jc w:val="both"/>
        <w:rPr>
          <w:rFonts w:ascii="Arial" w:hAnsi="Arial" w:cs="Arial"/>
          <w:sz w:val="24"/>
          <w:szCs w:val="24"/>
        </w:rPr>
      </w:pPr>
      <w:r>
        <w:rPr>
          <w:rFonts w:ascii="Arial" w:hAnsi="Arial" w:cs="Arial"/>
          <w:sz w:val="24"/>
          <w:szCs w:val="24"/>
        </w:rPr>
        <w:t>A</w:t>
      </w:r>
      <w:r w:rsidR="00A72458" w:rsidRPr="006A7CB0">
        <w:rPr>
          <w:rFonts w:ascii="Arial" w:hAnsi="Arial" w:cs="Arial"/>
          <w:sz w:val="24"/>
          <w:szCs w:val="24"/>
        </w:rPr>
        <w:t xml:space="preserve"> potência elétrica</w:t>
      </w:r>
      <w:r>
        <w:rPr>
          <w:rFonts w:ascii="Arial" w:hAnsi="Arial" w:cs="Arial"/>
          <w:sz w:val="24"/>
          <w:szCs w:val="24"/>
        </w:rPr>
        <w:t xml:space="preserve"> de acordo com equação 4</w:t>
      </w:r>
      <w:r w:rsidR="00A72458" w:rsidRPr="006A7CB0">
        <w:rPr>
          <w:rFonts w:ascii="Arial" w:hAnsi="Arial" w:cs="Arial"/>
          <w:sz w:val="24"/>
          <w:szCs w:val="24"/>
        </w:rPr>
        <w:t xml:space="preserve"> </w:t>
      </w:r>
      <w:r w:rsidR="006A46CB">
        <w:rPr>
          <w:rFonts w:ascii="Arial" w:hAnsi="Arial" w:cs="Arial"/>
          <w:sz w:val="24"/>
          <w:szCs w:val="24"/>
        </w:rPr>
        <w:t>foi de</w:t>
      </w:r>
      <w:r w:rsidR="00A72458">
        <w:rPr>
          <w:rFonts w:ascii="Arial" w:hAnsi="Arial" w:cs="Arial"/>
          <w:sz w:val="24"/>
          <w:szCs w:val="24"/>
        </w:rPr>
        <w:t>:</w:t>
      </w:r>
    </w:p>
    <w:p w:rsidR="00A72458" w:rsidRDefault="00A72458" w:rsidP="00A72458">
      <w:pPr>
        <w:tabs>
          <w:tab w:val="left" w:pos="6860"/>
        </w:tabs>
        <w:spacing w:after="0" w:line="360" w:lineRule="auto"/>
        <w:jc w:val="center"/>
        <w:rPr>
          <w:rFonts w:ascii="Arial" w:hAnsi="Arial" w:cs="Arial"/>
          <w:sz w:val="24"/>
          <w:szCs w:val="24"/>
        </w:rPr>
      </w:pPr>
      <w:r>
        <w:rPr>
          <w:rFonts w:ascii="Arial" w:hAnsi="Arial" w:cs="Arial"/>
          <w:sz w:val="24"/>
          <w:szCs w:val="24"/>
        </w:rPr>
        <w:t>PE: 124,5</w:t>
      </w:r>
      <w:r w:rsidR="005E470C">
        <w:rPr>
          <w:rFonts w:ascii="Arial" w:hAnsi="Arial" w:cs="Arial"/>
          <w:sz w:val="24"/>
          <w:szCs w:val="24"/>
        </w:rPr>
        <w:t xml:space="preserve"> m³/dia</w:t>
      </w:r>
      <w:r>
        <w:rPr>
          <w:rFonts w:ascii="Arial" w:hAnsi="Arial" w:cs="Arial"/>
          <w:sz w:val="24"/>
          <w:szCs w:val="24"/>
        </w:rPr>
        <w:t xml:space="preserve"> x 5000 </w:t>
      </w:r>
      <w:r w:rsidR="005E470C">
        <w:rPr>
          <w:rFonts w:ascii="Arial" w:hAnsi="Arial" w:cs="Arial"/>
          <w:sz w:val="24"/>
          <w:szCs w:val="24"/>
        </w:rPr>
        <w:t xml:space="preserve">kcal/m³ </w:t>
      </w:r>
      <w:r>
        <w:rPr>
          <w:rFonts w:ascii="Arial" w:hAnsi="Arial" w:cs="Arial"/>
          <w:sz w:val="24"/>
          <w:szCs w:val="24"/>
        </w:rPr>
        <w:t>x 0,36 x 4.1868 / 86400</w:t>
      </w:r>
    </w:p>
    <w:p w:rsidR="00A72458" w:rsidRDefault="005E470C" w:rsidP="00A72458">
      <w:pPr>
        <w:tabs>
          <w:tab w:val="left" w:pos="6860"/>
        </w:tabs>
        <w:spacing w:line="360" w:lineRule="auto"/>
        <w:jc w:val="center"/>
        <w:rPr>
          <w:rFonts w:ascii="Arial" w:hAnsi="Arial" w:cs="Arial"/>
          <w:sz w:val="24"/>
          <w:szCs w:val="24"/>
        </w:rPr>
      </w:pPr>
      <w:r>
        <w:rPr>
          <w:rFonts w:ascii="Arial" w:hAnsi="Arial" w:cs="Arial"/>
          <w:sz w:val="24"/>
          <w:szCs w:val="24"/>
        </w:rPr>
        <w:t>PE: 10,85 kW</w:t>
      </w:r>
    </w:p>
    <w:p w:rsidR="00AC509F" w:rsidRDefault="00AC509F" w:rsidP="00307AC3">
      <w:pPr>
        <w:tabs>
          <w:tab w:val="right" w:pos="9071"/>
        </w:tabs>
        <w:spacing w:line="360" w:lineRule="auto"/>
        <w:ind w:firstLine="720"/>
        <w:jc w:val="both"/>
        <w:rPr>
          <w:rFonts w:ascii="Arial" w:hAnsi="Arial" w:cs="Arial"/>
          <w:sz w:val="24"/>
          <w:szCs w:val="24"/>
        </w:rPr>
      </w:pPr>
      <w:r>
        <w:rPr>
          <w:rFonts w:ascii="Arial" w:hAnsi="Arial" w:cs="Arial"/>
          <w:sz w:val="24"/>
          <w:szCs w:val="24"/>
        </w:rPr>
        <w:t xml:space="preserve">Como a quantidade de biogás é pequena, a quantidade de energia produzida também será baixa. No entanto, </w:t>
      </w:r>
      <w:r w:rsidR="005E1569">
        <w:rPr>
          <w:rFonts w:ascii="Arial" w:hAnsi="Arial" w:cs="Arial"/>
          <w:sz w:val="24"/>
          <w:szCs w:val="24"/>
        </w:rPr>
        <w:t>na medida em que</w:t>
      </w:r>
      <w:r>
        <w:rPr>
          <w:rFonts w:ascii="Arial" w:hAnsi="Arial" w:cs="Arial"/>
          <w:sz w:val="24"/>
          <w:szCs w:val="24"/>
        </w:rPr>
        <w:t xml:space="preserve"> a produção aumenta, também aumenta a eficiência da geração de energia. Assim é necessário analisar </w:t>
      </w:r>
      <w:r w:rsidR="005E1569">
        <w:rPr>
          <w:rFonts w:ascii="Arial" w:hAnsi="Arial" w:cs="Arial"/>
          <w:sz w:val="24"/>
          <w:szCs w:val="24"/>
        </w:rPr>
        <w:t>a viabilidade de</w:t>
      </w:r>
      <w:r>
        <w:rPr>
          <w:rFonts w:ascii="Arial" w:hAnsi="Arial" w:cs="Arial"/>
          <w:sz w:val="24"/>
          <w:szCs w:val="24"/>
        </w:rPr>
        <w:t xml:space="preserve"> adquirir um motogerador menor para funcionamento em sistema continuo ou adquirir um motogerador maior para funcionamento em horários de pico, </w:t>
      </w:r>
      <w:r w:rsidR="005E1569">
        <w:rPr>
          <w:rFonts w:ascii="Arial" w:hAnsi="Arial" w:cs="Arial"/>
          <w:sz w:val="24"/>
          <w:szCs w:val="24"/>
        </w:rPr>
        <w:t>visando uma</w:t>
      </w:r>
      <w:r>
        <w:rPr>
          <w:rFonts w:ascii="Arial" w:hAnsi="Arial" w:cs="Arial"/>
          <w:sz w:val="24"/>
          <w:szCs w:val="24"/>
        </w:rPr>
        <w:t xml:space="preserve"> eficiência energética.</w:t>
      </w:r>
    </w:p>
    <w:p w:rsidR="00A72458" w:rsidRDefault="00A72458" w:rsidP="00307AC3">
      <w:pPr>
        <w:tabs>
          <w:tab w:val="right" w:pos="9071"/>
        </w:tabs>
        <w:spacing w:line="360" w:lineRule="auto"/>
        <w:ind w:firstLine="720"/>
        <w:jc w:val="both"/>
        <w:rPr>
          <w:rFonts w:ascii="Arial" w:hAnsi="Arial" w:cs="Arial"/>
          <w:sz w:val="24"/>
          <w:szCs w:val="24"/>
        </w:rPr>
      </w:pPr>
      <w:r>
        <w:rPr>
          <w:rFonts w:ascii="Arial" w:hAnsi="Arial" w:cs="Arial"/>
          <w:sz w:val="24"/>
          <w:szCs w:val="24"/>
        </w:rPr>
        <w:t xml:space="preserve">A tabela </w:t>
      </w:r>
      <w:r w:rsidR="00A42C2A">
        <w:rPr>
          <w:rFonts w:ascii="Arial" w:hAnsi="Arial" w:cs="Arial"/>
          <w:sz w:val="24"/>
          <w:szCs w:val="24"/>
        </w:rPr>
        <w:t>6</w:t>
      </w:r>
      <w:r>
        <w:rPr>
          <w:rFonts w:ascii="Arial" w:hAnsi="Arial" w:cs="Arial"/>
          <w:sz w:val="24"/>
          <w:szCs w:val="24"/>
        </w:rPr>
        <w:t xml:space="preserve"> apresenta os </w:t>
      </w:r>
      <w:r w:rsidR="00307AC3">
        <w:rPr>
          <w:rFonts w:ascii="Arial" w:hAnsi="Arial" w:cs="Arial"/>
          <w:sz w:val="24"/>
          <w:szCs w:val="24"/>
        </w:rPr>
        <w:t>resultados das equações 5 a 11</w:t>
      </w:r>
      <w:r>
        <w:rPr>
          <w:rFonts w:ascii="Arial" w:hAnsi="Arial" w:cs="Arial"/>
          <w:sz w:val="24"/>
          <w:szCs w:val="24"/>
        </w:rPr>
        <w:t xml:space="preserve"> calculados para o projeto em estudo.</w:t>
      </w: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E827CF" w:rsidRDefault="00E827CF" w:rsidP="00307AC3">
      <w:pPr>
        <w:tabs>
          <w:tab w:val="right" w:pos="9071"/>
        </w:tabs>
        <w:spacing w:line="360" w:lineRule="auto"/>
        <w:ind w:firstLine="720"/>
        <w:jc w:val="both"/>
        <w:rPr>
          <w:rFonts w:ascii="Arial" w:hAnsi="Arial" w:cs="Arial"/>
          <w:sz w:val="24"/>
          <w:szCs w:val="24"/>
        </w:rPr>
      </w:pPr>
    </w:p>
    <w:p w:rsidR="00A72458" w:rsidRPr="006A7CB0" w:rsidRDefault="00A72458" w:rsidP="00A72458">
      <w:pPr>
        <w:tabs>
          <w:tab w:val="right" w:pos="9071"/>
        </w:tabs>
        <w:spacing w:after="0" w:line="360" w:lineRule="auto"/>
        <w:jc w:val="both"/>
        <w:rPr>
          <w:rFonts w:ascii="Arial" w:hAnsi="Arial" w:cs="Arial"/>
          <w:i/>
          <w:sz w:val="24"/>
          <w:szCs w:val="24"/>
        </w:rPr>
      </w:pPr>
      <w:r w:rsidRPr="006A7CB0">
        <w:rPr>
          <w:rFonts w:ascii="Arial" w:hAnsi="Arial" w:cs="Arial"/>
          <w:i/>
          <w:sz w:val="24"/>
          <w:szCs w:val="24"/>
        </w:rPr>
        <w:lastRenderedPageBreak/>
        <w:t xml:space="preserve">Tabela </w:t>
      </w:r>
      <w:r w:rsidR="00A42C2A">
        <w:rPr>
          <w:rFonts w:ascii="Arial" w:hAnsi="Arial" w:cs="Arial"/>
          <w:i/>
          <w:sz w:val="24"/>
          <w:szCs w:val="24"/>
        </w:rPr>
        <w:t>6</w:t>
      </w:r>
      <w:r w:rsidRPr="006A7CB0">
        <w:rPr>
          <w:rFonts w:ascii="Arial" w:hAnsi="Arial" w:cs="Arial"/>
          <w:i/>
          <w:sz w:val="24"/>
          <w:szCs w:val="24"/>
        </w:rPr>
        <w:t xml:space="preserve">: </w:t>
      </w:r>
      <w:r>
        <w:rPr>
          <w:rFonts w:ascii="Arial" w:hAnsi="Arial" w:cs="Arial"/>
          <w:i/>
          <w:sz w:val="24"/>
          <w:szCs w:val="24"/>
        </w:rPr>
        <w:t>Índices calculados do projeto em estudo</w:t>
      </w:r>
      <w:r w:rsidRPr="006A7CB0">
        <w:rPr>
          <w:rFonts w:ascii="Arial" w:hAnsi="Arial" w:cs="Arial"/>
          <w:i/>
          <w:sz w:val="24"/>
          <w:szCs w:val="24"/>
        </w:rPr>
        <w:t>.</w:t>
      </w:r>
    </w:p>
    <w:tbl>
      <w:tblPr>
        <w:tblW w:w="9494" w:type="dxa"/>
        <w:jc w:val="center"/>
        <w:tblInd w:w="931" w:type="dxa"/>
        <w:tblBorders>
          <w:top w:val="single" w:sz="12" w:space="0" w:color="000000"/>
          <w:bottom w:val="single" w:sz="12" w:space="0" w:color="000000"/>
        </w:tblBorders>
        <w:tblLayout w:type="fixed"/>
        <w:tblLook w:val="0000"/>
      </w:tblPr>
      <w:tblGrid>
        <w:gridCol w:w="183"/>
        <w:gridCol w:w="3413"/>
        <w:gridCol w:w="946"/>
        <w:gridCol w:w="1740"/>
        <w:gridCol w:w="642"/>
        <w:gridCol w:w="2355"/>
        <w:gridCol w:w="138"/>
        <w:gridCol w:w="77"/>
      </w:tblGrid>
      <w:tr w:rsidR="00A72458" w:rsidRPr="006A7CB0" w:rsidTr="00A72458">
        <w:trPr>
          <w:gridAfter w:val="1"/>
          <w:wAfter w:w="77" w:type="dxa"/>
          <w:trHeight w:val="238"/>
          <w:jc w:val="center"/>
        </w:trPr>
        <w:tc>
          <w:tcPr>
            <w:tcW w:w="3596" w:type="dxa"/>
            <w:gridSpan w:val="2"/>
            <w:tcBorders>
              <w:bottom w:val="single" w:sz="6" w:space="0" w:color="000000"/>
            </w:tcBorders>
            <w:shd w:val="clear" w:color="auto" w:fill="FFFFFF"/>
          </w:tcPr>
          <w:p w:rsidR="00A72458" w:rsidRPr="006A7CB0" w:rsidRDefault="00A72458" w:rsidP="00A72458">
            <w:pPr>
              <w:spacing w:line="360" w:lineRule="auto"/>
              <w:ind w:left="165"/>
              <w:jc w:val="center"/>
              <w:rPr>
                <w:rFonts w:ascii="Arial" w:hAnsi="Arial" w:cs="Arial"/>
                <w:b/>
                <w:sz w:val="24"/>
                <w:szCs w:val="24"/>
              </w:rPr>
            </w:pPr>
            <w:r>
              <w:rPr>
                <w:rFonts w:ascii="Arial" w:hAnsi="Arial" w:cs="Arial"/>
                <w:b/>
                <w:sz w:val="24"/>
                <w:szCs w:val="24"/>
              </w:rPr>
              <w:t>Item</w:t>
            </w:r>
          </w:p>
        </w:tc>
        <w:tc>
          <w:tcPr>
            <w:tcW w:w="2686" w:type="dxa"/>
            <w:gridSpan w:val="2"/>
            <w:tcBorders>
              <w:bottom w:val="single" w:sz="6" w:space="0" w:color="000000"/>
            </w:tcBorders>
            <w:shd w:val="clear" w:color="auto" w:fill="FFFFFF"/>
            <w:vAlign w:val="center"/>
          </w:tcPr>
          <w:p w:rsidR="00A72458" w:rsidRPr="00307AC3" w:rsidRDefault="00307AC3" w:rsidP="007E515F">
            <w:pPr>
              <w:spacing w:line="360" w:lineRule="auto"/>
              <w:ind w:left="644"/>
              <w:jc w:val="center"/>
              <w:rPr>
                <w:rFonts w:ascii="Arial" w:hAnsi="Arial" w:cs="Arial"/>
                <w:b/>
                <w:sz w:val="24"/>
                <w:szCs w:val="24"/>
              </w:rPr>
            </w:pPr>
            <w:r>
              <w:rPr>
                <w:rFonts w:ascii="Arial" w:hAnsi="Arial" w:cs="Arial"/>
                <w:b/>
                <w:sz w:val="24"/>
                <w:szCs w:val="24"/>
              </w:rPr>
              <w:t>U</w:t>
            </w:r>
            <w:r w:rsidR="00A72458" w:rsidRPr="00307AC3">
              <w:rPr>
                <w:rFonts w:ascii="Arial" w:hAnsi="Arial" w:cs="Arial"/>
                <w:b/>
                <w:sz w:val="24"/>
                <w:szCs w:val="24"/>
              </w:rPr>
              <w:t>nidade</w:t>
            </w:r>
          </w:p>
        </w:tc>
        <w:tc>
          <w:tcPr>
            <w:tcW w:w="3135" w:type="dxa"/>
            <w:gridSpan w:val="3"/>
            <w:tcBorders>
              <w:bottom w:val="single" w:sz="6" w:space="0" w:color="000000"/>
            </w:tcBorders>
            <w:shd w:val="clear" w:color="auto" w:fill="FFFFFF"/>
          </w:tcPr>
          <w:p w:rsidR="00A72458" w:rsidRPr="00307AC3" w:rsidDel="003470B9" w:rsidRDefault="00A72458" w:rsidP="00A72458">
            <w:pPr>
              <w:spacing w:line="360" w:lineRule="auto"/>
              <w:ind w:right="168"/>
              <w:jc w:val="center"/>
              <w:rPr>
                <w:rFonts w:ascii="Arial" w:hAnsi="Arial" w:cs="Arial"/>
                <w:b/>
                <w:sz w:val="24"/>
                <w:szCs w:val="24"/>
              </w:rPr>
            </w:pPr>
            <w:r w:rsidRPr="00307AC3">
              <w:rPr>
                <w:rFonts w:ascii="Arial" w:hAnsi="Arial" w:cs="Arial"/>
                <w:b/>
                <w:sz w:val="24"/>
                <w:szCs w:val="24"/>
              </w:rPr>
              <w:t>Valor</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Investimento Biodigestor CiB</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R$</w:t>
            </w:r>
          </w:p>
        </w:tc>
        <w:tc>
          <w:tcPr>
            <w:tcW w:w="2570" w:type="dxa"/>
            <w:gridSpan w:val="3"/>
            <w:shd w:val="clear" w:color="auto" w:fill="FFFFFF"/>
            <w:vAlign w:val="bottom"/>
          </w:tcPr>
          <w:p w:rsidR="00A72458" w:rsidRPr="00167091" w:rsidRDefault="00A72458" w:rsidP="00A72458">
            <w:pPr>
              <w:spacing w:line="360" w:lineRule="auto"/>
              <w:ind w:right="168"/>
              <w:jc w:val="center"/>
              <w:rPr>
                <w:rFonts w:ascii="Arial" w:hAnsi="Arial" w:cs="Arial"/>
                <w:color w:val="000000"/>
                <w:sz w:val="24"/>
                <w:szCs w:val="24"/>
              </w:rPr>
            </w:pPr>
            <w:r w:rsidRPr="00167091">
              <w:rPr>
                <w:rFonts w:ascii="Arial" w:hAnsi="Arial" w:cs="Arial"/>
                <w:color w:val="000000"/>
                <w:sz w:val="24"/>
                <w:szCs w:val="24"/>
              </w:rPr>
              <w:t>61</w:t>
            </w:r>
            <w:r w:rsidR="002E6EF3">
              <w:rPr>
                <w:rFonts w:ascii="Arial" w:hAnsi="Arial" w:cs="Arial"/>
                <w:color w:val="000000"/>
                <w:sz w:val="24"/>
                <w:szCs w:val="24"/>
              </w:rPr>
              <w:t>.</w:t>
            </w:r>
            <w:r w:rsidRPr="00167091">
              <w:rPr>
                <w:rFonts w:ascii="Arial" w:hAnsi="Arial" w:cs="Arial"/>
                <w:color w:val="000000"/>
                <w:sz w:val="24"/>
                <w:szCs w:val="24"/>
              </w:rPr>
              <w:t>775</w:t>
            </w:r>
            <w:r>
              <w:rPr>
                <w:rFonts w:ascii="Arial" w:hAnsi="Arial" w:cs="Arial"/>
                <w:color w:val="000000"/>
                <w:sz w:val="24"/>
                <w:szCs w:val="24"/>
              </w:rPr>
              <w:t>,00</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tabs>
                <w:tab w:val="left" w:pos="516"/>
              </w:tabs>
              <w:spacing w:line="360" w:lineRule="auto"/>
              <w:ind w:left="151"/>
              <w:jc w:val="both"/>
              <w:rPr>
                <w:rFonts w:ascii="Arial" w:hAnsi="Arial" w:cs="Arial"/>
                <w:color w:val="000000"/>
                <w:sz w:val="24"/>
                <w:szCs w:val="24"/>
              </w:rPr>
            </w:pPr>
            <w:r w:rsidRPr="00167091">
              <w:rPr>
                <w:rFonts w:ascii="Arial" w:hAnsi="Arial" w:cs="Arial"/>
                <w:color w:val="000000"/>
                <w:sz w:val="24"/>
                <w:szCs w:val="24"/>
              </w:rPr>
              <w:t>Investimento Motogerador</w:t>
            </w:r>
            <w:r>
              <w:rPr>
                <w:rFonts w:ascii="Arial" w:hAnsi="Arial" w:cs="Arial"/>
                <w:color w:val="000000"/>
                <w:sz w:val="24"/>
                <w:szCs w:val="24"/>
              </w:rPr>
              <w:t xml:space="preserve"> </w:t>
            </w:r>
            <w:r w:rsidRPr="00167091">
              <w:rPr>
                <w:rFonts w:ascii="Arial" w:hAnsi="Arial" w:cs="Arial"/>
                <w:color w:val="000000"/>
                <w:sz w:val="24"/>
                <w:szCs w:val="24"/>
              </w:rPr>
              <w:t>CiG</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R$</w:t>
            </w:r>
          </w:p>
        </w:tc>
        <w:tc>
          <w:tcPr>
            <w:tcW w:w="2570" w:type="dxa"/>
            <w:gridSpan w:val="3"/>
            <w:shd w:val="clear" w:color="auto" w:fill="FFFFFF"/>
            <w:vAlign w:val="bottom"/>
          </w:tcPr>
          <w:p w:rsidR="00A72458" w:rsidRPr="00167091" w:rsidRDefault="00A72458" w:rsidP="00A72458">
            <w:pPr>
              <w:spacing w:line="360" w:lineRule="auto"/>
              <w:ind w:right="168"/>
              <w:jc w:val="center"/>
              <w:rPr>
                <w:rFonts w:ascii="Arial" w:hAnsi="Arial" w:cs="Arial"/>
                <w:color w:val="000000"/>
                <w:sz w:val="24"/>
                <w:szCs w:val="24"/>
              </w:rPr>
            </w:pPr>
            <w:r w:rsidRPr="00167091">
              <w:rPr>
                <w:rFonts w:ascii="Arial" w:hAnsi="Arial" w:cs="Arial"/>
                <w:color w:val="000000"/>
                <w:sz w:val="24"/>
                <w:szCs w:val="24"/>
              </w:rPr>
              <w:t>93</w:t>
            </w:r>
            <w:r w:rsidR="002E6EF3">
              <w:rPr>
                <w:rFonts w:ascii="Arial" w:hAnsi="Arial" w:cs="Arial"/>
                <w:color w:val="000000"/>
                <w:sz w:val="24"/>
                <w:szCs w:val="24"/>
              </w:rPr>
              <w:t>.</w:t>
            </w:r>
            <w:r w:rsidRPr="00167091">
              <w:rPr>
                <w:rFonts w:ascii="Arial" w:hAnsi="Arial" w:cs="Arial"/>
                <w:color w:val="000000"/>
                <w:sz w:val="24"/>
                <w:szCs w:val="24"/>
              </w:rPr>
              <w:t>500</w:t>
            </w:r>
            <w:r>
              <w:rPr>
                <w:rFonts w:ascii="Arial" w:hAnsi="Arial" w:cs="Arial"/>
                <w:color w:val="000000"/>
                <w:sz w:val="24"/>
                <w:szCs w:val="24"/>
              </w:rPr>
              <w:t>,00</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Taxa de desconto(j)</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w:t>
            </w:r>
          </w:p>
        </w:tc>
        <w:tc>
          <w:tcPr>
            <w:tcW w:w="2570" w:type="dxa"/>
            <w:gridSpan w:val="3"/>
            <w:shd w:val="clear" w:color="auto" w:fill="FFFFFF"/>
            <w:vAlign w:val="bottom"/>
          </w:tcPr>
          <w:p w:rsidR="00A72458" w:rsidRPr="00167091" w:rsidRDefault="005E1569" w:rsidP="00A72458">
            <w:pPr>
              <w:spacing w:line="360" w:lineRule="auto"/>
              <w:ind w:right="168"/>
              <w:jc w:val="center"/>
              <w:rPr>
                <w:rFonts w:ascii="Arial" w:hAnsi="Arial" w:cs="Arial"/>
                <w:color w:val="000000"/>
                <w:sz w:val="24"/>
                <w:szCs w:val="24"/>
              </w:rPr>
            </w:pPr>
            <w:r>
              <w:rPr>
                <w:rFonts w:ascii="Arial" w:hAnsi="Arial" w:cs="Arial"/>
                <w:color w:val="000000"/>
                <w:sz w:val="24"/>
                <w:szCs w:val="24"/>
              </w:rPr>
              <w:t>0,</w:t>
            </w:r>
            <w:r w:rsidR="00A72458" w:rsidRPr="00167091">
              <w:rPr>
                <w:rFonts w:ascii="Arial" w:hAnsi="Arial" w:cs="Arial"/>
                <w:color w:val="000000"/>
                <w:sz w:val="24"/>
                <w:szCs w:val="24"/>
              </w:rPr>
              <w:t>12</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Anos de Amortização(n)</w:t>
            </w:r>
          </w:p>
        </w:tc>
        <w:tc>
          <w:tcPr>
            <w:tcW w:w="2382" w:type="dxa"/>
            <w:gridSpan w:val="2"/>
            <w:shd w:val="clear" w:color="auto" w:fill="FFFFFF"/>
          </w:tcPr>
          <w:p w:rsidR="00A72458" w:rsidRPr="00167091" w:rsidRDefault="006A46CB" w:rsidP="00A72458">
            <w:pPr>
              <w:spacing w:line="360" w:lineRule="auto"/>
              <w:ind w:right="168"/>
              <w:jc w:val="center"/>
              <w:rPr>
                <w:rFonts w:ascii="Arial" w:hAnsi="Arial" w:cs="Arial"/>
                <w:color w:val="000000"/>
                <w:sz w:val="24"/>
                <w:szCs w:val="24"/>
              </w:rPr>
            </w:pPr>
            <w:r>
              <w:rPr>
                <w:rFonts w:ascii="Arial" w:hAnsi="Arial" w:cs="Arial"/>
                <w:color w:val="000000"/>
                <w:sz w:val="24"/>
                <w:szCs w:val="24"/>
              </w:rPr>
              <w:t>A</w:t>
            </w:r>
            <w:r w:rsidR="00A72458">
              <w:rPr>
                <w:rFonts w:ascii="Arial" w:hAnsi="Arial" w:cs="Arial"/>
                <w:color w:val="000000"/>
                <w:sz w:val="24"/>
                <w:szCs w:val="24"/>
              </w:rPr>
              <w:t>no</w:t>
            </w:r>
          </w:p>
        </w:tc>
        <w:tc>
          <w:tcPr>
            <w:tcW w:w="2570" w:type="dxa"/>
            <w:gridSpan w:val="3"/>
            <w:shd w:val="clear" w:color="auto" w:fill="FFFFFF"/>
            <w:vAlign w:val="bottom"/>
          </w:tcPr>
          <w:p w:rsidR="00A72458" w:rsidRPr="00167091" w:rsidRDefault="00A72458" w:rsidP="00A72458">
            <w:pPr>
              <w:spacing w:line="360" w:lineRule="auto"/>
              <w:ind w:right="168"/>
              <w:jc w:val="center"/>
              <w:rPr>
                <w:rFonts w:ascii="Arial" w:hAnsi="Arial" w:cs="Arial"/>
                <w:color w:val="000000"/>
                <w:sz w:val="24"/>
                <w:szCs w:val="24"/>
              </w:rPr>
            </w:pPr>
            <w:r w:rsidRPr="00167091">
              <w:rPr>
                <w:rFonts w:ascii="Arial" w:hAnsi="Arial" w:cs="Arial"/>
                <w:color w:val="000000"/>
                <w:sz w:val="24"/>
                <w:szCs w:val="24"/>
              </w:rPr>
              <w:t>10</w:t>
            </w:r>
            <w:r>
              <w:rPr>
                <w:rFonts w:ascii="Arial" w:hAnsi="Arial" w:cs="Arial"/>
                <w:color w:val="000000"/>
                <w:sz w:val="24"/>
                <w:szCs w:val="24"/>
              </w:rPr>
              <w:t>,00</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Fator de Recuperação de capital FRC</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w:t>
            </w:r>
          </w:p>
        </w:tc>
        <w:tc>
          <w:tcPr>
            <w:tcW w:w="2570" w:type="dxa"/>
            <w:gridSpan w:val="3"/>
            <w:shd w:val="clear" w:color="auto" w:fill="FFFFFF"/>
            <w:vAlign w:val="bottom"/>
          </w:tcPr>
          <w:p w:rsidR="00A72458" w:rsidRPr="00167091" w:rsidRDefault="005E1569" w:rsidP="00A72458">
            <w:pPr>
              <w:spacing w:line="360" w:lineRule="auto"/>
              <w:ind w:right="168"/>
              <w:jc w:val="center"/>
              <w:rPr>
                <w:rFonts w:ascii="Arial" w:hAnsi="Arial" w:cs="Arial"/>
                <w:color w:val="000000"/>
                <w:sz w:val="24"/>
                <w:szCs w:val="24"/>
              </w:rPr>
            </w:pPr>
            <w:r>
              <w:rPr>
                <w:rFonts w:ascii="Arial" w:hAnsi="Arial" w:cs="Arial"/>
                <w:color w:val="000000"/>
                <w:sz w:val="24"/>
                <w:szCs w:val="24"/>
              </w:rPr>
              <w:t>0,</w:t>
            </w:r>
            <w:r w:rsidR="00A72458" w:rsidRPr="00167091">
              <w:rPr>
                <w:rFonts w:ascii="Arial" w:hAnsi="Arial" w:cs="Arial"/>
                <w:color w:val="000000"/>
                <w:sz w:val="24"/>
                <w:szCs w:val="24"/>
              </w:rPr>
              <w:t>21</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Custo Anualizado Biodigestor CAB</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R$</w:t>
            </w:r>
          </w:p>
        </w:tc>
        <w:tc>
          <w:tcPr>
            <w:tcW w:w="2570" w:type="dxa"/>
            <w:gridSpan w:val="3"/>
            <w:shd w:val="clear" w:color="auto" w:fill="FFFFFF"/>
            <w:vAlign w:val="bottom"/>
          </w:tcPr>
          <w:p w:rsidR="00A72458" w:rsidRPr="00167091" w:rsidRDefault="005E1569" w:rsidP="00A72458">
            <w:pPr>
              <w:spacing w:line="360" w:lineRule="auto"/>
              <w:ind w:right="168"/>
              <w:jc w:val="center"/>
              <w:rPr>
                <w:rFonts w:ascii="Arial" w:hAnsi="Arial" w:cs="Arial"/>
                <w:color w:val="000000"/>
                <w:sz w:val="24"/>
                <w:szCs w:val="24"/>
              </w:rPr>
            </w:pPr>
            <w:r>
              <w:rPr>
                <w:rFonts w:ascii="Arial" w:hAnsi="Arial" w:cs="Arial"/>
                <w:color w:val="000000"/>
                <w:sz w:val="24"/>
                <w:szCs w:val="24"/>
              </w:rPr>
              <w:t>12</w:t>
            </w:r>
            <w:r w:rsidR="002E6EF3">
              <w:rPr>
                <w:rFonts w:ascii="Arial" w:hAnsi="Arial" w:cs="Arial"/>
                <w:color w:val="000000"/>
                <w:sz w:val="24"/>
                <w:szCs w:val="24"/>
              </w:rPr>
              <w:t>.</w:t>
            </w:r>
            <w:r>
              <w:rPr>
                <w:rFonts w:ascii="Arial" w:hAnsi="Arial" w:cs="Arial"/>
                <w:color w:val="000000"/>
                <w:sz w:val="24"/>
                <w:szCs w:val="24"/>
              </w:rPr>
              <w:t>985,</w:t>
            </w:r>
            <w:r w:rsidR="00A72458" w:rsidRPr="00167091">
              <w:rPr>
                <w:rFonts w:ascii="Arial" w:hAnsi="Arial" w:cs="Arial"/>
                <w:color w:val="000000"/>
                <w:sz w:val="24"/>
                <w:szCs w:val="24"/>
              </w:rPr>
              <w:t>16</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 xml:space="preserve">Manutenção Biodigestor OM </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w:t>
            </w:r>
          </w:p>
        </w:tc>
        <w:tc>
          <w:tcPr>
            <w:tcW w:w="2570" w:type="dxa"/>
            <w:gridSpan w:val="3"/>
            <w:shd w:val="clear" w:color="auto" w:fill="FFFFFF"/>
            <w:vAlign w:val="bottom"/>
          </w:tcPr>
          <w:p w:rsidR="00A72458" w:rsidRPr="00167091" w:rsidRDefault="00A72458" w:rsidP="00A72458">
            <w:pPr>
              <w:spacing w:line="360" w:lineRule="auto"/>
              <w:ind w:right="168"/>
              <w:jc w:val="center"/>
              <w:rPr>
                <w:rFonts w:ascii="Arial" w:hAnsi="Arial" w:cs="Arial"/>
                <w:color w:val="000000"/>
                <w:sz w:val="24"/>
                <w:szCs w:val="24"/>
              </w:rPr>
            </w:pPr>
            <w:r w:rsidRPr="00167091">
              <w:rPr>
                <w:rFonts w:ascii="Arial" w:hAnsi="Arial" w:cs="Arial"/>
                <w:color w:val="000000"/>
                <w:sz w:val="24"/>
                <w:szCs w:val="24"/>
              </w:rPr>
              <w:t>4</w:t>
            </w:r>
            <w:r>
              <w:rPr>
                <w:rFonts w:ascii="Arial" w:hAnsi="Arial" w:cs="Arial"/>
                <w:color w:val="000000"/>
                <w:sz w:val="24"/>
                <w:szCs w:val="24"/>
              </w:rPr>
              <w:t>,00</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Pr>
                <w:rFonts w:ascii="Arial" w:hAnsi="Arial" w:cs="Arial"/>
                <w:color w:val="000000"/>
                <w:sz w:val="24"/>
                <w:szCs w:val="24"/>
              </w:rPr>
              <w:t>Produção de Biogás</w:t>
            </w:r>
            <w:r w:rsidRPr="00167091">
              <w:rPr>
                <w:rFonts w:ascii="Arial" w:hAnsi="Arial" w:cs="Arial"/>
                <w:color w:val="000000"/>
                <w:sz w:val="24"/>
                <w:szCs w:val="24"/>
              </w:rPr>
              <w:t xml:space="preserve">  PAB</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M3</w:t>
            </w:r>
          </w:p>
        </w:tc>
        <w:tc>
          <w:tcPr>
            <w:tcW w:w="2570" w:type="dxa"/>
            <w:gridSpan w:val="3"/>
            <w:shd w:val="clear" w:color="auto" w:fill="FFFFFF"/>
            <w:vAlign w:val="bottom"/>
          </w:tcPr>
          <w:p w:rsidR="00A72458" w:rsidRPr="00167091" w:rsidRDefault="005E1569" w:rsidP="00A72458">
            <w:pPr>
              <w:spacing w:line="360" w:lineRule="auto"/>
              <w:ind w:right="168"/>
              <w:jc w:val="center"/>
              <w:rPr>
                <w:rFonts w:ascii="Arial" w:hAnsi="Arial" w:cs="Arial"/>
                <w:color w:val="000000"/>
                <w:sz w:val="24"/>
                <w:szCs w:val="24"/>
              </w:rPr>
            </w:pPr>
            <w:r>
              <w:rPr>
                <w:rFonts w:ascii="Arial" w:hAnsi="Arial" w:cs="Arial"/>
                <w:color w:val="000000"/>
                <w:sz w:val="24"/>
                <w:szCs w:val="24"/>
              </w:rPr>
              <w:t>43,</w:t>
            </w:r>
            <w:r w:rsidR="00A72458" w:rsidRPr="00167091">
              <w:rPr>
                <w:rFonts w:ascii="Arial" w:hAnsi="Arial" w:cs="Arial"/>
                <w:color w:val="000000"/>
                <w:sz w:val="24"/>
                <w:szCs w:val="24"/>
              </w:rPr>
              <w:t>66</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Custo Biogás CB</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sidRPr="00167091">
              <w:rPr>
                <w:rFonts w:ascii="Arial" w:hAnsi="Arial" w:cs="Arial"/>
                <w:color w:val="000000"/>
                <w:sz w:val="24"/>
                <w:szCs w:val="24"/>
              </w:rPr>
              <w:t>R$/M³</w:t>
            </w:r>
          </w:p>
        </w:tc>
        <w:tc>
          <w:tcPr>
            <w:tcW w:w="2570" w:type="dxa"/>
            <w:gridSpan w:val="3"/>
            <w:shd w:val="clear" w:color="auto" w:fill="FFFFFF"/>
            <w:vAlign w:val="bottom"/>
          </w:tcPr>
          <w:p w:rsidR="00A72458" w:rsidRPr="00167091" w:rsidRDefault="00A72458" w:rsidP="005E1569">
            <w:pPr>
              <w:spacing w:line="360" w:lineRule="auto"/>
              <w:ind w:right="168"/>
              <w:jc w:val="center"/>
              <w:rPr>
                <w:rFonts w:ascii="Arial" w:hAnsi="Arial" w:cs="Arial"/>
                <w:color w:val="000000"/>
                <w:sz w:val="24"/>
                <w:szCs w:val="24"/>
              </w:rPr>
            </w:pPr>
            <w:r w:rsidRPr="00167091">
              <w:rPr>
                <w:rFonts w:ascii="Arial" w:hAnsi="Arial" w:cs="Arial"/>
                <w:color w:val="000000"/>
                <w:sz w:val="24"/>
                <w:szCs w:val="24"/>
              </w:rPr>
              <w:t>297</w:t>
            </w:r>
            <w:r w:rsidR="005E1569">
              <w:rPr>
                <w:rFonts w:ascii="Arial" w:hAnsi="Arial" w:cs="Arial"/>
                <w:color w:val="000000"/>
                <w:sz w:val="24"/>
                <w:szCs w:val="24"/>
              </w:rPr>
              <w:t>,</w:t>
            </w:r>
            <w:r w:rsidRPr="00167091">
              <w:rPr>
                <w:rFonts w:ascii="Arial" w:hAnsi="Arial" w:cs="Arial"/>
                <w:color w:val="000000"/>
                <w:sz w:val="24"/>
                <w:szCs w:val="24"/>
              </w:rPr>
              <w:t>37</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Custo Anualizado Motogerador CAG</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R$</w:t>
            </w:r>
          </w:p>
        </w:tc>
        <w:tc>
          <w:tcPr>
            <w:tcW w:w="2570" w:type="dxa"/>
            <w:gridSpan w:val="3"/>
            <w:shd w:val="clear" w:color="auto" w:fill="FFFFFF"/>
            <w:vAlign w:val="bottom"/>
          </w:tcPr>
          <w:p w:rsidR="00A72458" w:rsidRPr="00167091" w:rsidRDefault="00A72458" w:rsidP="005E1569">
            <w:pPr>
              <w:spacing w:line="360" w:lineRule="auto"/>
              <w:ind w:right="168"/>
              <w:jc w:val="center"/>
              <w:rPr>
                <w:rFonts w:ascii="Arial" w:hAnsi="Arial" w:cs="Arial"/>
                <w:color w:val="000000"/>
                <w:sz w:val="24"/>
                <w:szCs w:val="24"/>
              </w:rPr>
            </w:pPr>
            <w:r w:rsidRPr="00167091">
              <w:rPr>
                <w:rFonts w:ascii="Arial" w:hAnsi="Arial" w:cs="Arial"/>
                <w:color w:val="000000"/>
                <w:sz w:val="24"/>
                <w:szCs w:val="24"/>
              </w:rPr>
              <w:t>23</w:t>
            </w:r>
            <w:r w:rsidR="002E6EF3">
              <w:rPr>
                <w:rFonts w:ascii="Arial" w:hAnsi="Arial" w:cs="Arial"/>
                <w:color w:val="000000"/>
                <w:sz w:val="24"/>
                <w:szCs w:val="24"/>
              </w:rPr>
              <w:t>.</w:t>
            </w:r>
            <w:r w:rsidRPr="00167091">
              <w:rPr>
                <w:rFonts w:ascii="Arial" w:hAnsi="Arial" w:cs="Arial"/>
                <w:color w:val="000000"/>
                <w:sz w:val="24"/>
                <w:szCs w:val="24"/>
              </w:rPr>
              <w:t>393</w:t>
            </w:r>
            <w:r w:rsidR="005E1569">
              <w:rPr>
                <w:rFonts w:ascii="Arial" w:hAnsi="Arial" w:cs="Arial"/>
                <w:color w:val="000000"/>
                <w:sz w:val="24"/>
                <w:szCs w:val="24"/>
              </w:rPr>
              <w:t>,</w:t>
            </w:r>
            <w:r w:rsidRPr="00167091">
              <w:rPr>
                <w:rFonts w:ascii="Arial" w:hAnsi="Arial" w:cs="Arial"/>
                <w:color w:val="000000"/>
                <w:sz w:val="24"/>
                <w:szCs w:val="24"/>
              </w:rPr>
              <w:t>73</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tabs>
                <w:tab w:val="left" w:pos="0"/>
              </w:tabs>
              <w:spacing w:line="360" w:lineRule="auto"/>
              <w:ind w:left="151"/>
              <w:jc w:val="both"/>
              <w:rPr>
                <w:rFonts w:ascii="Arial" w:hAnsi="Arial" w:cs="Arial"/>
                <w:color w:val="000000"/>
                <w:sz w:val="24"/>
                <w:szCs w:val="24"/>
              </w:rPr>
            </w:pPr>
            <w:r>
              <w:rPr>
                <w:rFonts w:ascii="Arial" w:hAnsi="Arial" w:cs="Arial"/>
                <w:color w:val="000000"/>
                <w:sz w:val="24"/>
                <w:szCs w:val="24"/>
              </w:rPr>
              <w:t>Manutenção Motogerador OM</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w:t>
            </w:r>
          </w:p>
        </w:tc>
        <w:tc>
          <w:tcPr>
            <w:tcW w:w="2570" w:type="dxa"/>
            <w:gridSpan w:val="3"/>
            <w:shd w:val="clear" w:color="auto" w:fill="FFFFFF"/>
            <w:vAlign w:val="bottom"/>
          </w:tcPr>
          <w:p w:rsidR="00A72458" w:rsidRPr="00167091" w:rsidRDefault="00A72458" w:rsidP="00A72458">
            <w:pPr>
              <w:spacing w:line="360" w:lineRule="auto"/>
              <w:ind w:right="168"/>
              <w:jc w:val="center"/>
              <w:rPr>
                <w:rFonts w:ascii="Arial" w:hAnsi="Arial" w:cs="Arial"/>
                <w:color w:val="000000"/>
                <w:sz w:val="24"/>
                <w:szCs w:val="24"/>
              </w:rPr>
            </w:pPr>
            <w:r w:rsidRPr="00167091">
              <w:rPr>
                <w:rFonts w:ascii="Arial" w:hAnsi="Arial" w:cs="Arial"/>
                <w:color w:val="000000"/>
                <w:sz w:val="24"/>
                <w:szCs w:val="24"/>
              </w:rPr>
              <w:t>4</w:t>
            </w:r>
            <w:r>
              <w:rPr>
                <w:rFonts w:ascii="Arial" w:hAnsi="Arial" w:cs="Arial"/>
                <w:color w:val="000000"/>
                <w:sz w:val="24"/>
                <w:szCs w:val="24"/>
              </w:rPr>
              <w:t>,00</w:t>
            </w:r>
          </w:p>
        </w:tc>
      </w:tr>
      <w:tr w:rsidR="00A72458" w:rsidRPr="00167091" w:rsidTr="00A72458">
        <w:trPr>
          <w:gridBefore w:val="1"/>
          <w:wBefore w:w="183"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Potencia Elétrica kW</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kW</w:t>
            </w:r>
          </w:p>
        </w:tc>
        <w:tc>
          <w:tcPr>
            <w:tcW w:w="2570" w:type="dxa"/>
            <w:gridSpan w:val="3"/>
            <w:shd w:val="clear" w:color="auto" w:fill="FFFFFF"/>
            <w:vAlign w:val="bottom"/>
          </w:tcPr>
          <w:p w:rsidR="00A72458" w:rsidRPr="00167091" w:rsidRDefault="005E1569" w:rsidP="00A72458">
            <w:pPr>
              <w:spacing w:line="360" w:lineRule="auto"/>
              <w:ind w:right="168"/>
              <w:jc w:val="center"/>
              <w:rPr>
                <w:rFonts w:ascii="Arial" w:hAnsi="Arial" w:cs="Arial"/>
                <w:color w:val="000000"/>
                <w:sz w:val="24"/>
                <w:szCs w:val="24"/>
              </w:rPr>
            </w:pPr>
            <w:r>
              <w:rPr>
                <w:rFonts w:ascii="Arial" w:hAnsi="Arial" w:cs="Arial"/>
                <w:color w:val="000000"/>
                <w:sz w:val="24"/>
                <w:szCs w:val="24"/>
              </w:rPr>
              <w:t>10,</w:t>
            </w:r>
            <w:r w:rsidR="00A72458" w:rsidRPr="00167091">
              <w:rPr>
                <w:rFonts w:ascii="Arial" w:hAnsi="Arial" w:cs="Arial"/>
                <w:color w:val="000000"/>
                <w:sz w:val="24"/>
                <w:szCs w:val="24"/>
              </w:rPr>
              <w:t>85</w:t>
            </w:r>
          </w:p>
        </w:tc>
      </w:tr>
      <w:tr w:rsidR="00A72458" w:rsidRPr="00167091" w:rsidTr="00A72458">
        <w:trPr>
          <w:gridBefore w:val="1"/>
          <w:gridAfter w:val="2"/>
          <w:wBefore w:w="183" w:type="dxa"/>
          <w:wAfter w:w="215"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Horas de Funcionamento/dia</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Horas</w:t>
            </w:r>
          </w:p>
        </w:tc>
        <w:tc>
          <w:tcPr>
            <w:tcW w:w="2355" w:type="dxa"/>
            <w:shd w:val="clear" w:color="auto" w:fill="FFFFFF"/>
            <w:vAlign w:val="bottom"/>
          </w:tcPr>
          <w:p w:rsidR="00A72458" w:rsidRPr="00167091" w:rsidRDefault="00A72458" w:rsidP="00A72458">
            <w:pPr>
              <w:spacing w:line="360" w:lineRule="auto"/>
              <w:ind w:right="168"/>
              <w:jc w:val="center"/>
              <w:rPr>
                <w:rFonts w:ascii="Arial" w:hAnsi="Arial" w:cs="Arial"/>
                <w:color w:val="000000"/>
                <w:sz w:val="24"/>
                <w:szCs w:val="24"/>
              </w:rPr>
            </w:pPr>
            <w:r w:rsidRPr="00167091">
              <w:rPr>
                <w:rFonts w:ascii="Arial" w:hAnsi="Arial" w:cs="Arial"/>
                <w:color w:val="000000"/>
                <w:sz w:val="24"/>
                <w:szCs w:val="24"/>
              </w:rPr>
              <w:t>24</w:t>
            </w:r>
            <w:r>
              <w:rPr>
                <w:rFonts w:ascii="Arial" w:hAnsi="Arial" w:cs="Arial"/>
                <w:color w:val="000000"/>
                <w:sz w:val="24"/>
                <w:szCs w:val="24"/>
              </w:rPr>
              <w:t>,00</w:t>
            </w:r>
          </w:p>
        </w:tc>
      </w:tr>
      <w:tr w:rsidR="00A72458" w:rsidRPr="00167091" w:rsidTr="00A72458">
        <w:trPr>
          <w:gridBefore w:val="1"/>
          <w:gridAfter w:val="2"/>
          <w:wBefore w:w="183" w:type="dxa"/>
          <w:wAfter w:w="215"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Tempo de Operação Horas/Ano</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Pr>
                <w:rFonts w:ascii="Arial" w:hAnsi="Arial" w:cs="Arial"/>
                <w:color w:val="000000"/>
                <w:sz w:val="24"/>
                <w:szCs w:val="24"/>
              </w:rPr>
              <w:t>Horas/Ano</w:t>
            </w:r>
          </w:p>
        </w:tc>
        <w:tc>
          <w:tcPr>
            <w:tcW w:w="2355" w:type="dxa"/>
            <w:shd w:val="clear" w:color="auto" w:fill="FFFFFF"/>
            <w:vAlign w:val="bottom"/>
          </w:tcPr>
          <w:p w:rsidR="00A72458" w:rsidRPr="00167091" w:rsidRDefault="00A72458" w:rsidP="00A72458">
            <w:pPr>
              <w:spacing w:line="360" w:lineRule="auto"/>
              <w:ind w:right="168"/>
              <w:jc w:val="center"/>
              <w:rPr>
                <w:rFonts w:ascii="Arial" w:hAnsi="Arial" w:cs="Arial"/>
                <w:color w:val="000000"/>
                <w:sz w:val="24"/>
                <w:szCs w:val="24"/>
              </w:rPr>
            </w:pPr>
            <w:r w:rsidRPr="00167091">
              <w:rPr>
                <w:rFonts w:ascii="Arial" w:hAnsi="Arial" w:cs="Arial"/>
                <w:color w:val="000000"/>
                <w:sz w:val="24"/>
                <w:szCs w:val="24"/>
              </w:rPr>
              <w:t>8</w:t>
            </w:r>
            <w:r w:rsidR="002E6EF3">
              <w:rPr>
                <w:rFonts w:ascii="Arial" w:hAnsi="Arial" w:cs="Arial"/>
                <w:color w:val="000000"/>
                <w:sz w:val="24"/>
                <w:szCs w:val="24"/>
              </w:rPr>
              <w:t>.</w:t>
            </w:r>
            <w:r w:rsidRPr="00167091">
              <w:rPr>
                <w:rFonts w:ascii="Arial" w:hAnsi="Arial" w:cs="Arial"/>
                <w:color w:val="000000"/>
                <w:sz w:val="24"/>
                <w:szCs w:val="24"/>
              </w:rPr>
              <w:t>760</w:t>
            </w:r>
            <w:r>
              <w:rPr>
                <w:rFonts w:ascii="Arial" w:hAnsi="Arial" w:cs="Arial"/>
                <w:color w:val="000000"/>
                <w:sz w:val="24"/>
                <w:szCs w:val="24"/>
              </w:rPr>
              <w:t>,00</w:t>
            </w:r>
          </w:p>
        </w:tc>
      </w:tr>
      <w:tr w:rsidR="00507BD6" w:rsidRPr="00167091" w:rsidTr="00A72458">
        <w:trPr>
          <w:gridBefore w:val="1"/>
          <w:gridAfter w:val="2"/>
          <w:wBefore w:w="183" w:type="dxa"/>
          <w:wAfter w:w="215" w:type="dxa"/>
          <w:trHeight w:val="238"/>
          <w:jc w:val="center"/>
        </w:trPr>
        <w:tc>
          <w:tcPr>
            <w:tcW w:w="4359" w:type="dxa"/>
            <w:gridSpan w:val="2"/>
            <w:shd w:val="clear" w:color="auto" w:fill="FFFFFF"/>
            <w:vAlign w:val="bottom"/>
          </w:tcPr>
          <w:p w:rsidR="00507BD6" w:rsidRPr="00167091" w:rsidRDefault="00507BD6" w:rsidP="00A72458">
            <w:pPr>
              <w:spacing w:line="360" w:lineRule="auto"/>
              <w:ind w:left="151"/>
              <w:jc w:val="both"/>
              <w:rPr>
                <w:rFonts w:ascii="Arial" w:hAnsi="Arial" w:cs="Arial"/>
                <w:color w:val="000000"/>
                <w:sz w:val="24"/>
                <w:szCs w:val="24"/>
              </w:rPr>
            </w:pPr>
            <w:r>
              <w:rPr>
                <w:rFonts w:ascii="Arial" w:hAnsi="Arial" w:cs="Arial"/>
                <w:color w:val="000000"/>
                <w:sz w:val="24"/>
                <w:szCs w:val="24"/>
              </w:rPr>
              <w:t>Mão de Obra anual</w:t>
            </w:r>
          </w:p>
        </w:tc>
        <w:tc>
          <w:tcPr>
            <w:tcW w:w="2382" w:type="dxa"/>
            <w:gridSpan w:val="2"/>
            <w:shd w:val="clear" w:color="auto" w:fill="FFFFFF"/>
          </w:tcPr>
          <w:p w:rsidR="00507BD6" w:rsidRDefault="00507BD6" w:rsidP="00A72458">
            <w:pPr>
              <w:spacing w:line="360" w:lineRule="auto"/>
              <w:ind w:right="168"/>
              <w:jc w:val="center"/>
              <w:rPr>
                <w:rFonts w:ascii="Arial" w:hAnsi="Arial" w:cs="Arial"/>
                <w:color w:val="000000"/>
                <w:sz w:val="24"/>
                <w:szCs w:val="24"/>
              </w:rPr>
            </w:pPr>
            <w:r>
              <w:rPr>
                <w:rFonts w:ascii="Arial" w:hAnsi="Arial" w:cs="Arial"/>
                <w:color w:val="000000"/>
                <w:sz w:val="24"/>
                <w:szCs w:val="24"/>
              </w:rPr>
              <w:t>R$</w:t>
            </w:r>
          </w:p>
        </w:tc>
        <w:tc>
          <w:tcPr>
            <w:tcW w:w="2355" w:type="dxa"/>
            <w:shd w:val="clear" w:color="auto" w:fill="FFFFFF"/>
            <w:vAlign w:val="bottom"/>
          </w:tcPr>
          <w:p w:rsidR="00507BD6" w:rsidRPr="00167091" w:rsidRDefault="00507BD6" w:rsidP="00A72458">
            <w:pPr>
              <w:spacing w:line="360" w:lineRule="auto"/>
              <w:ind w:right="168"/>
              <w:jc w:val="center"/>
              <w:rPr>
                <w:rFonts w:ascii="Arial" w:hAnsi="Arial" w:cs="Arial"/>
                <w:color w:val="000000"/>
                <w:sz w:val="24"/>
                <w:szCs w:val="24"/>
              </w:rPr>
            </w:pPr>
            <w:r>
              <w:rPr>
                <w:rFonts w:ascii="Arial" w:hAnsi="Arial" w:cs="Arial"/>
                <w:color w:val="000000"/>
                <w:sz w:val="24"/>
                <w:szCs w:val="24"/>
              </w:rPr>
              <w:t>24.000,00</w:t>
            </w:r>
          </w:p>
        </w:tc>
      </w:tr>
      <w:tr w:rsidR="00A72458" w:rsidRPr="00167091" w:rsidTr="00A72458">
        <w:trPr>
          <w:gridBefore w:val="1"/>
          <w:gridAfter w:val="2"/>
          <w:wBefore w:w="183" w:type="dxa"/>
          <w:wAfter w:w="215"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 xml:space="preserve">Produção de Energia </w:t>
            </w:r>
          </w:p>
        </w:tc>
        <w:tc>
          <w:tcPr>
            <w:tcW w:w="2382" w:type="dxa"/>
            <w:gridSpan w:val="2"/>
            <w:shd w:val="clear" w:color="auto" w:fill="FFFFFF"/>
          </w:tcPr>
          <w:p w:rsidR="00A72458" w:rsidRPr="00167091" w:rsidRDefault="002E6EF3" w:rsidP="002E6EF3">
            <w:pPr>
              <w:spacing w:line="360" w:lineRule="auto"/>
              <w:ind w:right="168"/>
              <w:jc w:val="center"/>
              <w:rPr>
                <w:rFonts w:ascii="Arial" w:hAnsi="Arial" w:cs="Arial"/>
                <w:color w:val="000000"/>
                <w:sz w:val="24"/>
                <w:szCs w:val="24"/>
              </w:rPr>
            </w:pPr>
            <w:r>
              <w:rPr>
                <w:rFonts w:ascii="Arial" w:hAnsi="Arial" w:cs="Arial"/>
                <w:color w:val="000000"/>
                <w:sz w:val="24"/>
                <w:szCs w:val="24"/>
              </w:rPr>
              <w:t>(kW</w:t>
            </w:r>
            <w:r w:rsidR="00A72458" w:rsidRPr="00167091">
              <w:rPr>
                <w:rFonts w:ascii="Arial" w:hAnsi="Arial" w:cs="Arial"/>
                <w:color w:val="000000"/>
                <w:sz w:val="24"/>
                <w:szCs w:val="24"/>
              </w:rPr>
              <w:t>/ano)</w:t>
            </w:r>
          </w:p>
        </w:tc>
        <w:tc>
          <w:tcPr>
            <w:tcW w:w="2355" w:type="dxa"/>
            <w:shd w:val="clear" w:color="auto" w:fill="FFFFFF"/>
            <w:vAlign w:val="bottom"/>
          </w:tcPr>
          <w:p w:rsidR="00A72458" w:rsidRPr="00167091" w:rsidRDefault="005E1569" w:rsidP="00A72458">
            <w:pPr>
              <w:spacing w:line="360" w:lineRule="auto"/>
              <w:ind w:right="168"/>
              <w:jc w:val="center"/>
              <w:rPr>
                <w:rFonts w:ascii="Arial" w:hAnsi="Arial" w:cs="Arial"/>
                <w:color w:val="000000"/>
                <w:sz w:val="24"/>
                <w:szCs w:val="24"/>
              </w:rPr>
            </w:pPr>
            <w:r>
              <w:rPr>
                <w:rFonts w:ascii="Arial" w:hAnsi="Arial" w:cs="Arial"/>
                <w:color w:val="000000"/>
                <w:sz w:val="24"/>
                <w:szCs w:val="24"/>
              </w:rPr>
              <w:t>95</w:t>
            </w:r>
            <w:r w:rsidR="002E6EF3">
              <w:rPr>
                <w:rFonts w:ascii="Arial" w:hAnsi="Arial" w:cs="Arial"/>
                <w:color w:val="000000"/>
                <w:sz w:val="24"/>
                <w:szCs w:val="24"/>
              </w:rPr>
              <w:t>.</w:t>
            </w:r>
            <w:r>
              <w:rPr>
                <w:rFonts w:ascii="Arial" w:hAnsi="Arial" w:cs="Arial"/>
                <w:color w:val="000000"/>
                <w:sz w:val="24"/>
                <w:szCs w:val="24"/>
              </w:rPr>
              <w:t>098,</w:t>
            </w:r>
            <w:r w:rsidR="00A72458" w:rsidRPr="00167091">
              <w:rPr>
                <w:rFonts w:ascii="Arial" w:hAnsi="Arial" w:cs="Arial"/>
                <w:color w:val="000000"/>
                <w:sz w:val="24"/>
                <w:szCs w:val="24"/>
              </w:rPr>
              <w:t>76</w:t>
            </w:r>
          </w:p>
        </w:tc>
      </w:tr>
      <w:tr w:rsidR="00A72458" w:rsidRPr="00167091" w:rsidTr="00A72458">
        <w:trPr>
          <w:gridBefore w:val="1"/>
          <w:gridAfter w:val="2"/>
          <w:wBefore w:w="183" w:type="dxa"/>
          <w:wAfter w:w="215" w:type="dxa"/>
          <w:trHeight w:val="238"/>
          <w:jc w:val="center"/>
        </w:trPr>
        <w:tc>
          <w:tcPr>
            <w:tcW w:w="4359" w:type="dxa"/>
            <w:gridSpan w:val="2"/>
            <w:shd w:val="clear" w:color="auto" w:fill="FFFFFF"/>
            <w:vAlign w:val="bottom"/>
          </w:tcPr>
          <w:p w:rsidR="00A72458" w:rsidRPr="00167091" w:rsidRDefault="00A72458" w:rsidP="00A72458">
            <w:pPr>
              <w:spacing w:line="360" w:lineRule="auto"/>
              <w:ind w:left="151"/>
              <w:jc w:val="both"/>
              <w:rPr>
                <w:rFonts w:ascii="Arial" w:hAnsi="Arial" w:cs="Arial"/>
                <w:color w:val="000000"/>
                <w:sz w:val="24"/>
                <w:szCs w:val="24"/>
              </w:rPr>
            </w:pPr>
            <w:r w:rsidRPr="00167091">
              <w:rPr>
                <w:rFonts w:ascii="Arial" w:hAnsi="Arial" w:cs="Arial"/>
                <w:color w:val="000000"/>
                <w:sz w:val="24"/>
                <w:szCs w:val="24"/>
              </w:rPr>
              <w:t xml:space="preserve">Custo energia </w:t>
            </w:r>
          </w:p>
        </w:tc>
        <w:tc>
          <w:tcPr>
            <w:tcW w:w="2382" w:type="dxa"/>
            <w:gridSpan w:val="2"/>
            <w:shd w:val="clear" w:color="auto" w:fill="FFFFFF"/>
          </w:tcPr>
          <w:p w:rsidR="00A72458" w:rsidRPr="00167091" w:rsidRDefault="00A72458" w:rsidP="00A72458">
            <w:pPr>
              <w:spacing w:line="360" w:lineRule="auto"/>
              <w:ind w:right="168"/>
              <w:jc w:val="center"/>
              <w:rPr>
                <w:rFonts w:ascii="Arial" w:hAnsi="Arial" w:cs="Arial"/>
                <w:color w:val="000000"/>
                <w:sz w:val="24"/>
                <w:szCs w:val="24"/>
              </w:rPr>
            </w:pPr>
            <w:r w:rsidRPr="00167091">
              <w:rPr>
                <w:rFonts w:ascii="Arial" w:hAnsi="Arial" w:cs="Arial"/>
                <w:color w:val="000000"/>
                <w:sz w:val="24"/>
                <w:szCs w:val="24"/>
              </w:rPr>
              <w:t>R$/kWh</w:t>
            </w:r>
          </w:p>
        </w:tc>
        <w:tc>
          <w:tcPr>
            <w:tcW w:w="2355" w:type="dxa"/>
            <w:shd w:val="clear" w:color="auto" w:fill="FFFFFF"/>
            <w:vAlign w:val="bottom"/>
          </w:tcPr>
          <w:p w:rsidR="00A72458" w:rsidRPr="00167091" w:rsidRDefault="00507BD6" w:rsidP="00A72458">
            <w:pPr>
              <w:spacing w:line="360" w:lineRule="auto"/>
              <w:ind w:right="168"/>
              <w:jc w:val="center"/>
              <w:rPr>
                <w:rFonts w:ascii="Arial" w:hAnsi="Arial" w:cs="Arial"/>
                <w:color w:val="000000"/>
                <w:sz w:val="24"/>
                <w:szCs w:val="24"/>
              </w:rPr>
            </w:pPr>
            <w:r>
              <w:rPr>
                <w:rFonts w:ascii="Arial" w:hAnsi="Arial" w:cs="Arial"/>
                <w:color w:val="000000"/>
                <w:sz w:val="24"/>
                <w:szCs w:val="24"/>
              </w:rPr>
              <w:t>0,63</w:t>
            </w:r>
          </w:p>
        </w:tc>
      </w:tr>
    </w:tbl>
    <w:p w:rsidR="00A72458" w:rsidRDefault="00A72458" w:rsidP="00A72458">
      <w:pPr>
        <w:tabs>
          <w:tab w:val="right" w:pos="9071"/>
        </w:tabs>
        <w:spacing w:after="0" w:line="360" w:lineRule="auto"/>
        <w:jc w:val="both"/>
        <w:rPr>
          <w:rFonts w:ascii="Arial" w:hAnsi="Arial" w:cs="Arial"/>
          <w:sz w:val="24"/>
          <w:szCs w:val="24"/>
        </w:rPr>
      </w:pPr>
      <w:r>
        <w:rPr>
          <w:rFonts w:ascii="Arial" w:hAnsi="Arial" w:cs="Arial"/>
          <w:sz w:val="24"/>
          <w:szCs w:val="24"/>
        </w:rPr>
        <w:t xml:space="preserve">        </w:t>
      </w:r>
    </w:p>
    <w:p w:rsidR="005E1569" w:rsidRDefault="00AC509F" w:rsidP="005E1569">
      <w:pPr>
        <w:tabs>
          <w:tab w:val="right" w:pos="9071"/>
        </w:tabs>
        <w:spacing w:line="360" w:lineRule="auto"/>
        <w:ind w:firstLine="720"/>
        <w:jc w:val="both"/>
        <w:rPr>
          <w:rFonts w:ascii="Arial" w:hAnsi="Arial" w:cs="Arial"/>
          <w:sz w:val="24"/>
          <w:szCs w:val="24"/>
        </w:rPr>
      </w:pPr>
      <w:r>
        <w:rPr>
          <w:rFonts w:ascii="Arial" w:hAnsi="Arial" w:cs="Arial"/>
          <w:sz w:val="24"/>
          <w:szCs w:val="24"/>
        </w:rPr>
        <w:t xml:space="preserve">O Custo de produção da energia elétrica </w:t>
      </w:r>
      <w:r w:rsidR="005E1569">
        <w:rPr>
          <w:rFonts w:ascii="Arial" w:hAnsi="Arial" w:cs="Arial"/>
          <w:sz w:val="24"/>
          <w:szCs w:val="24"/>
        </w:rPr>
        <w:t xml:space="preserve">pelo biogás no momento atual </w:t>
      </w:r>
      <w:r>
        <w:rPr>
          <w:rFonts w:ascii="Arial" w:hAnsi="Arial" w:cs="Arial"/>
          <w:sz w:val="24"/>
          <w:szCs w:val="24"/>
        </w:rPr>
        <w:t xml:space="preserve">é caro comparado a </w:t>
      </w:r>
      <w:r w:rsidR="00743DF0">
        <w:rPr>
          <w:rFonts w:ascii="Arial" w:hAnsi="Arial" w:cs="Arial"/>
          <w:sz w:val="24"/>
          <w:szCs w:val="24"/>
        </w:rPr>
        <w:t xml:space="preserve">outros sistemas renováveis como a hidrelétrica. O que eleva o custo é a pequena quantidade de biogás gerada, com isso, não atende toda a potência do motogerador. A comercialização em leilões de energia com esse preço fica quase </w:t>
      </w:r>
      <w:r w:rsidR="00743DF0">
        <w:rPr>
          <w:rFonts w:ascii="Arial" w:hAnsi="Arial" w:cs="Arial"/>
          <w:sz w:val="24"/>
          <w:szCs w:val="24"/>
        </w:rPr>
        <w:lastRenderedPageBreak/>
        <w:t>impossível, já que os últimos leilões de termoelétrica a biomassa não passaram de R$0,20/kW.</w:t>
      </w:r>
    </w:p>
    <w:p w:rsidR="00B11903" w:rsidRPr="006A7CB0" w:rsidRDefault="00D5702D" w:rsidP="00D5702D">
      <w:pPr>
        <w:tabs>
          <w:tab w:val="right" w:pos="9071"/>
        </w:tabs>
        <w:spacing w:before="240" w:line="360" w:lineRule="auto"/>
        <w:jc w:val="both"/>
        <w:rPr>
          <w:rFonts w:ascii="Arial" w:hAnsi="Arial" w:cs="Arial"/>
          <w:b/>
          <w:sz w:val="24"/>
          <w:szCs w:val="24"/>
        </w:rPr>
      </w:pPr>
      <w:r>
        <w:rPr>
          <w:rFonts w:ascii="Arial" w:hAnsi="Arial" w:cs="Arial"/>
          <w:b/>
          <w:sz w:val="24"/>
          <w:szCs w:val="24"/>
        </w:rPr>
        <w:t xml:space="preserve">7 </w:t>
      </w:r>
      <w:r w:rsidR="00B11903" w:rsidRPr="006A7CB0">
        <w:rPr>
          <w:rFonts w:ascii="Arial" w:hAnsi="Arial" w:cs="Arial"/>
          <w:b/>
          <w:sz w:val="24"/>
          <w:szCs w:val="24"/>
        </w:rPr>
        <w:t>IMPACTOS AMBIENTAIS E SOCIAIS</w:t>
      </w:r>
    </w:p>
    <w:p w:rsidR="00B11903" w:rsidRPr="006A7CB0" w:rsidRDefault="00B11903" w:rsidP="009A4C4E">
      <w:pPr>
        <w:spacing w:line="360" w:lineRule="auto"/>
        <w:ind w:firstLine="851"/>
        <w:jc w:val="both"/>
        <w:rPr>
          <w:rFonts w:ascii="Arial" w:hAnsi="Arial" w:cs="Arial"/>
          <w:sz w:val="24"/>
          <w:szCs w:val="24"/>
        </w:rPr>
      </w:pPr>
      <w:r w:rsidRPr="006A7CB0">
        <w:rPr>
          <w:rFonts w:ascii="Arial" w:hAnsi="Arial" w:cs="Arial"/>
          <w:sz w:val="24"/>
          <w:szCs w:val="24"/>
        </w:rPr>
        <w:t xml:space="preserve">O sistema de biodigestores além de ser uma solução para minimizar a pressão ambiental da atividade é uma alternativa para o tratamento desses dejetos que permite o aproveitamento energético de uma fonte de energia renovável e sustentável, o biogás.  O metano, principal componente do biogás é um dos gases poluidores, causadores de graves prejuízos nas vias respiratórias do homem e de animais, bem com a formação de chuva ácida, além de contribuírem para o aquecimento global. Nesse contexto, a queima do biogás elimina a emissão do metano produzido, que é considerado 21 vezes mais poluente que o </w:t>
      </w:r>
      <w:r w:rsidRPr="006A7CB0">
        <w:rPr>
          <w:rFonts w:ascii="Arial" w:hAnsi="Arial" w:cs="Arial"/>
          <w:sz w:val="24"/>
          <w:szCs w:val="24"/>
          <w:highlight w:val="white"/>
        </w:rPr>
        <w:t>CO</w:t>
      </w:r>
      <w:r w:rsidRPr="006A7CB0">
        <w:rPr>
          <w:rFonts w:ascii="Arial" w:hAnsi="Arial" w:cs="Arial"/>
          <w:sz w:val="24"/>
          <w:szCs w:val="24"/>
          <w:highlight w:val="white"/>
          <w:vertAlign w:val="subscript"/>
        </w:rPr>
        <w:t>2</w:t>
      </w:r>
      <w:r w:rsidR="00743DF0">
        <w:rPr>
          <w:rFonts w:ascii="Arial" w:hAnsi="Arial" w:cs="Arial"/>
          <w:sz w:val="24"/>
          <w:szCs w:val="24"/>
          <w:vertAlign w:val="subscript"/>
        </w:rPr>
        <w:t xml:space="preserve"> </w:t>
      </w:r>
      <w:r w:rsidRPr="006A7CB0">
        <w:rPr>
          <w:rFonts w:ascii="Arial" w:hAnsi="Arial" w:cs="Arial"/>
          <w:sz w:val="24"/>
          <w:szCs w:val="24"/>
        </w:rPr>
        <w:t xml:space="preserve">em termos de aquecimento global. </w:t>
      </w:r>
    </w:p>
    <w:p w:rsidR="00B11903" w:rsidRPr="006A7CB0" w:rsidRDefault="00B11903" w:rsidP="009A4C4E">
      <w:pPr>
        <w:shd w:val="clear" w:color="auto" w:fill="FFFFFF"/>
        <w:spacing w:line="360" w:lineRule="auto"/>
        <w:ind w:firstLine="851"/>
        <w:jc w:val="both"/>
        <w:rPr>
          <w:rFonts w:ascii="Arial" w:hAnsi="Arial" w:cs="Arial"/>
          <w:color w:val="222222"/>
          <w:sz w:val="24"/>
          <w:szCs w:val="24"/>
        </w:rPr>
      </w:pPr>
      <w:r w:rsidRPr="006A7CB0">
        <w:rPr>
          <w:rFonts w:ascii="Arial" w:hAnsi="Arial" w:cs="Arial"/>
          <w:color w:val="222222"/>
          <w:sz w:val="24"/>
          <w:szCs w:val="24"/>
        </w:rPr>
        <w:t xml:space="preserve">Sendo assim, ao realizar o tratamento dos dejetos e dá-los outra destinação, o projeto irá fazer com que o estábulo deixe de dispor diariamente no ambiente uma </w:t>
      </w:r>
      <w:r w:rsidR="00FE213F">
        <w:rPr>
          <w:rFonts w:ascii="Arial" w:hAnsi="Arial" w:cs="Arial"/>
          <w:color w:val="222222"/>
          <w:sz w:val="24"/>
          <w:szCs w:val="24"/>
        </w:rPr>
        <w:t>carga orgânica equivalente a 2</w:t>
      </w:r>
      <w:r w:rsidR="00161110">
        <w:rPr>
          <w:rFonts w:ascii="Arial" w:hAnsi="Arial" w:cs="Arial"/>
          <w:color w:val="222222"/>
          <w:sz w:val="24"/>
          <w:szCs w:val="24"/>
        </w:rPr>
        <w:t>75</w:t>
      </w:r>
      <w:r w:rsidR="00FE213F">
        <w:rPr>
          <w:rFonts w:ascii="Arial" w:hAnsi="Arial" w:cs="Arial"/>
          <w:color w:val="222222"/>
          <w:sz w:val="24"/>
          <w:szCs w:val="24"/>
        </w:rPr>
        <w:t>0 pessoas</w:t>
      </w:r>
      <w:r w:rsidR="00161110">
        <w:rPr>
          <w:rFonts w:ascii="Arial" w:hAnsi="Arial" w:cs="Arial"/>
          <w:color w:val="222222"/>
          <w:sz w:val="24"/>
          <w:szCs w:val="24"/>
        </w:rPr>
        <w:t xml:space="preserve">. </w:t>
      </w:r>
      <w:r w:rsidRPr="006A7CB0">
        <w:rPr>
          <w:rFonts w:ascii="Arial" w:hAnsi="Arial" w:cs="Arial"/>
          <w:color w:val="222222"/>
          <w:sz w:val="24"/>
          <w:szCs w:val="24"/>
        </w:rPr>
        <w:t>Além disso, deixará de emitir 72 m</w:t>
      </w:r>
      <w:r w:rsidRPr="006A7CB0">
        <w:rPr>
          <w:rFonts w:ascii="Arial" w:hAnsi="Arial" w:cs="Arial"/>
          <w:color w:val="222222"/>
          <w:sz w:val="24"/>
          <w:szCs w:val="24"/>
          <w:vertAlign w:val="superscript"/>
        </w:rPr>
        <w:t>3</w:t>
      </w:r>
      <w:r w:rsidRPr="006A7CB0">
        <w:rPr>
          <w:rFonts w:ascii="Arial" w:hAnsi="Arial" w:cs="Arial"/>
          <w:color w:val="222222"/>
          <w:sz w:val="24"/>
          <w:szCs w:val="24"/>
        </w:rPr>
        <w:t> de gás metano, por dia.</w:t>
      </w:r>
    </w:p>
    <w:p w:rsidR="00B11903" w:rsidRPr="006A7CB0" w:rsidRDefault="00D5702D" w:rsidP="009A4C4E">
      <w:pPr>
        <w:spacing w:line="360" w:lineRule="auto"/>
        <w:jc w:val="both"/>
        <w:rPr>
          <w:rFonts w:ascii="Arial" w:hAnsi="Arial" w:cs="Arial"/>
          <w:b/>
          <w:sz w:val="24"/>
          <w:szCs w:val="24"/>
        </w:rPr>
      </w:pPr>
      <w:r>
        <w:rPr>
          <w:rFonts w:ascii="Arial" w:hAnsi="Arial" w:cs="Arial"/>
          <w:b/>
          <w:sz w:val="24"/>
          <w:szCs w:val="24"/>
        </w:rPr>
        <w:t>8</w:t>
      </w:r>
      <w:r w:rsidR="00B11903" w:rsidRPr="006A7CB0">
        <w:rPr>
          <w:rFonts w:ascii="Arial" w:hAnsi="Arial" w:cs="Arial"/>
          <w:b/>
          <w:sz w:val="24"/>
          <w:szCs w:val="24"/>
        </w:rPr>
        <w:t xml:space="preserve"> </w:t>
      </w:r>
      <w:r w:rsidR="00307AC3">
        <w:rPr>
          <w:rFonts w:ascii="Arial" w:hAnsi="Arial" w:cs="Arial"/>
          <w:b/>
          <w:sz w:val="24"/>
          <w:szCs w:val="24"/>
        </w:rPr>
        <w:t>ANÁ</w:t>
      </w:r>
      <w:r w:rsidR="00B11903" w:rsidRPr="006A7CB0">
        <w:rPr>
          <w:rFonts w:ascii="Arial" w:hAnsi="Arial" w:cs="Arial"/>
          <w:b/>
          <w:sz w:val="24"/>
          <w:szCs w:val="24"/>
        </w:rPr>
        <w:t>LISE ECONÔMICA</w:t>
      </w:r>
    </w:p>
    <w:p w:rsidR="00B11903" w:rsidRPr="006A7CB0" w:rsidRDefault="00B11903" w:rsidP="00307AC3">
      <w:pPr>
        <w:spacing w:line="360" w:lineRule="auto"/>
        <w:ind w:firstLine="810"/>
        <w:jc w:val="both"/>
        <w:rPr>
          <w:rFonts w:ascii="Arial" w:hAnsi="Arial" w:cs="Arial"/>
          <w:sz w:val="24"/>
          <w:szCs w:val="24"/>
        </w:rPr>
      </w:pPr>
      <w:r w:rsidRPr="006A7CB0">
        <w:rPr>
          <w:rFonts w:ascii="Arial" w:hAnsi="Arial" w:cs="Arial"/>
          <w:sz w:val="24"/>
          <w:szCs w:val="24"/>
        </w:rPr>
        <w:t>Os valores dos investimentos necessários e faturamentos previstos nos anos inic</w:t>
      </w:r>
      <w:r w:rsidR="000668D9">
        <w:rPr>
          <w:rFonts w:ascii="Arial" w:hAnsi="Arial" w:cs="Arial"/>
          <w:sz w:val="24"/>
          <w:szCs w:val="24"/>
        </w:rPr>
        <w:t xml:space="preserve">iais estão descritos na tabela </w:t>
      </w:r>
      <w:r w:rsidR="00F33A99">
        <w:rPr>
          <w:rFonts w:ascii="Arial" w:hAnsi="Arial" w:cs="Arial"/>
          <w:sz w:val="24"/>
          <w:szCs w:val="24"/>
        </w:rPr>
        <w:t>7</w:t>
      </w:r>
      <w:r w:rsidR="000668D9">
        <w:rPr>
          <w:rFonts w:ascii="Arial" w:hAnsi="Arial" w:cs="Arial"/>
          <w:sz w:val="24"/>
          <w:szCs w:val="24"/>
        </w:rPr>
        <w:t>.</w:t>
      </w:r>
      <w:r w:rsidR="000F7793">
        <w:rPr>
          <w:rFonts w:ascii="Arial" w:hAnsi="Arial" w:cs="Arial"/>
          <w:sz w:val="24"/>
          <w:szCs w:val="24"/>
        </w:rPr>
        <w:t xml:space="preserve"> Os investimentos nos dois cenários são os mesmos.</w:t>
      </w:r>
    </w:p>
    <w:p w:rsidR="00B11903" w:rsidRPr="006A7CB0" w:rsidRDefault="00B11903" w:rsidP="00B370CE">
      <w:pPr>
        <w:spacing w:after="0" w:line="360" w:lineRule="auto"/>
        <w:jc w:val="both"/>
        <w:rPr>
          <w:rFonts w:ascii="Arial" w:hAnsi="Arial" w:cs="Arial"/>
          <w:sz w:val="24"/>
          <w:szCs w:val="24"/>
        </w:rPr>
      </w:pPr>
      <w:r w:rsidRPr="006A7CB0">
        <w:rPr>
          <w:rFonts w:ascii="Arial" w:hAnsi="Arial" w:cs="Arial"/>
          <w:i/>
          <w:sz w:val="24"/>
          <w:szCs w:val="24"/>
        </w:rPr>
        <w:t xml:space="preserve">Tabela </w:t>
      </w:r>
      <w:r w:rsidR="00F33A99">
        <w:rPr>
          <w:rFonts w:ascii="Arial" w:hAnsi="Arial" w:cs="Arial"/>
          <w:i/>
          <w:sz w:val="24"/>
          <w:szCs w:val="24"/>
        </w:rPr>
        <w:t>7</w:t>
      </w:r>
      <w:r w:rsidRPr="006A7CB0">
        <w:rPr>
          <w:rFonts w:ascii="Arial" w:hAnsi="Arial" w:cs="Arial"/>
          <w:i/>
          <w:sz w:val="24"/>
          <w:szCs w:val="24"/>
        </w:rPr>
        <w:t xml:space="preserve">: Investimento e faturamento referentes </w:t>
      </w:r>
      <w:r w:rsidR="00370663">
        <w:rPr>
          <w:rFonts w:ascii="Arial" w:hAnsi="Arial" w:cs="Arial"/>
          <w:i/>
          <w:sz w:val="24"/>
          <w:szCs w:val="24"/>
        </w:rPr>
        <w:t xml:space="preserve">à </w:t>
      </w:r>
      <w:r w:rsidR="000668D9">
        <w:rPr>
          <w:rFonts w:ascii="Arial" w:hAnsi="Arial" w:cs="Arial"/>
          <w:i/>
          <w:sz w:val="24"/>
          <w:szCs w:val="24"/>
        </w:rPr>
        <w:t>instalação</w:t>
      </w:r>
      <w:r w:rsidR="00370663">
        <w:rPr>
          <w:rFonts w:ascii="Arial" w:hAnsi="Arial" w:cs="Arial"/>
          <w:i/>
          <w:sz w:val="24"/>
          <w:szCs w:val="24"/>
        </w:rPr>
        <w:t xml:space="preserve"> do sistema.</w:t>
      </w:r>
    </w:p>
    <w:tbl>
      <w:tblPr>
        <w:tblStyle w:val="9"/>
        <w:tblW w:w="8727" w:type="dxa"/>
        <w:jc w:val="center"/>
        <w:tblBorders>
          <w:top w:val="single" w:sz="4" w:space="0" w:color="000000"/>
          <w:bottom w:val="single" w:sz="4" w:space="0" w:color="000000"/>
        </w:tblBorders>
        <w:tblLayout w:type="fixed"/>
        <w:tblLook w:val="0020"/>
      </w:tblPr>
      <w:tblGrid>
        <w:gridCol w:w="1530"/>
        <w:gridCol w:w="1185"/>
        <w:gridCol w:w="2280"/>
        <w:gridCol w:w="1866"/>
        <w:gridCol w:w="1866"/>
      </w:tblGrid>
      <w:tr w:rsidR="006A46CB" w:rsidRPr="006A7CB0" w:rsidTr="006A46CB">
        <w:trPr>
          <w:cnfStyle w:val="100000000000"/>
          <w:trHeight w:val="240"/>
          <w:jc w:val="center"/>
        </w:trPr>
        <w:tc>
          <w:tcPr>
            <w:cnfStyle w:val="000010000000"/>
            <w:tcW w:w="2715" w:type="dxa"/>
            <w:gridSpan w:val="2"/>
            <w:shd w:val="clear" w:color="auto" w:fill="FFFFFF"/>
            <w:vAlign w:val="center"/>
          </w:tcPr>
          <w:p w:rsidR="006A46CB" w:rsidRPr="006A7CB0" w:rsidRDefault="006A46CB" w:rsidP="009A4C4E">
            <w:pPr>
              <w:spacing w:line="360" w:lineRule="auto"/>
              <w:contextualSpacing w:val="0"/>
              <w:jc w:val="both"/>
              <w:rPr>
                <w:rFonts w:ascii="Arial" w:hAnsi="Arial" w:cs="Arial"/>
                <w:szCs w:val="24"/>
              </w:rPr>
            </w:pPr>
            <w:r w:rsidRPr="006A7CB0">
              <w:rPr>
                <w:rFonts w:ascii="Arial" w:hAnsi="Arial" w:cs="Arial"/>
                <w:szCs w:val="24"/>
              </w:rPr>
              <w:t>Ano</w:t>
            </w:r>
          </w:p>
        </w:tc>
        <w:tc>
          <w:tcPr>
            <w:tcW w:w="2280" w:type="dxa"/>
            <w:shd w:val="clear" w:color="auto" w:fill="FFFFFF"/>
            <w:vAlign w:val="center"/>
          </w:tcPr>
          <w:p w:rsidR="006A46CB" w:rsidRPr="006A7CB0" w:rsidRDefault="006A46CB" w:rsidP="009A4C4E">
            <w:pPr>
              <w:spacing w:line="360" w:lineRule="auto"/>
              <w:contextualSpacing w:val="0"/>
              <w:jc w:val="both"/>
              <w:cnfStyle w:val="100000000000"/>
              <w:rPr>
                <w:rFonts w:ascii="Arial" w:hAnsi="Arial" w:cs="Arial"/>
                <w:szCs w:val="24"/>
              </w:rPr>
            </w:pPr>
            <w:r w:rsidRPr="006A7CB0">
              <w:rPr>
                <w:rFonts w:ascii="Arial" w:hAnsi="Arial" w:cs="Arial"/>
                <w:szCs w:val="24"/>
              </w:rPr>
              <w:t>Investimento (R$)</w:t>
            </w:r>
          </w:p>
        </w:tc>
        <w:tc>
          <w:tcPr>
            <w:cnfStyle w:val="000010000000"/>
            <w:tcW w:w="3732" w:type="dxa"/>
            <w:gridSpan w:val="2"/>
            <w:shd w:val="clear" w:color="auto" w:fill="FFFFFF"/>
            <w:vAlign w:val="center"/>
          </w:tcPr>
          <w:p w:rsidR="006A46CB" w:rsidRPr="006A7CB0" w:rsidRDefault="006A46CB" w:rsidP="006A46CB">
            <w:pPr>
              <w:spacing w:line="360" w:lineRule="auto"/>
              <w:jc w:val="center"/>
              <w:rPr>
                <w:rFonts w:ascii="Arial" w:hAnsi="Arial" w:cs="Arial"/>
                <w:szCs w:val="24"/>
              </w:rPr>
            </w:pPr>
            <w:r>
              <w:rPr>
                <w:rFonts w:ascii="Arial" w:hAnsi="Arial" w:cs="Arial"/>
                <w:szCs w:val="24"/>
              </w:rPr>
              <w:t>Receita</w:t>
            </w:r>
            <w:r w:rsidRPr="006A7CB0">
              <w:rPr>
                <w:rFonts w:ascii="Arial" w:hAnsi="Arial" w:cs="Arial"/>
                <w:szCs w:val="24"/>
              </w:rPr>
              <w:t xml:space="preserve"> (R$)</w:t>
            </w:r>
          </w:p>
        </w:tc>
      </w:tr>
      <w:tr w:rsidR="00704A63" w:rsidRPr="006A7CB0" w:rsidTr="00704A63">
        <w:trPr>
          <w:cnfStyle w:val="000000100000"/>
          <w:trHeight w:val="240"/>
          <w:jc w:val="center"/>
        </w:trPr>
        <w:tc>
          <w:tcPr>
            <w:cnfStyle w:val="000010000000"/>
            <w:tcW w:w="2715" w:type="dxa"/>
            <w:gridSpan w:val="2"/>
            <w:shd w:val="clear" w:color="auto" w:fill="FFFFFF"/>
            <w:vAlign w:val="center"/>
          </w:tcPr>
          <w:p w:rsidR="00704A63" w:rsidRPr="006A7CB0" w:rsidRDefault="00704A63" w:rsidP="009A4C4E">
            <w:pPr>
              <w:spacing w:line="360" w:lineRule="auto"/>
              <w:jc w:val="both"/>
              <w:rPr>
                <w:rFonts w:ascii="Arial" w:hAnsi="Arial" w:cs="Arial"/>
                <w:szCs w:val="24"/>
              </w:rPr>
            </w:pPr>
          </w:p>
        </w:tc>
        <w:tc>
          <w:tcPr>
            <w:tcW w:w="2280" w:type="dxa"/>
            <w:shd w:val="clear" w:color="auto" w:fill="FFFFFF"/>
            <w:vAlign w:val="center"/>
          </w:tcPr>
          <w:p w:rsidR="00704A63" w:rsidRPr="006A7CB0" w:rsidRDefault="00704A63" w:rsidP="009A4C4E">
            <w:pPr>
              <w:spacing w:line="360" w:lineRule="auto"/>
              <w:jc w:val="both"/>
              <w:cnfStyle w:val="000000100000"/>
              <w:rPr>
                <w:rFonts w:ascii="Arial" w:hAnsi="Arial" w:cs="Arial"/>
                <w:szCs w:val="24"/>
              </w:rPr>
            </w:pPr>
          </w:p>
        </w:tc>
        <w:tc>
          <w:tcPr>
            <w:cnfStyle w:val="000010000000"/>
            <w:tcW w:w="1866" w:type="dxa"/>
            <w:shd w:val="clear" w:color="auto" w:fill="FFFFFF"/>
            <w:vAlign w:val="center"/>
          </w:tcPr>
          <w:p w:rsidR="00704A63" w:rsidRPr="00704A63" w:rsidRDefault="00704A63" w:rsidP="009A4C4E">
            <w:pPr>
              <w:spacing w:line="360" w:lineRule="auto"/>
              <w:jc w:val="both"/>
              <w:rPr>
                <w:rFonts w:ascii="Arial" w:hAnsi="Arial" w:cs="Arial"/>
                <w:b/>
                <w:szCs w:val="24"/>
              </w:rPr>
            </w:pPr>
            <w:r w:rsidRPr="00704A63">
              <w:rPr>
                <w:rFonts w:ascii="Arial" w:hAnsi="Arial" w:cs="Arial"/>
                <w:b/>
                <w:szCs w:val="24"/>
              </w:rPr>
              <w:t>Cenário 1</w:t>
            </w:r>
          </w:p>
        </w:tc>
        <w:tc>
          <w:tcPr>
            <w:tcW w:w="1866" w:type="dxa"/>
            <w:shd w:val="clear" w:color="auto" w:fill="FFFFFF"/>
          </w:tcPr>
          <w:p w:rsidR="00704A63" w:rsidRPr="00704A63" w:rsidRDefault="00704A63" w:rsidP="009A4C4E">
            <w:pPr>
              <w:spacing w:line="360" w:lineRule="auto"/>
              <w:jc w:val="both"/>
              <w:cnfStyle w:val="000000100000"/>
              <w:rPr>
                <w:rFonts w:ascii="Arial" w:hAnsi="Arial" w:cs="Arial"/>
                <w:b/>
                <w:szCs w:val="24"/>
              </w:rPr>
            </w:pPr>
            <w:r w:rsidRPr="00704A63">
              <w:rPr>
                <w:rFonts w:ascii="Arial" w:hAnsi="Arial" w:cs="Arial"/>
                <w:b/>
                <w:szCs w:val="24"/>
              </w:rPr>
              <w:t>Cenário 2</w:t>
            </w:r>
          </w:p>
        </w:tc>
      </w:tr>
      <w:tr w:rsidR="00704A63" w:rsidRPr="006A7CB0" w:rsidTr="00704A63">
        <w:trPr>
          <w:trHeight w:val="240"/>
          <w:jc w:val="center"/>
        </w:trPr>
        <w:tc>
          <w:tcPr>
            <w:cnfStyle w:val="000010000000"/>
            <w:tcW w:w="1530" w:type="dxa"/>
            <w:shd w:val="clear" w:color="auto" w:fill="FFFFFF"/>
            <w:vAlign w:val="center"/>
          </w:tcPr>
          <w:p w:rsidR="00704A63" w:rsidRPr="006A7CB0" w:rsidRDefault="00704A63" w:rsidP="009A4C4E">
            <w:pPr>
              <w:spacing w:line="360" w:lineRule="auto"/>
              <w:contextualSpacing w:val="0"/>
              <w:jc w:val="both"/>
              <w:rPr>
                <w:rFonts w:ascii="Arial" w:hAnsi="Arial" w:cs="Arial"/>
                <w:szCs w:val="24"/>
              </w:rPr>
            </w:pPr>
            <w:r w:rsidRPr="006A7CB0">
              <w:rPr>
                <w:rFonts w:ascii="Arial" w:hAnsi="Arial" w:cs="Arial"/>
                <w:szCs w:val="24"/>
              </w:rPr>
              <w:t xml:space="preserve">1º </w:t>
            </w:r>
          </w:p>
        </w:tc>
        <w:tc>
          <w:tcPr>
            <w:tcW w:w="1185" w:type="dxa"/>
            <w:shd w:val="clear" w:color="auto" w:fill="FFFFFF"/>
            <w:vAlign w:val="center"/>
          </w:tcPr>
          <w:p w:rsidR="00704A63" w:rsidRPr="006A7CB0" w:rsidRDefault="00704A63" w:rsidP="00370663">
            <w:pPr>
              <w:spacing w:line="360" w:lineRule="auto"/>
              <w:contextualSpacing w:val="0"/>
              <w:jc w:val="both"/>
              <w:cnfStyle w:val="000000000000"/>
              <w:rPr>
                <w:rFonts w:ascii="Arial" w:hAnsi="Arial" w:cs="Arial"/>
                <w:szCs w:val="24"/>
              </w:rPr>
            </w:pPr>
            <w:r w:rsidRPr="006A7CB0">
              <w:rPr>
                <w:rFonts w:ascii="Arial" w:hAnsi="Arial" w:cs="Arial"/>
                <w:szCs w:val="24"/>
              </w:rPr>
              <w:t>201</w:t>
            </w:r>
            <w:r>
              <w:rPr>
                <w:rFonts w:ascii="Arial" w:hAnsi="Arial" w:cs="Arial"/>
                <w:szCs w:val="24"/>
              </w:rPr>
              <w:t>7</w:t>
            </w:r>
            <w:r w:rsidRPr="006A7CB0">
              <w:rPr>
                <w:rFonts w:ascii="Arial" w:hAnsi="Arial" w:cs="Arial"/>
                <w:szCs w:val="24"/>
              </w:rPr>
              <w:t>*</w:t>
            </w:r>
          </w:p>
        </w:tc>
        <w:tc>
          <w:tcPr>
            <w:cnfStyle w:val="000010000000"/>
            <w:tcW w:w="2280" w:type="dxa"/>
            <w:shd w:val="clear" w:color="auto" w:fill="FFFFFF"/>
            <w:vAlign w:val="center"/>
          </w:tcPr>
          <w:p w:rsidR="00704A63" w:rsidRPr="006A7CB0" w:rsidRDefault="00704A63" w:rsidP="00812A33">
            <w:pPr>
              <w:spacing w:line="360" w:lineRule="auto"/>
              <w:contextualSpacing w:val="0"/>
              <w:jc w:val="both"/>
              <w:rPr>
                <w:rFonts w:ascii="Arial" w:hAnsi="Arial" w:cs="Arial"/>
                <w:szCs w:val="24"/>
              </w:rPr>
            </w:pPr>
            <w:r>
              <w:rPr>
                <w:rFonts w:ascii="Arial" w:hAnsi="Arial" w:cs="Arial"/>
                <w:szCs w:val="24"/>
              </w:rPr>
              <w:t>155.275,00</w:t>
            </w:r>
          </w:p>
        </w:tc>
        <w:tc>
          <w:tcPr>
            <w:tcW w:w="1866" w:type="dxa"/>
            <w:shd w:val="clear" w:color="auto" w:fill="FFFFFF"/>
            <w:vAlign w:val="center"/>
          </w:tcPr>
          <w:p w:rsidR="00704A63" w:rsidRPr="006A7CB0" w:rsidRDefault="00704A63" w:rsidP="009A4C4E">
            <w:pPr>
              <w:spacing w:line="360" w:lineRule="auto"/>
              <w:contextualSpacing w:val="0"/>
              <w:jc w:val="both"/>
              <w:cnfStyle w:val="000000000000"/>
              <w:rPr>
                <w:rFonts w:ascii="Arial" w:hAnsi="Arial" w:cs="Arial"/>
                <w:szCs w:val="24"/>
              </w:rPr>
            </w:pPr>
            <w:r>
              <w:rPr>
                <w:rFonts w:ascii="Arial" w:hAnsi="Arial" w:cs="Arial"/>
                <w:szCs w:val="24"/>
              </w:rPr>
              <w:t>0,00</w:t>
            </w:r>
          </w:p>
        </w:tc>
        <w:tc>
          <w:tcPr>
            <w:cnfStyle w:val="000010000000"/>
            <w:tcW w:w="1866" w:type="dxa"/>
            <w:shd w:val="clear" w:color="auto" w:fill="FFFFFF"/>
          </w:tcPr>
          <w:p w:rsidR="00704A63" w:rsidRDefault="00704A63" w:rsidP="009A4C4E">
            <w:pPr>
              <w:spacing w:line="360" w:lineRule="auto"/>
              <w:jc w:val="both"/>
              <w:rPr>
                <w:rFonts w:ascii="Arial" w:hAnsi="Arial" w:cs="Arial"/>
                <w:szCs w:val="24"/>
              </w:rPr>
            </w:pPr>
            <w:r>
              <w:rPr>
                <w:rFonts w:ascii="Arial" w:hAnsi="Arial" w:cs="Arial"/>
                <w:szCs w:val="24"/>
              </w:rPr>
              <w:t>0,00</w:t>
            </w:r>
          </w:p>
        </w:tc>
      </w:tr>
      <w:tr w:rsidR="00704A63" w:rsidRPr="006A7CB0" w:rsidTr="00704A63">
        <w:trPr>
          <w:cnfStyle w:val="000000100000"/>
          <w:trHeight w:val="240"/>
          <w:jc w:val="center"/>
        </w:trPr>
        <w:tc>
          <w:tcPr>
            <w:cnfStyle w:val="000010000000"/>
            <w:tcW w:w="1530" w:type="dxa"/>
            <w:shd w:val="clear" w:color="auto" w:fill="FFFFFF"/>
            <w:vAlign w:val="center"/>
          </w:tcPr>
          <w:p w:rsidR="00704A63" w:rsidRPr="006A7CB0" w:rsidRDefault="00704A63" w:rsidP="009A4C4E">
            <w:pPr>
              <w:spacing w:line="360" w:lineRule="auto"/>
              <w:contextualSpacing w:val="0"/>
              <w:jc w:val="both"/>
              <w:rPr>
                <w:rFonts w:ascii="Arial" w:hAnsi="Arial" w:cs="Arial"/>
                <w:szCs w:val="24"/>
              </w:rPr>
            </w:pPr>
            <w:r w:rsidRPr="006A7CB0">
              <w:rPr>
                <w:rFonts w:ascii="Arial" w:hAnsi="Arial" w:cs="Arial"/>
                <w:szCs w:val="24"/>
              </w:rPr>
              <w:t xml:space="preserve">2º </w:t>
            </w:r>
          </w:p>
        </w:tc>
        <w:tc>
          <w:tcPr>
            <w:tcW w:w="1185" w:type="dxa"/>
            <w:shd w:val="clear" w:color="auto" w:fill="FFFFFF"/>
            <w:vAlign w:val="center"/>
          </w:tcPr>
          <w:p w:rsidR="00704A63" w:rsidRPr="006A7CB0" w:rsidRDefault="00704A63" w:rsidP="009A4C4E">
            <w:pPr>
              <w:spacing w:line="360" w:lineRule="auto"/>
              <w:contextualSpacing w:val="0"/>
              <w:jc w:val="both"/>
              <w:cnfStyle w:val="000000100000"/>
              <w:rPr>
                <w:rFonts w:ascii="Arial" w:hAnsi="Arial" w:cs="Arial"/>
                <w:szCs w:val="24"/>
              </w:rPr>
            </w:pPr>
            <w:r>
              <w:rPr>
                <w:rFonts w:ascii="Arial" w:hAnsi="Arial" w:cs="Arial"/>
                <w:szCs w:val="24"/>
              </w:rPr>
              <w:t>2018</w:t>
            </w:r>
          </w:p>
        </w:tc>
        <w:tc>
          <w:tcPr>
            <w:cnfStyle w:val="000010000000"/>
            <w:tcW w:w="2280" w:type="dxa"/>
            <w:shd w:val="clear" w:color="auto" w:fill="FFFFFF"/>
            <w:vAlign w:val="center"/>
          </w:tcPr>
          <w:p w:rsidR="00704A63" w:rsidRPr="006A7CB0" w:rsidRDefault="00704A63" w:rsidP="009A4C4E">
            <w:pPr>
              <w:spacing w:line="360" w:lineRule="auto"/>
              <w:contextualSpacing w:val="0"/>
              <w:jc w:val="both"/>
              <w:rPr>
                <w:rFonts w:ascii="Arial" w:hAnsi="Arial" w:cs="Arial"/>
                <w:szCs w:val="24"/>
              </w:rPr>
            </w:pPr>
            <w:r w:rsidRPr="006A7CB0">
              <w:rPr>
                <w:rFonts w:ascii="Arial" w:hAnsi="Arial" w:cs="Arial"/>
                <w:szCs w:val="24"/>
              </w:rPr>
              <w:t>0</w:t>
            </w:r>
          </w:p>
        </w:tc>
        <w:tc>
          <w:tcPr>
            <w:tcW w:w="1866" w:type="dxa"/>
            <w:shd w:val="clear" w:color="auto" w:fill="FFFFFF"/>
            <w:vAlign w:val="center"/>
          </w:tcPr>
          <w:p w:rsidR="00704A63" w:rsidRPr="006A7CB0" w:rsidRDefault="00704A63" w:rsidP="009A4C4E">
            <w:pPr>
              <w:spacing w:line="360" w:lineRule="auto"/>
              <w:contextualSpacing w:val="0"/>
              <w:jc w:val="both"/>
              <w:cnfStyle w:val="000000100000"/>
              <w:rPr>
                <w:rFonts w:ascii="Arial" w:hAnsi="Arial" w:cs="Arial"/>
                <w:szCs w:val="24"/>
              </w:rPr>
            </w:pPr>
            <w:r>
              <w:rPr>
                <w:rFonts w:ascii="Arial" w:hAnsi="Arial" w:cs="Arial"/>
                <w:szCs w:val="24"/>
              </w:rPr>
              <w:t>35.186,54</w:t>
            </w:r>
          </w:p>
        </w:tc>
        <w:tc>
          <w:tcPr>
            <w:cnfStyle w:val="000010000000"/>
            <w:tcW w:w="1866" w:type="dxa"/>
            <w:shd w:val="clear" w:color="auto" w:fill="FFFFFF"/>
          </w:tcPr>
          <w:p w:rsidR="00704A63" w:rsidRDefault="00704A63" w:rsidP="009A4C4E">
            <w:pPr>
              <w:spacing w:line="360" w:lineRule="auto"/>
              <w:jc w:val="both"/>
              <w:rPr>
                <w:rFonts w:ascii="Arial" w:hAnsi="Arial" w:cs="Arial"/>
                <w:szCs w:val="24"/>
              </w:rPr>
            </w:pPr>
            <w:r>
              <w:rPr>
                <w:rFonts w:ascii="Arial" w:hAnsi="Arial" w:cs="Arial"/>
                <w:szCs w:val="24"/>
              </w:rPr>
              <w:t>76.649,60</w:t>
            </w:r>
          </w:p>
        </w:tc>
      </w:tr>
      <w:tr w:rsidR="00704A63" w:rsidRPr="006A7CB0" w:rsidTr="00704A63">
        <w:trPr>
          <w:trHeight w:val="240"/>
          <w:jc w:val="center"/>
        </w:trPr>
        <w:tc>
          <w:tcPr>
            <w:cnfStyle w:val="000010000000"/>
            <w:tcW w:w="1530" w:type="dxa"/>
            <w:shd w:val="clear" w:color="auto" w:fill="FFFFFF"/>
            <w:vAlign w:val="center"/>
          </w:tcPr>
          <w:p w:rsidR="00704A63" w:rsidRPr="006A7CB0" w:rsidRDefault="00704A63" w:rsidP="009A4C4E">
            <w:pPr>
              <w:spacing w:line="360" w:lineRule="auto"/>
              <w:contextualSpacing w:val="0"/>
              <w:jc w:val="both"/>
              <w:rPr>
                <w:rFonts w:ascii="Arial" w:hAnsi="Arial" w:cs="Arial"/>
                <w:szCs w:val="24"/>
              </w:rPr>
            </w:pPr>
            <w:r w:rsidRPr="006A7CB0">
              <w:rPr>
                <w:rFonts w:ascii="Arial" w:hAnsi="Arial" w:cs="Arial"/>
                <w:szCs w:val="24"/>
              </w:rPr>
              <w:t xml:space="preserve">3º </w:t>
            </w:r>
          </w:p>
        </w:tc>
        <w:tc>
          <w:tcPr>
            <w:tcW w:w="1185" w:type="dxa"/>
            <w:shd w:val="clear" w:color="auto" w:fill="FFFFFF"/>
            <w:vAlign w:val="center"/>
          </w:tcPr>
          <w:p w:rsidR="00704A63" w:rsidRPr="006A7CB0" w:rsidRDefault="00704A63" w:rsidP="009A4C4E">
            <w:pPr>
              <w:spacing w:line="360" w:lineRule="auto"/>
              <w:contextualSpacing w:val="0"/>
              <w:jc w:val="both"/>
              <w:cnfStyle w:val="000000000000"/>
              <w:rPr>
                <w:rFonts w:ascii="Arial" w:hAnsi="Arial" w:cs="Arial"/>
                <w:szCs w:val="24"/>
              </w:rPr>
            </w:pPr>
            <w:r>
              <w:rPr>
                <w:rFonts w:ascii="Arial" w:hAnsi="Arial" w:cs="Arial"/>
                <w:szCs w:val="24"/>
              </w:rPr>
              <w:t>2019</w:t>
            </w:r>
          </w:p>
        </w:tc>
        <w:tc>
          <w:tcPr>
            <w:cnfStyle w:val="000010000000"/>
            <w:tcW w:w="2280" w:type="dxa"/>
            <w:shd w:val="clear" w:color="auto" w:fill="FFFFFF"/>
            <w:vAlign w:val="center"/>
          </w:tcPr>
          <w:p w:rsidR="00704A63" w:rsidRPr="006A7CB0" w:rsidRDefault="00704A63" w:rsidP="009A4C4E">
            <w:pPr>
              <w:spacing w:line="360" w:lineRule="auto"/>
              <w:contextualSpacing w:val="0"/>
              <w:jc w:val="both"/>
              <w:rPr>
                <w:rFonts w:ascii="Arial" w:hAnsi="Arial" w:cs="Arial"/>
                <w:szCs w:val="24"/>
              </w:rPr>
            </w:pPr>
            <w:r w:rsidRPr="006A7CB0">
              <w:rPr>
                <w:rFonts w:ascii="Arial" w:hAnsi="Arial" w:cs="Arial"/>
                <w:szCs w:val="24"/>
              </w:rPr>
              <w:t>0</w:t>
            </w:r>
          </w:p>
        </w:tc>
        <w:tc>
          <w:tcPr>
            <w:tcW w:w="1866" w:type="dxa"/>
            <w:shd w:val="clear" w:color="auto" w:fill="FFFFFF"/>
            <w:vAlign w:val="center"/>
          </w:tcPr>
          <w:p w:rsidR="00704A63" w:rsidRPr="006A7CB0" w:rsidRDefault="00704A63" w:rsidP="009A4C4E">
            <w:pPr>
              <w:spacing w:line="360" w:lineRule="auto"/>
              <w:ind w:right="-1678"/>
              <w:contextualSpacing w:val="0"/>
              <w:jc w:val="both"/>
              <w:cnfStyle w:val="000000000000"/>
              <w:rPr>
                <w:rFonts w:ascii="Arial" w:hAnsi="Arial" w:cs="Arial"/>
                <w:szCs w:val="24"/>
              </w:rPr>
            </w:pPr>
            <w:r>
              <w:rPr>
                <w:rFonts w:ascii="Arial" w:hAnsi="Arial" w:cs="Arial"/>
                <w:szCs w:val="24"/>
              </w:rPr>
              <w:t>35.186,54</w:t>
            </w:r>
          </w:p>
        </w:tc>
        <w:tc>
          <w:tcPr>
            <w:cnfStyle w:val="000010000000"/>
            <w:tcW w:w="1866" w:type="dxa"/>
            <w:shd w:val="clear" w:color="auto" w:fill="FFFFFF"/>
          </w:tcPr>
          <w:p w:rsidR="00704A63" w:rsidRDefault="00704A63" w:rsidP="009A4C4E">
            <w:pPr>
              <w:spacing w:line="360" w:lineRule="auto"/>
              <w:ind w:right="-1678"/>
              <w:jc w:val="both"/>
              <w:rPr>
                <w:rFonts w:ascii="Arial" w:hAnsi="Arial" w:cs="Arial"/>
                <w:szCs w:val="24"/>
              </w:rPr>
            </w:pPr>
            <w:r>
              <w:rPr>
                <w:rFonts w:ascii="Arial" w:hAnsi="Arial" w:cs="Arial"/>
                <w:szCs w:val="24"/>
              </w:rPr>
              <w:t>76.649,60</w:t>
            </w:r>
          </w:p>
        </w:tc>
      </w:tr>
      <w:tr w:rsidR="00704A63" w:rsidRPr="006A7CB0" w:rsidTr="00704A63">
        <w:trPr>
          <w:cnfStyle w:val="000000100000"/>
          <w:trHeight w:val="240"/>
          <w:jc w:val="center"/>
        </w:trPr>
        <w:tc>
          <w:tcPr>
            <w:cnfStyle w:val="000010000000"/>
            <w:tcW w:w="2715" w:type="dxa"/>
            <w:gridSpan w:val="2"/>
            <w:shd w:val="clear" w:color="auto" w:fill="FFFFFF"/>
            <w:vAlign w:val="center"/>
          </w:tcPr>
          <w:p w:rsidR="00704A63" w:rsidRPr="006A7CB0" w:rsidRDefault="00704A63" w:rsidP="009A4C4E">
            <w:pPr>
              <w:spacing w:line="360" w:lineRule="auto"/>
              <w:contextualSpacing w:val="0"/>
              <w:jc w:val="both"/>
              <w:rPr>
                <w:rFonts w:ascii="Arial" w:hAnsi="Arial" w:cs="Arial"/>
                <w:szCs w:val="24"/>
              </w:rPr>
            </w:pPr>
            <w:r w:rsidRPr="006A7CB0">
              <w:rPr>
                <w:rFonts w:ascii="Arial" w:hAnsi="Arial" w:cs="Arial"/>
                <w:szCs w:val="24"/>
              </w:rPr>
              <w:t>Total</w:t>
            </w:r>
          </w:p>
        </w:tc>
        <w:tc>
          <w:tcPr>
            <w:tcW w:w="2280" w:type="dxa"/>
            <w:shd w:val="clear" w:color="auto" w:fill="FFFFFF"/>
            <w:vAlign w:val="center"/>
          </w:tcPr>
          <w:p w:rsidR="00704A63" w:rsidRPr="006A7CB0" w:rsidRDefault="00704A63" w:rsidP="00812A33">
            <w:pPr>
              <w:spacing w:line="360" w:lineRule="auto"/>
              <w:contextualSpacing w:val="0"/>
              <w:jc w:val="both"/>
              <w:cnfStyle w:val="000000100000"/>
              <w:rPr>
                <w:rFonts w:ascii="Arial" w:hAnsi="Arial" w:cs="Arial"/>
                <w:szCs w:val="24"/>
              </w:rPr>
            </w:pPr>
            <w:r>
              <w:rPr>
                <w:rFonts w:ascii="Arial" w:hAnsi="Arial" w:cs="Arial"/>
                <w:szCs w:val="24"/>
              </w:rPr>
              <w:t>155.275,00</w:t>
            </w:r>
          </w:p>
        </w:tc>
        <w:tc>
          <w:tcPr>
            <w:cnfStyle w:val="000010000000"/>
            <w:tcW w:w="1866" w:type="dxa"/>
            <w:shd w:val="clear" w:color="auto" w:fill="FFFFFF"/>
            <w:vAlign w:val="center"/>
          </w:tcPr>
          <w:p w:rsidR="00704A63" w:rsidRPr="006A7CB0" w:rsidRDefault="00704A63" w:rsidP="009A4C4E">
            <w:pPr>
              <w:spacing w:line="360" w:lineRule="auto"/>
              <w:contextualSpacing w:val="0"/>
              <w:jc w:val="both"/>
              <w:rPr>
                <w:rFonts w:ascii="Arial" w:hAnsi="Arial" w:cs="Arial"/>
                <w:szCs w:val="24"/>
              </w:rPr>
            </w:pPr>
            <w:r>
              <w:rPr>
                <w:rFonts w:ascii="Arial" w:hAnsi="Arial" w:cs="Arial"/>
                <w:szCs w:val="24"/>
              </w:rPr>
              <w:t>70.373,08</w:t>
            </w:r>
          </w:p>
        </w:tc>
        <w:tc>
          <w:tcPr>
            <w:tcW w:w="1866" w:type="dxa"/>
            <w:shd w:val="clear" w:color="auto" w:fill="FFFFFF"/>
          </w:tcPr>
          <w:p w:rsidR="00704A63" w:rsidRDefault="00704A63" w:rsidP="009A4C4E">
            <w:pPr>
              <w:spacing w:line="360" w:lineRule="auto"/>
              <w:jc w:val="both"/>
              <w:cnfStyle w:val="000000100000"/>
              <w:rPr>
                <w:rFonts w:ascii="Arial" w:hAnsi="Arial" w:cs="Arial"/>
                <w:szCs w:val="24"/>
              </w:rPr>
            </w:pPr>
            <w:r>
              <w:rPr>
                <w:rFonts w:ascii="Arial" w:hAnsi="Arial" w:cs="Arial"/>
                <w:szCs w:val="24"/>
              </w:rPr>
              <w:t>153.299,20</w:t>
            </w:r>
          </w:p>
        </w:tc>
      </w:tr>
    </w:tbl>
    <w:p w:rsidR="00B11903" w:rsidRPr="006A7CB0" w:rsidRDefault="00B11903" w:rsidP="009A4C4E">
      <w:pPr>
        <w:spacing w:line="360" w:lineRule="auto"/>
        <w:jc w:val="both"/>
        <w:rPr>
          <w:rFonts w:ascii="Arial" w:hAnsi="Arial" w:cs="Arial"/>
          <w:sz w:val="24"/>
          <w:szCs w:val="24"/>
        </w:rPr>
      </w:pPr>
      <w:r w:rsidRPr="006A7CB0">
        <w:rPr>
          <w:rFonts w:ascii="Arial" w:hAnsi="Arial" w:cs="Arial"/>
          <w:sz w:val="24"/>
          <w:szCs w:val="24"/>
        </w:rPr>
        <w:t>*Ano de realização do investimento.</w:t>
      </w:r>
    </w:p>
    <w:p w:rsidR="009422F0" w:rsidRDefault="009422F0" w:rsidP="009A4C4E">
      <w:pPr>
        <w:spacing w:line="360" w:lineRule="auto"/>
        <w:jc w:val="both"/>
        <w:rPr>
          <w:rFonts w:ascii="Arial" w:hAnsi="Arial" w:cs="Arial"/>
          <w:sz w:val="24"/>
          <w:szCs w:val="24"/>
        </w:rPr>
      </w:pPr>
      <w:r>
        <w:rPr>
          <w:rFonts w:ascii="Arial" w:hAnsi="Arial" w:cs="Arial"/>
          <w:sz w:val="24"/>
          <w:szCs w:val="24"/>
        </w:rPr>
        <w:t xml:space="preserve">As tabelas </w:t>
      </w:r>
      <w:r w:rsidR="00F33A99">
        <w:rPr>
          <w:rFonts w:ascii="Arial" w:hAnsi="Arial" w:cs="Arial"/>
          <w:sz w:val="24"/>
          <w:szCs w:val="24"/>
        </w:rPr>
        <w:t>8</w:t>
      </w:r>
      <w:r>
        <w:rPr>
          <w:rFonts w:ascii="Arial" w:hAnsi="Arial" w:cs="Arial"/>
          <w:sz w:val="24"/>
          <w:szCs w:val="24"/>
        </w:rPr>
        <w:t xml:space="preserve"> e </w:t>
      </w:r>
      <w:r w:rsidR="00F33A99">
        <w:rPr>
          <w:rFonts w:ascii="Arial" w:hAnsi="Arial" w:cs="Arial"/>
          <w:sz w:val="24"/>
          <w:szCs w:val="24"/>
        </w:rPr>
        <w:t>9</w:t>
      </w:r>
      <w:r>
        <w:rPr>
          <w:rFonts w:ascii="Arial" w:hAnsi="Arial" w:cs="Arial"/>
          <w:sz w:val="24"/>
          <w:szCs w:val="24"/>
        </w:rPr>
        <w:t xml:space="preserve">  detalham o fluxo de caixa dos cenários 1 e 2.</w:t>
      </w:r>
    </w:p>
    <w:p w:rsidR="009422F0" w:rsidRDefault="009422F0" w:rsidP="009A4C4E">
      <w:pPr>
        <w:spacing w:line="360" w:lineRule="auto"/>
        <w:jc w:val="both"/>
        <w:rPr>
          <w:rFonts w:ascii="Arial" w:hAnsi="Arial" w:cs="Arial"/>
          <w:sz w:val="24"/>
          <w:szCs w:val="24"/>
        </w:rPr>
        <w:sectPr w:rsidR="009422F0" w:rsidSect="009422F0">
          <w:footerReference w:type="default" r:id="rId13"/>
          <w:pgSz w:w="11906" w:h="16838" w:code="9"/>
          <w:pgMar w:top="1699" w:right="1138" w:bottom="900" w:left="1699" w:header="706" w:footer="706" w:gutter="0"/>
          <w:cols w:space="708"/>
          <w:docGrid w:linePitch="360"/>
        </w:sectPr>
      </w:pPr>
    </w:p>
    <w:tbl>
      <w:tblPr>
        <w:tblW w:w="14000" w:type="dxa"/>
        <w:tblBorders>
          <w:top w:val="single" w:sz="4" w:space="0" w:color="auto"/>
          <w:bottom w:val="single" w:sz="4" w:space="0" w:color="auto"/>
        </w:tblBorders>
        <w:tblLook w:val="04A0"/>
      </w:tblPr>
      <w:tblGrid>
        <w:gridCol w:w="108"/>
        <w:gridCol w:w="4410"/>
        <w:gridCol w:w="90"/>
        <w:gridCol w:w="1422"/>
        <w:gridCol w:w="93"/>
        <w:gridCol w:w="1708"/>
        <w:gridCol w:w="1480"/>
        <w:gridCol w:w="98"/>
        <w:gridCol w:w="1480"/>
        <w:gridCol w:w="124"/>
        <w:gridCol w:w="1547"/>
        <w:gridCol w:w="254"/>
        <w:gridCol w:w="1186"/>
      </w:tblGrid>
      <w:tr w:rsidR="009422F0" w:rsidRPr="009422F0" w:rsidTr="009D5CE9">
        <w:trPr>
          <w:gridBefore w:val="1"/>
          <w:wBefore w:w="108" w:type="dxa"/>
          <w:trHeight w:val="300"/>
        </w:trPr>
        <w:tc>
          <w:tcPr>
            <w:tcW w:w="4410" w:type="dxa"/>
            <w:tcBorders>
              <w:top w:val="nil"/>
              <w:bottom w:val="single" w:sz="4" w:space="0" w:color="auto"/>
            </w:tcBorders>
            <w:shd w:val="clear" w:color="auto" w:fill="auto"/>
            <w:noWrap/>
            <w:vAlign w:val="bottom"/>
            <w:hideMark/>
          </w:tcPr>
          <w:p w:rsidR="009422F0" w:rsidRPr="009422F0" w:rsidRDefault="009422F0" w:rsidP="00F33A99">
            <w:pPr>
              <w:spacing w:after="0" w:line="360" w:lineRule="auto"/>
              <w:rPr>
                <w:rFonts w:ascii="Arial" w:eastAsia="Times New Roman" w:hAnsi="Arial" w:cs="Arial"/>
                <w:i/>
                <w:color w:val="000000"/>
                <w:sz w:val="24"/>
                <w:szCs w:val="24"/>
              </w:rPr>
            </w:pPr>
            <w:r w:rsidRPr="009422F0">
              <w:rPr>
                <w:rFonts w:ascii="Arial" w:eastAsia="Times New Roman" w:hAnsi="Arial" w:cs="Arial"/>
                <w:i/>
                <w:color w:val="000000"/>
                <w:sz w:val="24"/>
                <w:szCs w:val="24"/>
              </w:rPr>
              <w:lastRenderedPageBreak/>
              <w:t xml:space="preserve">Tabela </w:t>
            </w:r>
            <w:r w:rsidR="00F33A99">
              <w:rPr>
                <w:rFonts w:ascii="Arial" w:eastAsia="Times New Roman" w:hAnsi="Arial" w:cs="Arial"/>
                <w:i/>
                <w:color w:val="000000"/>
                <w:sz w:val="24"/>
                <w:szCs w:val="24"/>
              </w:rPr>
              <w:t>8</w:t>
            </w:r>
            <w:r w:rsidRPr="009422F0">
              <w:rPr>
                <w:rFonts w:ascii="Arial" w:eastAsia="Times New Roman" w:hAnsi="Arial" w:cs="Arial"/>
                <w:i/>
                <w:color w:val="000000"/>
                <w:sz w:val="24"/>
                <w:szCs w:val="24"/>
              </w:rPr>
              <w:t>: Fluxo de caixa do cenário 1.</w:t>
            </w:r>
          </w:p>
        </w:tc>
        <w:tc>
          <w:tcPr>
            <w:tcW w:w="1605" w:type="dxa"/>
            <w:gridSpan w:val="3"/>
            <w:tcBorders>
              <w:top w:val="nil"/>
              <w:bottom w:val="single" w:sz="4" w:space="0" w:color="auto"/>
            </w:tcBorders>
            <w:shd w:val="clear" w:color="auto" w:fill="auto"/>
            <w:noWrap/>
            <w:vAlign w:val="bottom"/>
            <w:hideMark/>
          </w:tcPr>
          <w:p w:rsidR="009422F0" w:rsidRPr="009422F0" w:rsidRDefault="009422F0" w:rsidP="009422F0">
            <w:pPr>
              <w:spacing w:after="0" w:line="360" w:lineRule="auto"/>
              <w:jc w:val="center"/>
              <w:rPr>
                <w:rFonts w:ascii="Arial" w:eastAsia="Times New Roman" w:hAnsi="Arial" w:cs="Arial"/>
                <w:color w:val="000000"/>
                <w:sz w:val="20"/>
                <w:szCs w:val="20"/>
              </w:rPr>
            </w:pPr>
          </w:p>
        </w:tc>
        <w:tc>
          <w:tcPr>
            <w:tcW w:w="1708" w:type="dxa"/>
            <w:tcBorders>
              <w:top w:val="nil"/>
              <w:bottom w:val="single" w:sz="4" w:space="0" w:color="auto"/>
            </w:tcBorders>
            <w:shd w:val="clear" w:color="auto" w:fill="auto"/>
            <w:noWrap/>
            <w:vAlign w:val="bottom"/>
            <w:hideMark/>
          </w:tcPr>
          <w:p w:rsidR="009422F0" w:rsidRPr="009422F0" w:rsidRDefault="009422F0" w:rsidP="00204D9A">
            <w:pPr>
              <w:spacing w:after="0" w:line="360" w:lineRule="auto"/>
              <w:jc w:val="center"/>
              <w:rPr>
                <w:rFonts w:ascii="Arial" w:eastAsia="Times New Roman" w:hAnsi="Arial" w:cs="Arial"/>
                <w:color w:val="000000"/>
                <w:sz w:val="20"/>
                <w:szCs w:val="20"/>
              </w:rPr>
            </w:pPr>
          </w:p>
        </w:tc>
        <w:tc>
          <w:tcPr>
            <w:tcW w:w="1480" w:type="dxa"/>
            <w:tcBorders>
              <w:top w:val="nil"/>
              <w:bottom w:val="single" w:sz="4" w:space="0" w:color="auto"/>
            </w:tcBorders>
            <w:shd w:val="clear" w:color="auto" w:fill="auto"/>
            <w:noWrap/>
            <w:vAlign w:val="bottom"/>
            <w:hideMark/>
          </w:tcPr>
          <w:p w:rsidR="009422F0" w:rsidRPr="009422F0" w:rsidRDefault="009422F0" w:rsidP="00204D9A">
            <w:pPr>
              <w:spacing w:after="0" w:line="360" w:lineRule="auto"/>
              <w:jc w:val="center"/>
              <w:rPr>
                <w:rFonts w:ascii="Arial" w:eastAsia="Times New Roman" w:hAnsi="Arial" w:cs="Arial"/>
                <w:color w:val="000000"/>
                <w:sz w:val="20"/>
                <w:szCs w:val="20"/>
              </w:rPr>
            </w:pPr>
          </w:p>
        </w:tc>
        <w:tc>
          <w:tcPr>
            <w:tcW w:w="1578" w:type="dxa"/>
            <w:gridSpan w:val="2"/>
            <w:tcBorders>
              <w:top w:val="nil"/>
              <w:bottom w:val="single" w:sz="4" w:space="0" w:color="auto"/>
            </w:tcBorders>
            <w:shd w:val="clear" w:color="auto" w:fill="auto"/>
            <w:noWrap/>
            <w:vAlign w:val="bottom"/>
            <w:hideMark/>
          </w:tcPr>
          <w:p w:rsidR="009422F0" w:rsidRPr="009422F0" w:rsidRDefault="009422F0" w:rsidP="00204D9A">
            <w:pPr>
              <w:spacing w:after="0" w:line="360" w:lineRule="auto"/>
              <w:jc w:val="center"/>
              <w:rPr>
                <w:rFonts w:ascii="Arial" w:eastAsia="Times New Roman" w:hAnsi="Arial" w:cs="Arial"/>
                <w:color w:val="000000"/>
                <w:sz w:val="20"/>
                <w:szCs w:val="20"/>
              </w:rPr>
            </w:pPr>
          </w:p>
        </w:tc>
        <w:tc>
          <w:tcPr>
            <w:tcW w:w="1671" w:type="dxa"/>
            <w:gridSpan w:val="2"/>
            <w:tcBorders>
              <w:top w:val="nil"/>
              <w:bottom w:val="single" w:sz="4" w:space="0" w:color="auto"/>
            </w:tcBorders>
            <w:shd w:val="clear" w:color="auto" w:fill="auto"/>
            <w:noWrap/>
            <w:vAlign w:val="bottom"/>
            <w:hideMark/>
          </w:tcPr>
          <w:p w:rsidR="009422F0" w:rsidRPr="009422F0" w:rsidRDefault="009422F0" w:rsidP="00204D9A">
            <w:pPr>
              <w:spacing w:after="0" w:line="360" w:lineRule="auto"/>
              <w:jc w:val="center"/>
              <w:rPr>
                <w:rFonts w:ascii="Arial" w:eastAsia="Times New Roman" w:hAnsi="Arial" w:cs="Arial"/>
                <w:color w:val="000000"/>
                <w:sz w:val="20"/>
                <w:szCs w:val="20"/>
              </w:rPr>
            </w:pPr>
          </w:p>
        </w:tc>
        <w:tc>
          <w:tcPr>
            <w:tcW w:w="1440" w:type="dxa"/>
            <w:gridSpan w:val="2"/>
            <w:tcBorders>
              <w:top w:val="nil"/>
              <w:bottom w:val="single" w:sz="4" w:space="0" w:color="auto"/>
            </w:tcBorders>
            <w:shd w:val="clear" w:color="auto" w:fill="auto"/>
            <w:noWrap/>
            <w:vAlign w:val="bottom"/>
            <w:hideMark/>
          </w:tcPr>
          <w:p w:rsidR="009422F0" w:rsidRPr="009422F0" w:rsidRDefault="009422F0" w:rsidP="00204D9A">
            <w:pPr>
              <w:spacing w:after="0" w:line="360" w:lineRule="auto"/>
              <w:jc w:val="center"/>
              <w:rPr>
                <w:rFonts w:ascii="Arial" w:eastAsia="Times New Roman" w:hAnsi="Arial" w:cs="Arial"/>
                <w:color w:val="000000"/>
                <w:sz w:val="20"/>
                <w:szCs w:val="20"/>
              </w:rPr>
            </w:pPr>
          </w:p>
        </w:tc>
      </w:tr>
      <w:tr w:rsidR="00204D9A" w:rsidRPr="00204D9A" w:rsidTr="009D5CE9">
        <w:trPr>
          <w:gridBefore w:val="1"/>
          <w:wBefore w:w="108" w:type="dxa"/>
          <w:trHeight w:val="300"/>
        </w:trPr>
        <w:tc>
          <w:tcPr>
            <w:tcW w:w="4410" w:type="dxa"/>
            <w:tcBorders>
              <w:top w:val="single" w:sz="4" w:space="0" w:color="auto"/>
              <w:bottom w:val="single" w:sz="4" w:space="0" w:color="auto"/>
            </w:tcBorders>
            <w:shd w:val="clear" w:color="auto" w:fill="auto"/>
            <w:noWrap/>
            <w:vAlign w:val="bottom"/>
            <w:hideMark/>
          </w:tcPr>
          <w:p w:rsidR="00204D9A" w:rsidRPr="00204D9A" w:rsidRDefault="009422F0" w:rsidP="009422F0">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ANOS</w:t>
            </w:r>
          </w:p>
        </w:tc>
        <w:tc>
          <w:tcPr>
            <w:tcW w:w="1605" w:type="dxa"/>
            <w:gridSpan w:val="3"/>
            <w:tcBorders>
              <w:top w:val="single" w:sz="4" w:space="0" w:color="auto"/>
              <w:bottom w:val="single" w:sz="4" w:space="0" w:color="auto"/>
            </w:tcBorders>
            <w:shd w:val="clear" w:color="auto" w:fill="auto"/>
            <w:noWrap/>
            <w:vAlign w:val="bottom"/>
            <w:hideMark/>
          </w:tcPr>
          <w:p w:rsidR="00204D9A" w:rsidRPr="00204D9A" w:rsidRDefault="00E827CF" w:rsidP="00E827CF">
            <w:pPr>
              <w:spacing w:after="0" w:line="36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0</w:t>
            </w:r>
          </w:p>
        </w:tc>
        <w:tc>
          <w:tcPr>
            <w:tcW w:w="1708" w:type="dxa"/>
            <w:tcBorders>
              <w:top w:val="single" w:sz="4" w:space="0" w:color="auto"/>
              <w:bottom w:val="single" w:sz="4" w:space="0" w:color="auto"/>
            </w:tcBorders>
            <w:shd w:val="clear" w:color="auto" w:fill="auto"/>
            <w:noWrap/>
            <w:vAlign w:val="bottom"/>
            <w:hideMark/>
          </w:tcPr>
          <w:p w:rsidR="00204D9A" w:rsidRPr="00204D9A" w:rsidRDefault="00204D9A" w:rsidP="00204D9A">
            <w:pPr>
              <w:spacing w:after="0" w:line="360" w:lineRule="auto"/>
              <w:jc w:val="center"/>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1</w:t>
            </w:r>
          </w:p>
        </w:tc>
        <w:tc>
          <w:tcPr>
            <w:tcW w:w="1480" w:type="dxa"/>
            <w:tcBorders>
              <w:top w:val="single" w:sz="4" w:space="0" w:color="auto"/>
              <w:bottom w:val="single" w:sz="4" w:space="0" w:color="auto"/>
            </w:tcBorders>
            <w:shd w:val="clear" w:color="auto" w:fill="auto"/>
            <w:noWrap/>
            <w:vAlign w:val="bottom"/>
            <w:hideMark/>
          </w:tcPr>
          <w:p w:rsidR="00204D9A" w:rsidRPr="00204D9A" w:rsidRDefault="00204D9A" w:rsidP="00204D9A">
            <w:pPr>
              <w:spacing w:after="0" w:line="360" w:lineRule="auto"/>
              <w:jc w:val="center"/>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2</w:t>
            </w:r>
          </w:p>
        </w:tc>
        <w:tc>
          <w:tcPr>
            <w:tcW w:w="1578" w:type="dxa"/>
            <w:gridSpan w:val="2"/>
            <w:tcBorders>
              <w:top w:val="single" w:sz="4" w:space="0" w:color="auto"/>
              <w:bottom w:val="single" w:sz="4" w:space="0" w:color="auto"/>
            </w:tcBorders>
            <w:shd w:val="clear" w:color="auto" w:fill="auto"/>
            <w:noWrap/>
            <w:vAlign w:val="bottom"/>
            <w:hideMark/>
          </w:tcPr>
          <w:p w:rsidR="00204D9A" w:rsidRPr="00204D9A" w:rsidRDefault="00204D9A" w:rsidP="00204D9A">
            <w:pPr>
              <w:spacing w:after="0" w:line="360" w:lineRule="auto"/>
              <w:jc w:val="center"/>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3</w:t>
            </w:r>
          </w:p>
        </w:tc>
        <w:tc>
          <w:tcPr>
            <w:tcW w:w="1671" w:type="dxa"/>
            <w:gridSpan w:val="2"/>
            <w:tcBorders>
              <w:top w:val="single" w:sz="4" w:space="0" w:color="auto"/>
              <w:bottom w:val="single" w:sz="4" w:space="0" w:color="auto"/>
            </w:tcBorders>
            <w:shd w:val="clear" w:color="auto" w:fill="auto"/>
            <w:noWrap/>
            <w:vAlign w:val="bottom"/>
            <w:hideMark/>
          </w:tcPr>
          <w:p w:rsidR="00204D9A" w:rsidRPr="00204D9A" w:rsidRDefault="00204D9A" w:rsidP="00204D9A">
            <w:pPr>
              <w:spacing w:after="0" w:line="360" w:lineRule="auto"/>
              <w:jc w:val="center"/>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4</w:t>
            </w:r>
          </w:p>
        </w:tc>
        <w:tc>
          <w:tcPr>
            <w:tcW w:w="1440" w:type="dxa"/>
            <w:gridSpan w:val="2"/>
            <w:tcBorders>
              <w:top w:val="single" w:sz="4" w:space="0" w:color="auto"/>
              <w:bottom w:val="single" w:sz="4" w:space="0" w:color="auto"/>
            </w:tcBorders>
            <w:shd w:val="clear" w:color="auto" w:fill="auto"/>
            <w:noWrap/>
            <w:vAlign w:val="bottom"/>
            <w:hideMark/>
          </w:tcPr>
          <w:p w:rsidR="00204D9A" w:rsidRPr="00204D9A" w:rsidRDefault="00204D9A" w:rsidP="00204D9A">
            <w:pPr>
              <w:spacing w:after="0" w:line="360" w:lineRule="auto"/>
              <w:jc w:val="center"/>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5</w:t>
            </w:r>
          </w:p>
        </w:tc>
      </w:tr>
      <w:tr w:rsidR="00204D9A" w:rsidRPr="00204D9A" w:rsidTr="009D5CE9">
        <w:trPr>
          <w:gridBefore w:val="1"/>
          <w:wBefore w:w="108" w:type="dxa"/>
          <w:trHeight w:val="300"/>
        </w:trPr>
        <w:tc>
          <w:tcPr>
            <w:tcW w:w="4410" w:type="dxa"/>
            <w:tcBorders>
              <w:top w:val="single" w:sz="4" w:space="0" w:color="auto"/>
            </w:tcBorders>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RECEITAS </w:t>
            </w:r>
          </w:p>
        </w:tc>
        <w:tc>
          <w:tcPr>
            <w:tcW w:w="1605" w:type="dxa"/>
            <w:gridSpan w:val="3"/>
            <w:tcBorders>
              <w:top w:val="single" w:sz="4" w:space="0" w:color="auto"/>
            </w:tcBorders>
            <w:shd w:val="clear" w:color="auto" w:fill="auto"/>
            <w:noWrap/>
            <w:vAlign w:val="bottom"/>
            <w:hideMark/>
          </w:tcPr>
          <w:p w:rsidR="00204D9A" w:rsidRPr="00204D9A" w:rsidRDefault="00204D9A" w:rsidP="009422F0">
            <w:pPr>
              <w:spacing w:after="0" w:line="360" w:lineRule="auto"/>
              <w:rPr>
                <w:rFonts w:ascii="Arial" w:eastAsia="Times New Roman" w:hAnsi="Arial" w:cs="Arial"/>
                <w:color w:val="000000"/>
                <w:sz w:val="20"/>
                <w:szCs w:val="20"/>
                <w:lang w:val="en-US"/>
              </w:rPr>
            </w:pPr>
          </w:p>
        </w:tc>
        <w:tc>
          <w:tcPr>
            <w:tcW w:w="1708" w:type="dxa"/>
            <w:tcBorders>
              <w:top w:val="single" w:sz="4" w:space="0" w:color="auto"/>
            </w:tcBorders>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35.186,54 </w:t>
            </w:r>
          </w:p>
        </w:tc>
        <w:tc>
          <w:tcPr>
            <w:tcW w:w="1480" w:type="dxa"/>
            <w:tcBorders>
              <w:top w:val="single" w:sz="4" w:space="0" w:color="auto"/>
            </w:tcBorders>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35.186,54 </w:t>
            </w:r>
          </w:p>
        </w:tc>
        <w:tc>
          <w:tcPr>
            <w:tcW w:w="1578" w:type="dxa"/>
            <w:gridSpan w:val="2"/>
            <w:tcBorders>
              <w:top w:val="single" w:sz="4" w:space="0" w:color="auto"/>
            </w:tcBorders>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35.186,54 </w:t>
            </w:r>
          </w:p>
        </w:tc>
        <w:tc>
          <w:tcPr>
            <w:tcW w:w="1671" w:type="dxa"/>
            <w:gridSpan w:val="2"/>
            <w:tcBorders>
              <w:top w:val="single" w:sz="4" w:space="0" w:color="auto"/>
            </w:tcBorders>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35.186,54 </w:t>
            </w:r>
          </w:p>
        </w:tc>
        <w:tc>
          <w:tcPr>
            <w:tcW w:w="1440" w:type="dxa"/>
            <w:gridSpan w:val="2"/>
            <w:tcBorders>
              <w:top w:val="single" w:sz="4" w:space="0" w:color="auto"/>
            </w:tcBorders>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35.186,54 </w:t>
            </w:r>
          </w:p>
        </w:tc>
      </w:tr>
      <w:tr w:rsidR="00204D9A" w:rsidRPr="00204D9A" w:rsidTr="009D5CE9">
        <w:trPr>
          <w:gridBefore w:val="1"/>
          <w:wBefore w:w="108" w:type="dxa"/>
          <w:trHeight w:val="300"/>
        </w:trPr>
        <w:tc>
          <w:tcPr>
            <w:tcW w:w="4410" w:type="dxa"/>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DESPESAS </w:t>
            </w:r>
          </w:p>
        </w:tc>
        <w:tc>
          <w:tcPr>
            <w:tcW w:w="1605" w:type="dxa"/>
            <w:gridSpan w:val="3"/>
            <w:shd w:val="clear" w:color="auto" w:fill="auto"/>
            <w:noWrap/>
            <w:vAlign w:val="bottom"/>
            <w:hideMark/>
          </w:tcPr>
          <w:p w:rsidR="00204D9A" w:rsidRPr="00204D9A" w:rsidRDefault="00204D9A" w:rsidP="009422F0">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155.275,00 </w:t>
            </w:r>
          </w:p>
        </w:tc>
        <w:tc>
          <w:tcPr>
            <w:tcW w:w="1708" w:type="dxa"/>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29.271,00 </w:t>
            </w:r>
          </w:p>
        </w:tc>
        <w:tc>
          <w:tcPr>
            <w:tcW w:w="1480" w:type="dxa"/>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29.271,00 </w:t>
            </w:r>
          </w:p>
        </w:tc>
        <w:tc>
          <w:tcPr>
            <w:tcW w:w="1578" w:type="dxa"/>
            <w:gridSpan w:val="2"/>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29.271,00 </w:t>
            </w:r>
          </w:p>
        </w:tc>
        <w:tc>
          <w:tcPr>
            <w:tcW w:w="1671" w:type="dxa"/>
            <w:gridSpan w:val="2"/>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29.271,00 </w:t>
            </w:r>
          </w:p>
        </w:tc>
        <w:tc>
          <w:tcPr>
            <w:tcW w:w="1440" w:type="dxa"/>
            <w:gridSpan w:val="2"/>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29.271,00 </w:t>
            </w:r>
          </w:p>
        </w:tc>
      </w:tr>
      <w:tr w:rsidR="00204D9A" w:rsidRPr="00204D9A" w:rsidTr="009D5CE9">
        <w:trPr>
          <w:gridBefore w:val="1"/>
          <w:wBefore w:w="108" w:type="dxa"/>
          <w:trHeight w:val="300"/>
        </w:trPr>
        <w:tc>
          <w:tcPr>
            <w:tcW w:w="4410"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RESULTADO BRUTO </w:t>
            </w:r>
          </w:p>
        </w:tc>
        <w:tc>
          <w:tcPr>
            <w:tcW w:w="1605" w:type="dxa"/>
            <w:gridSpan w:val="3"/>
            <w:shd w:val="clear" w:color="auto" w:fill="auto"/>
            <w:noWrap/>
            <w:vAlign w:val="bottom"/>
            <w:hideMark/>
          </w:tcPr>
          <w:p w:rsidR="00204D9A" w:rsidRPr="00204D9A" w:rsidRDefault="00204D9A" w:rsidP="009422F0">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155.275,00 </w:t>
            </w:r>
          </w:p>
        </w:tc>
        <w:tc>
          <w:tcPr>
            <w:tcW w:w="1708"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5.915,54 </w:t>
            </w:r>
          </w:p>
        </w:tc>
        <w:tc>
          <w:tcPr>
            <w:tcW w:w="1480"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5.915,54 </w:t>
            </w:r>
          </w:p>
        </w:tc>
        <w:tc>
          <w:tcPr>
            <w:tcW w:w="1578"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5.915,54 </w:t>
            </w:r>
          </w:p>
        </w:tc>
        <w:tc>
          <w:tcPr>
            <w:tcW w:w="167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5.915,54 </w:t>
            </w:r>
          </w:p>
        </w:tc>
        <w:tc>
          <w:tcPr>
            <w:tcW w:w="1440"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5.915,54 </w:t>
            </w:r>
          </w:p>
        </w:tc>
      </w:tr>
      <w:tr w:rsidR="00204D9A" w:rsidRPr="00204D9A" w:rsidTr="009D5CE9">
        <w:trPr>
          <w:gridBefore w:val="1"/>
          <w:wBefore w:w="108" w:type="dxa"/>
          <w:trHeight w:val="300"/>
        </w:trPr>
        <w:tc>
          <w:tcPr>
            <w:tcW w:w="4410"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rPr>
            </w:pPr>
            <w:r w:rsidRPr="00204D9A">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RESULTADO BRUTO ACUMULADO </w:t>
            </w:r>
            <w:r w:rsidRPr="00204D9A">
              <w:rPr>
                <w:rFonts w:ascii="Arial" w:eastAsia="Times New Roman" w:hAnsi="Arial" w:cs="Arial"/>
                <w:color w:val="000000"/>
                <w:sz w:val="20"/>
                <w:szCs w:val="20"/>
              </w:rPr>
              <w:t xml:space="preserve"> </w:t>
            </w:r>
          </w:p>
        </w:tc>
        <w:tc>
          <w:tcPr>
            <w:tcW w:w="1605" w:type="dxa"/>
            <w:gridSpan w:val="3"/>
            <w:shd w:val="clear" w:color="auto" w:fill="auto"/>
            <w:noWrap/>
            <w:vAlign w:val="bottom"/>
            <w:hideMark/>
          </w:tcPr>
          <w:p w:rsidR="00204D9A" w:rsidRPr="00204D9A" w:rsidRDefault="00204D9A" w:rsidP="009422F0">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155.275,00 </w:t>
            </w:r>
          </w:p>
        </w:tc>
        <w:tc>
          <w:tcPr>
            <w:tcW w:w="1708"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149.359,46 </w:t>
            </w:r>
          </w:p>
        </w:tc>
        <w:tc>
          <w:tcPr>
            <w:tcW w:w="1480"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- 143.443,91 </w:t>
            </w:r>
          </w:p>
        </w:tc>
        <w:tc>
          <w:tcPr>
            <w:tcW w:w="1578"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- 137.528,37 </w:t>
            </w:r>
          </w:p>
        </w:tc>
        <w:tc>
          <w:tcPr>
            <w:tcW w:w="167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- 131.612,83 </w:t>
            </w:r>
          </w:p>
        </w:tc>
        <w:tc>
          <w:tcPr>
            <w:tcW w:w="1440"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- 125.697,28 </w:t>
            </w:r>
          </w:p>
        </w:tc>
      </w:tr>
      <w:tr w:rsidR="00204D9A" w:rsidRPr="00204D9A" w:rsidTr="009D5CE9">
        <w:trPr>
          <w:gridBefore w:val="1"/>
          <w:wBefore w:w="108" w:type="dxa"/>
          <w:trHeight w:val="87"/>
        </w:trPr>
        <w:tc>
          <w:tcPr>
            <w:tcW w:w="4410"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JUROS MENSAL </w:t>
            </w:r>
          </w:p>
        </w:tc>
        <w:tc>
          <w:tcPr>
            <w:tcW w:w="1605" w:type="dxa"/>
            <w:gridSpan w:val="3"/>
            <w:shd w:val="clear" w:color="auto" w:fill="auto"/>
            <w:noWrap/>
            <w:vAlign w:val="bottom"/>
            <w:hideMark/>
          </w:tcPr>
          <w:p w:rsidR="00204D9A" w:rsidRPr="00204D9A" w:rsidRDefault="00204D9A" w:rsidP="009422F0">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18.633,00 </w:t>
            </w:r>
          </w:p>
        </w:tc>
        <w:tc>
          <w:tcPr>
            <w:tcW w:w="1708"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15.687,17 </w:t>
            </w:r>
          </w:p>
        </w:tc>
        <w:tc>
          <w:tcPr>
            <w:tcW w:w="1480"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16.859,77 </w:t>
            </w:r>
          </w:p>
        </w:tc>
        <w:tc>
          <w:tcPr>
            <w:tcW w:w="1578"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18.173,08 </w:t>
            </w:r>
          </w:p>
        </w:tc>
        <w:tc>
          <w:tcPr>
            <w:tcW w:w="167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19.643,98 </w:t>
            </w:r>
          </w:p>
        </w:tc>
        <w:tc>
          <w:tcPr>
            <w:tcW w:w="1440"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21.291,39 </w:t>
            </w:r>
          </w:p>
        </w:tc>
      </w:tr>
      <w:tr w:rsidR="00204D9A" w:rsidRPr="00204D9A" w:rsidTr="009D5CE9">
        <w:trPr>
          <w:gridBefore w:val="1"/>
          <w:wBefore w:w="108" w:type="dxa"/>
          <w:trHeight w:val="300"/>
        </w:trPr>
        <w:tc>
          <w:tcPr>
            <w:tcW w:w="4410"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rPr>
            </w:pPr>
            <w:r w:rsidRPr="00204D9A">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RESULTADO LÍQUIDO ACUMUL. </w:t>
            </w:r>
            <w:r w:rsidRPr="00204D9A">
              <w:rPr>
                <w:rFonts w:ascii="Arial" w:eastAsia="Times New Roman" w:hAnsi="Arial" w:cs="Arial"/>
                <w:color w:val="000000"/>
                <w:sz w:val="20"/>
                <w:szCs w:val="20"/>
              </w:rPr>
              <w:t xml:space="preserve"> </w:t>
            </w:r>
          </w:p>
        </w:tc>
        <w:tc>
          <w:tcPr>
            <w:tcW w:w="1605" w:type="dxa"/>
            <w:gridSpan w:val="3"/>
            <w:shd w:val="clear" w:color="auto" w:fill="auto"/>
            <w:noWrap/>
            <w:vAlign w:val="bottom"/>
            <w:hideMark/>
          </w:tcPr>
          <w:p w:rsidR="00204D9A" w:rsidRPr="00204D9A" w:rsidRDefault="00204D9A" w:rsidP="009422F0">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136.642,00 </w:t>
            </w:r>
          </w:p>
        </w:tc>
        <w:tc>
          <w:tcPr>
            <w:tcW w:w="1708"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146.413,63 </w:t>
            </w:r>
          </w:p>
        </w:tc>
        <w:tc>
          <w:tcPr>
            <w:tcW w:w="1480"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- 157.357,86 </w:t>
            </w:r>
          </w:p>
        </w:tc>
        <w:tc>
          <w:tcPr>
            <w:tcW w:w="1578"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- 169.615,39 </w:t>
            </w:r>
          </w:p>
        </w:tc>
        <w:tc>
          <w:tcPr>
            <w:tcW w:w="167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- 183.343,83 </w:t>
            </w:r>
          </w:p>
        </w:tc>
        <w:tc>
          <w:tcPr>
            <w:tcW w:w="1440"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- 198.719,68 </w:t>
            </w:r>
          </w:p>
        </w:tc>
      </w:tr>
      <w:tr w:rsidR="009D5CE9" w:rsidRPr="00204D9A" w:rsidTr="009D5CE9">
        <w:trPr>
          <w:gridBefore w:val="1"/>
          <w:wBefore w:w="108" w:type="dxa"/>
          <w:trHeight w:val="300"/>
        </w:trPr>
        <w:tc>
          <w:tcPr>
            <w:tcW w:w="4410" w:type="dxa"/>
            <w:shd w:val="clear" w:color="auto" w:fill="auto"/>
            <w:noWrap/>
            <w:vAlign w:val="bottom"/>
            <w:hideMark/>
          </w:tcPr>
          <w:p w:rsidR="009D5CE9" w:rsidRDefault="009D5CE9" w:rsidP="00204D9A">
            <w:pPr>
              <w:spacing w:line="360" w:lineRule="auto"/>
              <w:rPr>
                <w:rFonts w:ascii="Arial" w:eastAsia="Times New Roman" w:hAnsi="Arial" w:cs="Arial"/>
                <w:color w:val="000000"/>
                <w:sz w:val="20"/>
                <w:szCs w:val="20"/>
              </w:rPr>
            </w:pPr>
          </w:p>
          <w:p w:rsidR="009D5CE9" w:rsidRPr="00204D9A" w:rsidRDefault="009D5CE9" w:rsidP="00204D9A">
            <w:pPr>
              <w:spacing w:line="360" w:lineRule="auto"/>
              <w:rPr>
                <w:rFonts w:ascii="Arial" w:eastAsia="Times New Roman" w:hAnsi="Arial" w:cs="Arial"/>
                <w:color w:val="000000"/>
                <w:sz w:val="20"/>
                <w:szCs w:val="20"/>
              </w:rPr>
            </w:pPr>
          </w:p>
        </w:tc>
        <w:tc>
          <w:tcPr>
            <w:tcW w:w="1605" w:type="dxa"/>
            <w:gridSpan w:val="3"/>
            <w:shd w:val="clear" w:color="auto" w:fill="auto"/>
            <w:noWrap/>
            <w:vAlign w:val="bottom"/>
            <w:hideMark/>
          </w:tcPr>
          <w:p w:rsidR="009D5CE9" w:rsidRPr="00204D9A" w:rsidRDefault="009D5CE9" w:rsidP="009422F0">
            <w:pPr>
              <w:spacing w:line="360" w:lineRule="auto"/>
              <w:rPr>
                <w:rFonts w:ascii="Arial" w:eastAsia="Times New Roman" w:hAnsi="Arial" w:cs="Arial"/>
                <w:color w:val="000000"/>
                <w:sz w:val="20"/>
                <w:szCs w:val="20"/>
                <w:lang w:val="en-US"/>
              </w:rPr>
            </w:pPr>
          </w:p>
        </w:tc>
        <w:tc>
          <w:tcPr>
            <w:tcW w:w="1708" w:type="dxa"/>
            <w:shd w:val="clear" w:color="auto" w:fill="auto"/>
            <w:noWrap/>
            <w:vAlign w:val="bottom"/>
            <w:hideMark/>
          </w:tcPr>
          <w:p w:rsidR="009D5CE9" w:rsidRPr="00204D9A" w:rsidRDefault="009D5CE9" w:rsidP="00204D9A">
            <w:pPr>
              <w:spacing w:line="360" w:lineRule="auto"/>
              <w:rPr>
                <w:rFonts w:ascii="Arial" w:eastAsia="Times New Roman" w:hAnsi="Arial" w:cs="Arial"/>
                <w:color w:val="000000"/>
                <w:sz w:val="20"/>
                <w:szCs w:val="20"/>
                <w:lang w:val="en-US"/>
              </w:rPr>
            </w:pPr>
          </w:p>
        </w:tc>
        <w:tc>
          <w:tcPr>
            <w:tcW w:w="1480" w:type="dxa"/>
            <w:shd w:val="clear" w:color="auto" w:fill="auto"/>
            <w:noWrap/>
            <w:vAlign w:val="bottom"/>
            <w:hideMark/>
          </w:tcPr>
          <w:p w:rsidR="009D5CE9" w:rsidRPr="00204D9A" w:rsidRDefault="009D5CE9" w:rsidP="00204D9A">
            <w:pPr>
              <w:spacing w:line="360" w:lineRule="auto"/>
              <w:rPr>
                <w:rFonts w:ascii="Arial" w:eastAsia="Times New Roman" w:hAnsi="Arial" w:cs="Arial"/>
                <w:color w:val="000000"/>
                <w:sz w:val="20"/>
                <w:szCs w:val="20"/>
                <w:lang w:val="en-US"/>
              </w:rPr>
            </w:pPr>
          </w:p>
        </w:tc>
        <w:tc>
          <w:tcPr>
            <w:tcW w:w="1578" w:type="dxa"/>
            <w:gridSpan w:val="2"/>
            <w:shd w:val="clear" w:color="auto" w:fill="auto"/>
            <w:noWrap/>
            <w:vAlign w:val="bottom"/>
            <w:hideMark/>
          </w:tcPr>
          <w:p w:rsidR="009D5CE9" w:rsidRPr="00204D9A" w:rsidRDefault="009D5CE9" w:rsidP="00204D9A">
            <w:pPr>
              <w:spacing w:line="360" w:lineRule="auto"/>
              <w:rPr>
                <w:rFonts w:ascii="Arial" w:eastAsia="Times New Roman" w:hAnsi="Arial" w:cs="Arial"/>
                <w:color w:val="000000"/>
                <w:sz w:val="20"/>
                <w:szCs w:val="20"/>
                <w:lang w:val="en-US"/>
              </w:rPr>
            </w:pPr>
          </w:p>
        </w:tc>
        <w:tc>
          <w:tcPr>
            <w:tcW w:w="1671" w:type="dxa"/>
            <w:gridSpan w:val="2"/>
            <w:shd w:val="clear" w:color="auto" w:fill="auto"/>
            <w:noWrap/>
            <w:vAlign w:val="bottom"/>
            <w:hideMark/>
          </w:tcPr>
          <w:p w:rsidR="009D5CE9" w:rsidRPr="00204D9A" w:rsidRDefault="009D5CE9" w:rsidP="00204D9A">
            <w:pPr>
              <w:spacing w:line="360" w:lineRule="auto"/>
              <w:rPr>
                <w:rFonts w:ascii="Arial" w:eastAsia="Times New Roman" w:hAnsi="Arial" w:cs="Arial"/>
                <w:color w:val="000000"/>
                <w:sz w:val="20"/>
                <w:szCs w:val="20"/>
                <w:lang w:val="en-US"/>
              </w:rPr>
            </w:pPr>
          </w:p>
        </w:tc>
        <w:tc>
          <w:tcPr>
            <w:tcW w:w="1440" w:type="dxa"/>
            <w:gridSpan w:val="2"/>
            <w:shd w:val="clear" w:color="auto" w:fill="auto"/>
            <w:noWrap/>
            <w:vAlign w:val="bottom"/>
            <w:hideMark/>
          </w:tcPr>
          <w:p w:rsidR="009D5CE9" w:rsidRPr="00204D9A" w:rsidRDefault="009D5CE9" w:rsidP="00204D9A">
            <w:pPr>
              <w:spacing w:line="360" w:lineRule="auto"/>
              <w:rPr>
                <w:rFonts w:ascii="Arial" w:eastAsia="Times New Roman" w:hAnsi="Arial" w:cs="Arial"/>
                <w:color w:val="000000"/>
                <w:sz w:val="20"/>
                <w:szCs w:val="20"/>
                <w:lang w:val="en-US"/>
              </w:rPr>
            </w:pPr>
          </w:p>
        </w:tc>
      </w:tr>
      <w:tr w:rsidR="009D5CE9" w:rsidRPr="00204D9A" w:rsidTr="009D5CE9">
        <w:trPr>
          <w:gridAfter w:val="1"/>
          <w:wAfter w:w="1186" w:type="dxa"/>
          <w:trHeight w:val="300"/>
        </w:trPr>
        <w:tc>
          <w:tcPr>
            <w:tcW w:w="4608" w:type="dxa"/>
            <w:gridSpan w:val="3"/>
            <w:tcBorders>
              <w:top w:val="single" w:sz="4" w:space="0" w:color="auto"/>
              <w:bottom w:val="single" w:sz="4" w:space="0" w:color="auto"/>
            </w:tcBorders>
            <w:shd w:val="clear" w:color="auto" w:fill="auto"/>
            <w:noWrap/>
            <w:vAlign w:val="bottom"/>
            <w:hideMark/>
          </w:tcPr>
          <w:p w:rsidR="00204D9A" w:rsidRPr="00204D9A" w:rsidRDefault="009422F0" w:rsidP="009422F0">
            <w:pPr>
              <w:spacing w:after="0" w:line="36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 </w:t>
            </w:r>
            <w:r w:rsidRPr="00204D9A">
              <w:rPr>
                <w:rFonts w:ascii="Arial" w:eastAsia="Times New Roman" w:hAnsi="Arial" w:cs="Arial"/>
                <w:color w:val="000000"/>
                <w:sz w:val="20"/>
                <w:szCs w:val="20"/>
                <w:lang w:val="en-US"/>
              </w:rPr>
              <w:t>ANOS</w:t>
            </w:r>
          </w:p>
        </w:tc>
        <w:tc>
          <w:tcPr>
            <w:tcW w:w="1422" w:type="dxa"/>
            <w:tcBorders>
              <w:top w:val="single" w:sz="4" w:space="0" w:color="auto"/>
              <w:bottom w:val="single" w:sz="4" w:space="0" w:color="auto"/>
            </w:tcBorders>
            <w:shd w:val="clear" w:color="auto" w:fill="auto"/>
            <w:noWrap/>
            <w:vAlign w:val="bottom"/>
            <w:hideMark/>
          </w:tcPr>
          <w:p w:rsidR="00204D9A" w:rsidRPr="00204D9A" w:rsidRDefault="00204D9A" w:rsidP="00204D9A">
            <w:pPr>
              <w:spacing w:after="0" w:line="360" w:lineRule="auto"/>
              <w:jc w:val="center"/>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6</w:t>
            </w:r>
          </w:p>
        </w:tc>
        <w:tc>
          <w:tcPr>
            <w:tcW w:w="1801" w:type="dxa"/>
            <w:gridSpan w:val="2"/>
            <w:tcBorders>
              <w:top w:val="single" w:sz="4" w:space="0" w:color="auto"/>
              <w:bottom w:val="single" w:sz="4" w:space="0" w:color="auto"/>
            </w:tcBorders>
            <w:shd w:val="clear" w:color="auto" w:fill="auto"/>
            <w:noWrap/>
            <w:vAlign w:val="bottom"/>
            <w:hideMark/>
          </w:tcPr>
          <w:p w:rsidR="00204D9A" w:rsidRPr="00204D9A" w:rsidRDefault="00204D9A" w:rsidP="00204D9A">
            <w:pPr>
              <w:spacing w:after="0" w:line="360" w:lineRule="auto"/>
              <w:jc w:val="center"/>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7</w:t>
            </w:r>
          </w:p>
        </w:tc>
        <w:tc>
          <w:tcPr>
            <w:tcW w:w="1578" w:type="dxa"/>
            <w:gridSpan w:val="2"/>
            <w:tcBorders>
              <w:top w:val="single" w:sz="4" w:space="0" w:color="auto"/>
              <w:bottom w:val="single" w:sz="4" w:space="0" w:color="auto"/>
            </w:tcBorders>
            <w:shd w:val="clear" w:color="auto" w:fill="auto"/>
            <w:noWrap/>
            <w:vAlign w:val="bottom"/>
            <w:hideMark/>
          </w:tcPr>
          <w:p w:rsidR="00204D9A" w:rsidRPr="00204D9A" w:rsidRDefault="00204D9A" w:rsidP="00204D9A">
            <w:pPr>
              <w:spacing w:after="0" w:line="360" w:lineRule="auto"/>
              <w:jc w:val="center"/>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8</w:t>
            </w:r>
          </w:p>
        </w:tc>
        <w:tc>
          <w:tcPr>
            <w:tcW w:w="1604" w:type="dxa"/>
            <w:gridSpan w:val="2"/>
            <w:tcBorders>
              <w:top w:val="single" w:sz="4" w:space="0" w:color="auto"/>
              <w:bottom w:val="single" w:sz="4" w:space="0" w:color="auto"/>
            </w:tcBorders>
            <w:shd w:val="clear" w:color="auto" w:fill="auto"/>
            <w:noWrap/>
            <w:vAlign w:val="bottom"/>
            <w:hideMark/>
          </w:tcPr>
          <w:p w:rsidR="00204D9A" w:rsidRPr="00204D9A" w:rsidRDefault="00204D9A" w:rsidP="00204D9A">
            <w:pPr>
              <w:spacing w:after="0" w:line="360" w:lineRule="auto"/>
              <w:jc w:val="center"/>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9</w:t>
            </w:r>
          </w:p>
        </w:tc>
        <w:tc>
          <w:tcPr>
            <w:tcW w:w="1801" w:type="dxa"/>
            <w:gridSpan w:val="2"/>
            <w:tcBorders>
              <w:top w:val="single" w:sz="4" w:space="0" w:color="auto"/>
              <w:bottom w:val="single" w:sz="4" w:space="0" w:color="auto"/>
            </w:tcBorders>
            <w:shd w:val="clear" w:color="auto" w:fill="auto"/>
            <w:noWrap/>
            <w:vAlign w:val="bottom"/>
            <w:hideMark/>
          </w:tcPr>
          <w:p w:rsidR="00204D9A" w:rsidRPr="00204D9A" w:rsidRDefault="00204D9A" w:rsidP="00204D9A">
            <w:pPr>
              <w:spacing w:after="0" w:line="360" w:lineRule="auto"/>
              <w:jc w:val="center"/>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10</w:t>
            </w:r>
          </w:p>
        </w:tc>
      </w:tr>
      <w:tr w:rsidR="00204D9A" w:rsidRPr="00204D9A" w:rsidTr="009D5CE9">
        <w:trPr>
          <w:gridAfter w:val="1"/>
          <w:wAfter w:w="1186" w:type="dxa"/>
          <w:trHeight w:val="300"/>
        </w:trPr>
        <w:tc>
          <w:tcPr>
            <w:tcW w:w="4608" w:type="dxa"/>
            <w:gridSpan w:val="3"/>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RECEITAS </w:t>
            </w:r>
          </w:p>
        </w:tc>
        <w:tc>
          <w:tcPr>
            <w:tcW w:w="1422" w:type="dxa"/>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35.186,54 </w:t>
            </w:r>
          </w:p>
        </w:tc>
        <w:tc>
          <w:tcPr>
            <w:tcW w:w="1801" w:type="dxa"/>
            <w:gridSpan w:val="2"/>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35.186,54 </w:t>
            </w:r>
          </w:p>
        </w:tc>
        <w:tc>
          <w:tcPr>
            <w:tcW w:w="1578" w:type="dxa"/>
            <w:gridSpan w:val="2"/>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35.186,54 </w:t>
            </w:r>
          </w:p>
        </w:tc>
        <w:tc>
          <w:tcPr>
            <w:tcW w:w="1604" w:type="dxa"/>
            <w:gridSpan w:val="2"/>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35.186,54 </w:t>
            </w:r>
          </w:p>
        </w:tc>
        <w:tc>
          <w:tcPr>
            <w:tcW w:w="1801" w:type="dxa"/>
            <w:gridSpan w:val="2"/>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35.186,54 </w:t>
            </w:r>
          </w:p>
        </w:tc>
      </w:tr>
      <w:tr w:rsidR="00204D9A" w:rsidRPr="00204D9A" w:rsidTr="009D5CE9">
        <w:trPr>
          <w:gridAfter w:val="1"/>
          <w:wAfter w:w="1186" w:type="dxa"/>
          <w:trHeight w:val="300"/>
        </w:trPr>
        <w:tc>
          <w:tcPr>
            <w:tcW w:w="4608" w:type="dxa"/>
            <w:gridSpan w:val="3"/>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DESPESAS </w:t>
            </w:r>
          </w:p>
        </w:tc>
        <w:tc>
          <w:tcPr>
            <w:tcW w:w="1422" w:type="dxa"/>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29.271,00 </w:t>
            </w:r>
          </w:p>
        </w:tc>
        <w:tc>
          <w:tcPr>
            <w:tcW w:w="1801" w:type="dxa"/>
            <w:gridSpan w:val="2"/>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29.271,00 </w:t>
            </w:r>
          </w:p>
        </w:tc>
        <w:tc>
          <w:tcPr>
            <w:tcW w:w="1578" w:type="dxa"/>
            <w:gridSpan w:val="2"/>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29.271,00 </w:t>
            </w:r>
          </w:p>
        </w:tc>
        <w:tc>
          <w:tcPr>
            <w:tcW w:w="1604" w:type="dxa"/>
            <w:gridSpan w:val="2"/>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29.271,00 </w:t>
            </w:r>
          </w:p>
        </w:tc>
        <w:tc>
          <w:tcPr>
            <w:tcW w:w="1801" w:type="dxa"/>
            <w:gridSpan w:val="2"/>
            <w:shd w:val="clear" w:color="auto" w:fill="auto"/>
            <w:noWrap/>
            <w:vAlign w:val="bottom"/>
            <w:hideMark/>
          </w:tcPr>
          <w:p w:rsidR="00204D9A" w:rsidRPr="00204D9A" w:rsidRDefault="00204D9A" w:rsidP="00204D9A">
            <w:pPr>
              <w:spacing w:after="0"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29.271,00 </w:t>
            </w:r>
          </w:p>
        </w:tc>
      </w:tr>
      <w:tr w:rsidR="00204D9A" w:rsidRPr="00204D9A" w:rsidTr="009D5CE9">
        <w:trPr>
          <w:gridAfter w:val="1"/>
          <w:wAfter w:w="1186" w:type="dxa"/>
          <w:trHeight w:val="300"/>
        </w:trPr>
        <w:tc>
          <w:tcPr>
            <w:tcW w:w="4608" w:type="dxa"/>
            <w:gridSpan w:val="3"/>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RESULTADO BRUTO </w:t>
            </w:r>
          </w:p>
        </w:tc>
        <w:tc>
          <w:tcPr>
            <w:tcW w:w="1422"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5.915,54 </w:t>
            </w:r>
          </w:p>
        </w:tc>
        <w:tc>
          <w:tcPr>
            <w:tcW w:w="180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5.915,54 </w:t>
            </w:r>
          </w:p>
        </w:tc>
        <w:tc>
          <w:tcPr>
            <w:tcW w:w="1578"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5.915,54 </w:t>
            </w:r>
          </w:p>
        </w:tc>
        <w:tc>
          <w:tcPr>
            <w:tcW w:w="1604"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5.915,54 </w:t>
            </w:r>
          </w:p>
        </w:tc>
        <w:tc>
          <w:tcPr>
            <w:tcW w:w="180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5.915,54 </w:t>
            </w:r>
          </w:p>
        </w:tc>
      </w:tr>
      <w:tr w:rsidR="00204D9A" w:rsidRPr="00204D9A" w:rsidTr="009D5CE9">
        <w:trPr>
          <w:gridAfter w:val="1"/>
          <w:wAfter w:w="1186" w:type="dxa"/>
          <w:trHeight w:val="300"/>
        </w:trPr>
        <w:tc>
          <w:tcPr>
            <w:tcW w:w="4608" w:type="dxa"/>
            <w:gridSpan w:val="3"/>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rPr>
            </w:pPr>
            <w:r w:rsidRPr="00204D9A">
              <w:rPr>
                <w:rFonts w:ascii="Arial" w:eastAsia="Times New Roman" w:hAnsi="Arial" w:cs="Arial"/>
                <w:color w:val="000000"/>
                <w:sz w:val="20"/>
                <w:szCs w:val="20"/>
              </w:rPr>
              <w:t xml:space="preserve"> RESULTADO BRUTO ACUMULADO </w:t>
            </w:r>
          </w:p>
        </w:tc>
        <w:tc>
          <w:tcPr>
            <w:tcW w:w="1422"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119.781,74 </w:t>
            </w:r>
          </w:p>
        </w:tc>
        <w:tc>
          <w:tcPr>
            <w:tcW w:w="180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113.866,20 </w:t>
            </w:r>
          </w:p>
        </w:tc>
        <w:tc>
          <w:tcPr>
            <w:tcW w:w="1578"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- 107.950,65 </w:t>
            </w:r>
          </w:p>
        </w:tc>
        <w:tc>
          <w:tcPr>
            <w:tcW w:w="1604"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- 102.035,11 </w:t>
            </w:r>
          </w:p>
        </w:tc>
        <w:tc>
          <w:tcPr>
            <w:tcW w:w="180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96.119,57 </w:t>
            </w:r>
          </w:p>
        </w:tc>
      </w:tr>
      <w:tr w:rsidR="00204D9A" w:rsidRPr="00204D9A" w:rsidTr="009D5CE9">
        <w:trPr>
          <w:gridAfter w:val="1"/>
          <w:wAfter w:w="1186" w:type="dxa"/>
          <w:trHeight w:val="300"/>
        </w:trPr>
        <w:tc>
          <w:tcPr>
            <w:tcW w:w="4608" w:type="dxa"/>
            <w:gridSpan w:val="3"/>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JUROS MENSAL </w:t>
            </w:r>
          </w:p>
        </w:tc>
        <w:tc>
          <w:tcPr>
            <w:tcW w:w="1422"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23.136,50 </w:t>
            </w:r>
          </w:p>
        </w:tc>
        <w:tc>
          <w:tcPr>
            <w:tcW w:w="180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25.203,01 </w:t>
            </w:r>
          </w:p>
        </w:tc>
        <w:tc>
          <w:tcPr>
            <w:tcW w:w="1578"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27.517,51 </w:t>
            </w:r>
          </w:p>
        </w:tc>
        <w:tc>
          <w:tcPr>
            <w:tcW w:w="1604"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30.109,74 </w:t>
            </w:r>
          </w:p>
        </w:tc>
        <w:tc>
          <w:tcPr>
            <w:tcW w:w="180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33.013,05 </w:t>
            </w:r>
          </w:p>
        </w:tc>
      </w:tr>
      <w:tr w:rsidR="00204D9A" w:rsidRPr="00204D9A" w:rsidTr="009D5CE9">
        <w:trPr>
          <w:gridAfter w:val="1"/>
          <w:wAfter w:w="1186" w:type="dxa"/>
          <w:trHeight w:val="300"/>
        </w:trPr>
        <w:tc>
          <w:tcPr>
            <w:tcW w:w="4608" w:type="dxa"/>
            <w:gridSpan w:val="3"/>
            <w:shd w:val="clear" w:color="auto" w:fill="auto"/>
            <w:noWrap/>
            <w:vAlign w:val="bottom"/>
            <w:hideMark/>
          </w:tcPr>
          <w:p w:rsidR="00204D9A" w:rsidRPr="00204D9A" w:rsidRDefault="00204D9A" w:rsidP="009D5CE9">
            <w:pPr>
              <w:spacing w:line="360" w:lineRule="auto"/>
              <w:rPr>
                <w:rFonts w:ascii="Arial" w:eastAsia="Times New Roman" w:hAnsi="Arial" w:cs="Arial"/>
                <w:color w:val="000000"/>
                <w:sz w:val="20"/>
                <w:szCs w:val="20"/>
              </w:rPr>
            </w:pPr>
            <w:r w:rsidRPr="00204D9A">
              <w:rPr>
                <w:rFonts w:ascii="Arial" w:eastAsia="Times New Roman" w:hAnsi="Arial" w:cs="Arial"/>
                <w:color w:val="000000"/>
                <w:sz w:val="20"/>
                <w:szCs w:val="20"/>
              </w:rPr>
              <w:t xml:space="preserve"> RESULTADO LÍQUIDO ACUMUL</w:t>
            </w:r>
            <w:r w:rsidR="009D5CE9">
              <w:rPr>
                <w:rFonts w:ascii="Arial" w:eastAsia="Times New Roman" w:hAnsi="Arial" w:cs="Arial"/>
                <w:color w:val="000000"/>
                <w:sz w:val="20"/>
                <w:szCs w:val="20"/>
              </w:rPr>
              <w:t>ADO</w:t>
            </w:r>
            <w:r w:rsidRPr="00204D9A">
              <w:rPr>
                <w:rFonts w:ascii="Arial" w:eastAsia="Times New Roman" w:hAnsi="Arial" w:cs="Arial"/>
                <w:color w:val="000000"/>
                <w:sz w:val="20"/>
                <w:szCs w:val="20"/>
              </w:rPr>
              <w:t xml:space="preserve"> </w:t>
            </w:r>
          </w:p>
        </w:tc>
        <w:tc>
          <w:tcPr>
            <w:tcW w:w="1422" w:type="dxa"/>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215.940,64 </w:t>
            </w:r>
          </w:p>
        </w:tc>
        <w:tc>
          <w:tcPr>
            <w:tcW w:w="180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235.228,10 </w:t>
            </w:r>
          </w:p>
        </w:tc>
        <w:tc>
          <w:tcPr>
            <w:tcW w:w="1578"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- 256.830,07 </w:t>
            </w:r>
          </w:p>
        </w:tc>
        <w:tc>
          <w:tcPr>
            <w:tcW w:w="1604"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- 281.024,27 </w:t>
            </w:r>
          </w:p>
        </w:tc>
        <w:tc>
          <w:tcPr>
            <w:tcW w:w="1801" w:type="dxa"/>
            <w:gridSpan w:val="2"/>
            <w:shd w:val="clear" w:color="auto" w:fill="auto"/>
            <w:noWrap/>
            <w:vAlign w:val="bottom"/>
            <w:hideMark/>
          </w:tcPr>
          <w:p w:rsidR="00204D9A" w:rsidRPr="00204D9A" w:rsidRDefault="00204D9A" w:rsidP="00204D9A">
            <w:pPr>
              <w:spacing w:line="360" w:lineRule="auto"/>
              <w:rPr>
                <w:rFonts w:ascii="Arial" w:eastAsia="Times New Roman" w:hAnsi="Arial" w:cs="Arial"/>
                <w:color w:val="000000"/>
                <w:sz w:val="20"/>
                <w:szCs w:val="20"/>
                <w:lang w:val="en-US"/>
              </w:rPr>
            </w:pPr>
            <w:r w:rsidRPr="00204D9A">
              <w:rPr>
                <w:rFonts w:ascii="Arial" w:eastAsia="Times New Roman" w:hAnsi="Arial" w:cs="Arial"/>
                <w:color w:val="000000"/>
                <w:sz w:val="20"/>
                <w:szCs w:val="20"/>
                <w:lang w:val="en-US"/>
              </w:rPr>
              <w:t xml:space="preserve">- 308.121,77 </w:t>
            </w:r>
          </w:p>
        </w:tc>
      </w:tr>
    </w:tbl>
    <w:p w:rsidR="00E827CF" w:rsidRDefault="00E827CF" w:rsidP="001E07DB">
      <w:pPr>
        <w:spacing w:after="0" w:line="360" w:lineRule="auto"/>
        <w:rPr>
          <w:rFonts w:ascii="Arial" w:hAnsi="Arial" w:cs="Arial"/>
          <w:i/>
          <w:sz w:val="24"/>
          <w:szCs w:val="24"/>
        </w:rPr>
      </w:pPr>
    </w:p>
    <w:p w:rsidR="009D5CE9" w:rsidRPr="001E07DB" w:rsidRDefault="001E07DB" w:rsidP="001E07DB">
      <w:pPr>
        <w:spacing w:after="0" w:line="360" w:lineRule="auto"/>
        <w:rPr>
          <w:rFonts w:ascii="Arial" w:hAnsi="Arial" w:cs="Arial"/>
          <w:i/>
          <w:sz w:val="24"/>
          <w:szCs w:val="24"/>
        </w:rPr>
      </w:pPr>
      <w:r w:rsidRPr="001E07DB">
        <w:rPr>
          <w:rFonts w:ascii="Arial" w:hAnsi="Arial" w:cs="Arial"/>
          <w:i/>
          <w:sz w:val="24"/>
          <w:szCs w:val="24"/>
        </w:rPr>
        <w:lastRenderedPageBreak/>
        <w:t xml:space="preserve">Tabela </w:t>
      </w:r>
      <w:r w:rsidR="00F33A99">
        <w:rPr>
          <w:rFonts w:ascii="Arial" w:hAnsi="Arial" w:cs="Arial"/>
          <w:i/>
          <w:sz w:val="24"/>
          <w:szCs w:val="24"/>
        </w:rPr>
        <w:t>9</w:t>
      </w:r>
      <w:r w:rsidRPr="001E07DB">
        <w:rPr>
          <w:rFonts w:ascii="Arial" w:hAnsi="Arial" w:cs="Arial"/>
          <w:i/>
          <w:sz w:val="24"/>
          <w:szCs w:val="24"/>
        </w:rPr>
        <w:t>: Fluxo de caixa do cenário 2.</w:t>
      </w:r>
    </w:p>
    <w:tbl>
      <w:tblPr>
        <w:tblW w:w="14069" w:type="dxa"/>
        <w:tblInd w:w="91" w:type="dxa"/>
        <w:tblBorders>
          <w:top w:val="single" w:sz="4" w:space="0" w:color="auto"/>
          <w:bottom w:val="single" w:sz="4" w:space="0" w:color="auto"/>
        </w:tblBorders>
        <w:tblLook w:val="04A0"/>
      </w:tblPr>
      <w:tblGrid>
        <w:gridCol w:w="4697"/>
        <w:gridCol w:w="1867"/>
        <w:gridCol w:w="1620"/>
        <w:gridCol w:w="1463"/>
        <w:gridCol w:w="1530"/>
        <w:gridCol w:w="1452"/>
        <w:gridCol w:w="1440"/>
      </w:tblGrid>
      <w:tr w:rsidR="001E07DB" w:rsidRPr="009D5CE9" w:rsidTr="001E07DB">
        <w:trPr>
          <w:trHeight w:val="300"/>
        </w:trPr>
        <w:tc>
          <w:tcPr>
            <w:tcW w:w="4697" w:type="dxa"/>
            <w:tcBorders>
              <w:top w:val="single" w:sz="4" w:space="0" w:color="auto"/>
              <w:bottom w:val="single" w:sz="4" w:space="0" w:color="auto"/>
            </w:tcBorders>
            <w:shd w:val="clear" w:color="auto" w:fill="auto"/>
            <w:noWrap/>
            <w:vAlign w:val="bottom"/>
            <w:hideMark/>
          </w:tcPr>
          <w:p w:rsidR="001E07DB" w:rsidRPr="009D5CE9" w:rsidRDefault="001E07DB" w:rsidP="001E07DB">
            <w:pPr>
              <w:spacing w:before="240" w:after="0" w:line="360" w:lineRule="auto"/>
              <w:rPr>
                <w:rFonts w:ascii="Arial" w:hAnsi="Arial" w:cs="Arial"/>
                <w:color w:val="000000"/>
                <w:sz w:val="20"/>
                <w:szCs w:val="20"/>
              </w:rPr>
            </w:pPr>
            <w:r>
              <w:rPr>
                <w:rFonts w:ascii="Arial" w:hAnsi="Arial" w:cs="Arial"/>
                <w:color w:val="000000"/>
                <w:sz w:val="20"/>
                <w:szCs w:val="20"/>
              </w:rPr>
              <w:t>ANOS</w:t>
            </w:r>
          </w:p>
        </w:tc>
        <w:tc>
          <w:tcPr>
            <w:tcW w:w="1867" w:type="dxa"/>
            <w:tcBorders>
              <w:top w:val="single" w:sz="4" w:space="0" w:color="auto"/>
              <w:bottom w:val="single" w:sz="4" w:space="0" w:color="auto"/>
            </w:tcBorders>
            <w:shd w:val="clear" w:color="auto" w:fill="auto"/>
            <w:noWrap/>
            <w:vAlign w:val="bottom"/>
            <w:hideMark/>
          </w:tcPr>
          <w:p w:rsidR="001E07DB" w:rsidRPr="009D5CE9" w:rsidRDefault="001E07DB" w:rsidP="001E07DB">
            <w:pPr>
              <w:spacing w:after="0" w:line="360" w:lineRule="auto"/>
              <w:jc w:val="center"/>
              <w:rPr>
                <w:rFonts w:ascii="Arial" w:hAnsi="Arial" w:cs="Arial"/>
                <w:color w:val="000000"/>
                <w:sz w:val="20"/>
                <w:szCs w:val="20"/>
              </w:rPr>
            </w:pPr>
            <w:r>
              <w:rPr>
                <w:rFonts w:ascii="Arial" w:hAnsi="Arial" w:cs="Arial"/>
                <w:color w:val="000000"/>
                <w:sz w:val="20"/>
                <w:szCs w:val="20"/>
              </w:rPr>
              <w:t>0</w:t>
            </w:r>
          </w:p>
        </w:tc>
        <w:tc>
          <w:tcPr>
            <w:tcW w:w="1620" w:type="dxa"/>
            <w:tcBorders>
              <w:top w:val="single" w:sz="4" w:space="0" w:color="auto"/>
              <w:bottom w:val="single" w:sz="4" w:space="0" w:color="auto"/>
            </w:tcBorders>
            <w:shd w:val="clear" w:color="auto" w:fill="auto"/>
            <w:noWrap/>
            <w:vAlign w:val="bottom"/>
            <w:hideMark/>
          </w:tcPr>
          <w:p w:rsidR="001E07DB" w:rsidRPr="009D5CE9" w:rsidRDefault="001E07DB" w:rsidP="001E07DB">
            <w:pPr>
              <w:spacing w:after="0" w:line="360" w:lineRule="auto"/>
              <w:jc w:val="center"/>
              <w:rPr>
                <w:rFonts w:ascii="Arial" w:hAnsi="Arial" w:cs="Arial"/>
                <w:color w:val="000000"/>
                <w:sz w:val="20"/>
                <w:szCs w:val="20"/>
              </w:rPr>
            </w:pPr>
            <w:r>
              <w:rPr>
                <w:rFonts w:ascii="Arial" w:hAnsi="Arial" w:cs="Arial"/>
                <w:color w:val="000000"/>
                <w:sz w:val="20"/>
                <w:szCs w:val="20"/>
              </w:rPr>
              <w:t>1</w:t>
            </w:r>
          </w:p>
        </w:tc>
        <w:tc>
          <w:tcPr>
            <w:tcW w:w="1463" w:type="dxa"/>
            <w:tcBorders>
              <w:top w:val="single" w:sz="4" w:space="0" w:color="auto"/>
              <w:bottom w:val="single" w:sz="4" w:space="0" w:color="auto"/>
            </w:tcBorders>
            <w:shd w:val="clear" w:color="auto" w:fill="auto"/>
            <w:noWrap/>
            <w:vAlign w:val="bottom"/>
            <w:hideMark/>
          </w:tcPr>
          <w:p w:rsidR="001E07DB" w:rsidRPr="009D5CE9" w:rsidRDefault="001E07DB" w:rsidP="001E07DB">
            <w:pPr>
              <w:spacing w:after="0" w:line="360" w:lineRule="auto"/>
              <w:jc w:val="center"/>
              <w:rPr>
                <w:rFonts w:ascii="Arial" w:hAnsi="Arial" w:cs="Arial"/>
                <w:color w:val="000000"/>
                <w:sz w:val="20"/>
                <w:szCs w:val="20"/>
              </w:rPr>
            </w:pPr>
            <w:r>
              <w:rPr>
                <w:rFonts w:ascii="Arial" w:hAnsi="Arial" w:cs="Arial"/>
                <w:color w:val="000000"/>
                <w:sz w:val="20"/>
                <w:szCs w:val="20"/>
              </w:rPr>
              <w:t>2</w:t>
            </w:r>
          </w:p>
        </w:tc>
        <w:tc>
          <w:tcPr>
            <w:tcW w:w="1530" w:type="dxa"/>
            <w:tcBorders>
              <w:top w:val="single" w:sz="4" w:space="0" w:color="auto"/>
              <w:bottom w:val="single" w:sz="4" w:space="0" w:color="auto"/>
            </w:tcBorders>
            <w:shd w:val="clear" w:color="auto" w:fill="auto"/>
            <w:noWrap/>
            <w:vAlign w:val="bottom"/>
            <w:hideMark/>
          </w:tcPr>
          <w:p w:rsidR="001E07DB" w:rsidRPr="009D5CE9" w:rsidRDefault="001E07DB" w:rsidP="001E07DB">
            <w:pPr>
              <w:spacing w:after="0" w:line="360" w:lineRule="auto"/>
              <w:jc w:val="center"/>
              <w:rPr>
                <w:rFonts w:ascii="Arial" w:hAnsi="Arial" w:cs="Arial"/>
                <w:color w:val="000000"/>
                <w:sz w:val="20"/>
                <w:szCs w:val="20"/>
              </w:rPr>
            </w:pPr>
            <w:r>
              <w:rPr>
                <w:rFonts w:ascii="Arial" w:hAnsi="Arial" w:cs="Arial"/>
                <w:color w:val="000000"/>
                <w:sz w:val="20"/>
                <w:szCs w:val="20"/>
              </w:rPr>
              <w:t>3</w:t>
            </w:r>
          </w:p>
        </w:tc>
        <w:tc>
          <w:tcPr>
            <w:tcW w:w="1452" w:type="dxa"/>
            <w:tcBorders>
              <w:top w:val="single" w:sz="4" w:space="0" w:color="auto"/>
              <w:bottom w:val="single" w:sz="4" w:space="0" w:color="auto"/>
            </w:tcBorders>
            <w:shd w:val="clear" w:color="auto" w:fill="auto"/>
            <w:noWrap/>
            <w:vAlign w:val="bottom"/>
            <w:hideMark/>
          </w:tcPr>
          <w:p w:rsidR="001E07DB" w:rsidRPr="009D5CE9" w:rsidRDefault="001E07DB" w:rsidP="001E07DB">
            <w:pPr>
              <w:spacing w:after="0" w:line="360" w:lineRule="auto"/>
              <w:jc w:val="center"/>
              <w:rPr>
                <w:rFonts w:ascii="Arial" w:hAnsi="Arial" w:cs="Arial"/>
                <w:color w:val="000000"/>
                <w:sz w:val="20"/>
                <w:szCs w:val="20"/>
              </w:rPr>
            </w:pPr>
            <w:r>
              <w:rPr>
                <w:rFonts w:ascii="Arial" w:hAnsi="Arial" w:cs="Arial"/>
                <w:color w:val="000000"/>
                <w:sz w:val="20"/>
                <w:szCs w:val="20"/>
              </w:rPr>
              <w:t>4</w:t>
            </w:r>
          </w:p>
        </w:tc>
        <w:tc>
          <w:tcPr>
            <w:tcW w:w="1440" w:type="dxa"/>
            <w:tcBorders>
              <w:top w:val="single" w:sz="4" w:space="0" w:color="auto"/>
              <w:bottom w:val="single" w:sz="4" w:space="0" w:color="auto"/>
            </w:tcBorders>
            <w:shd w:val="clear" w:color="auto" w:fill="auto"/>
            <w:noWrap/>
            <w:vAlign w:val="bottom"/>
            <w:hideMark/>
          </w:tcPr>
          <w:p w:rsidR="001E07DB" w:rsidRPr="009D5CE9" w:rsidRDefault="001E07DB" w:rsidP="001E07DB">
            <w:pPr>
              <w:spacing w:after="0" w:line="360" w:lineRule="auto"/>
              <w:jc w:val="center"/>
              <w:rPr>
                <w:rFonts w:ascii="Arial" w:hAnsi="Arial" w:cs="Arial"/>
                <w:color w:val="000000"/>
                <w:sz w:val="20"/>
                <w:szCs w:val="20"/>
              </w:rPr>
            </w:pPr>
            <w:r>
              <w:rPr>
                <w:rFonts w:ascii="Arial" w:hAnsi="Arial" w:cs="Arial"/>
                <w:color w:val="000000"/>
                <w:sz w:val="20"/>
                <w:szCs w:val="20"/>
              </w:rPr>
              <w:t>5</w:t>
            </w:r>
          </w:p>
        </w:tc>
      </w:tr>
      <w:tr w:rsidR="009D5CE9" w:rsidRPr="009D5CE9" w:rsidTr="001E07DB">
        <w:trPr>
          <w:trHeight w:val="300"/>
        </w:trPr>
        <w:tc>
          <w:tcPr>
            <w:tcW w:w="4697" w:type="dxa"/>
            <w:tcBorders>
              <w:top w:val="single" w:sz="4" w:space="0" w:color="auto"/>
            </w:tcBorders>
            <w:shd w:val="clear" w:color="auto" w:fill="auto"/>
            <w:noWrap/>
            <w:vAlign w:val="bottom"/>
            <w:hideMark/>
          </w:tcPr>
          <w:p w:rsidR="009D5CE9" w:rsidRPr="009D5CE9" w:rsidRDefault="001E07DB" w:rsidP="001E07DB">
            <w:pPr>
              <w:spacing w:after="0" w:line="360" w:lineRule="auto"/>
              <w:rPr>
                <w:rFonts w:ascii="Arial" w:hAnsi="Arial" w:cs="Arial"/>
                <w:color w:val="000000"/>
                <w:sz w:val="20"/>
                <w:szCs w:val="20"/>
              </w:rPr>
            </w:pPr>
            <w:r w:rsidRPr="009D5CE9">
              <w:rPr>
                <w:rFonts w:ascii="Arial" w:hAnsi="Arial" w:cs="Arial"/>
                <w:color w:val="000000"/>
                <w:sz w:val="20"/>
                <w:szCs w:val="20"/>
              </w:rPr>
              <w:t>RECEITAS</w:t>
            </w:r>
          </w:p>
        </w:tc>
        <w:tc>
          <w:tcPr>
            <w:tcW w:w="1867" w:type="dxa"/>
            <w:tcBorders>
              <w:top w:val="single" w:sz="4" w:space="0" w:color="auto"/>
            </w:tcBorders>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p>
        </w:tc>
        <w:tc>
          <w:tcPr>
            <w:tcW w:w="1620" w:type="dxa"/>
            <w:tcBorders>
              <w:top w:val="single" w:sz="4" w:space="0" w:color="auto"/>
            </w:tcBorders>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76.649,61</w:t>
            </w:r>
          </w:p>
        </w:tc>
        <w:tc>
          <w:tcPr>
            <w:tcW w:w="1463" w:type="dxa"/>
            <w:tcBorders>
              <w:top w:val="single" w:sz="4" w:space="0" w:color="auto"/>
            </w:tcBorders>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76.649,61</w:t>
            </w:r>
          </w:p>
        </w:tc>
        <w:tc>
          <w:tcPr>
            <w:tcW w:w="1530" w:type="dxa"/>
            <w:tcBorders>
              <w:top w:val="single" w:sz="4" w:space="0" w:color="auto"/>
            </w:tcBorders>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76.649,61</w:t>
            </w:r>
          </w:p>
        </w:tc>
        <w:tc>
          <w:tcPr>
            <w:tcW w:w="1452" w:type="dxa"/>
            <w:tcBorders>
              <w:top w:val="single" w:sz="4" w:space="0" w:color="auto"/>
            </w:tcBorders>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76.649,61</w:t>
            </w:r>
          </w:p>
        </w:tc>
        <w:tc>
          <w:tcPr>
            <w:tcW w:w="1440" w:type="dxa"/>
            <w:tcBorders>
              <w:top w:val="single" w:sz="4" w:space="0" w:color="auto"/>
            </w:tcBorders>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76.649,61</w:t>
            </w:r>
          </w:p>
        </w:tc>
      </w:tr>
      <w:tr w:rsidR="009D5CE9" w:rsidRPr="009D5CE9" w:rsidTr="009D5CE9">
        <w:trPr>
          <w:trHeight w:val="300"/>
        </w:trPr>
        <w:tc>
          <w:tcPr>
            <w:tcW w:w="4697" w:type="dxa"/>
            <w:shd w:val="clear" w:color="auto" w:fill="auto"/>
            <w:noWrap/>
            <w:vAlign w:val="bottom"/>
            <w:hideMark/>
          </w:tcPr>
          <w:p w:rsidR="009D5CE9" w:rsidRPr="009D5CE9" w:rsidRDefault="001E07DB" w:rsidP="001E07DB">
            <w:pPr>
              <w:spacing w:before="240" w:after="0" w:line="360" w:lineRule="auto"/>
              <w:rPr>
                <w:rFonts w:ascii="Arial" w:hAnsi="Arial" w:cs="Arial"/>
                <w:color w:val="000000"/>
                <w:sz w:val="20"/>
                <w:szCs w:val="20"/>
              </w:rPr>
            </w:pPr>
            <w:r w:rsidRPr="009D5CE9">
              <w:rPr>
                <w:rFonts w:ascii="Arial" w:hAnsi="Arial" w:cs="Arial"/>
                <w:color w:val="000000"/>
                <w:sz w:val="20"/>
                <w:szCs w:val="20"/>
              </w:rPr>
              <w:t>DESPESAS</w:t>
            </w:r>
          </w:p>
        </w:tc>
        <w:tc>
          <w:tcPr>
            <w:tcW w:w="1867"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155.275,00</w:t>
            </w:r>
          </w:p>
        </w:tc>
        <w:tc>
          <w:tcPr>
            <w:tcW w:w="162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29.271,00</w:t>
            </w:r>
          </w:p>
        </w:tc>
        <w:tc>
          <w:tcPr>
            <w:tcW w:w="1463"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29.271,00</w:t>
            </w:r>
          </w:p>
        </w:tc>
        <w:tc>
          <w:tcPr>
            <w:tcW w:w="153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29.271,00</w:t>
            </w:r>
          </w:p>
        </w:tc>
        <w:tc>
          <w:tcPr>
            <w:tcW w:w="1452"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29.271,00</w:t>
            </w:r>
          </w:p>
        </w:tc>
        <w:tc>
          <w:tcPr>
            <w:tcW w:w="144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29.271,00</w:t>
            </w:r>
          </w:p>
        </w:tc>
      </w:tr>
      <w:tr w:rsidR="009D5CE9" w:rsidRPr="009D5CE9" w:rsidTr="009D5CE9">
        <w:trPr>
          <w:trHeight w:val="300"/>
        </w:trPr>
        <w:tc>
          <w:tcPr>
            <w:tcW w:w="4697" w:type="dxa"/>
            <w:shd w:val="clear" w:color="auto" w:fill="auto"/>
            <w:noWrap/>
            <w:vAlign w:val="bottom"/>
            <w:hideMark/>
          </w:tcPr>
          <w:p w:rsidR="009D5CE9" w:rsidRPr="009D5CE9" w:rsidRDefault="001E07DB" w:rsidP="001E07DB">
            <w:pPr>
              <w:spacing w:before="240" w:after="0" w:line="360" w:lineRule="auto"/>
              <w:rPr>
                <w:rFonts w:ascii="Arial" w:hAnsi="Arial" w:cs="Arial"/>
                <w:color w:val="000000"/>
                <w:sz w:val="20"/>
                <w:szCs w:val="20"/>
              </w:rPr>
            </w:pPr>
            <w:r w:rsidRPr="009D5CE9">
              <w:rPr>
                <w:rFonts w:ascii="Arial" w:hAnsi="Arial" w:cs="Arial"/>
                <w:color w:val="000000"/>
                <w:sz w:val="20"/>
                <w:szCs w:val="20"/>
              </w:rPr>
              <w:t>RESULTADO BRUTO</w:t>
            </w:r>
          </w:p>
        </w:tc>
        <w:tc>
          <w:tcPr>
            <w:tcW w:w="1867"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w:t>
            </w:r>
            <w:r w:rsidR="00E827CF" w:rsidRPr="009D5CE9">
              <w:rPr>
                <w:rFonts w:ascii="Arial" w:hAnsi="Arial" w:cs="Arial"/>
                <w:color w:val="000000"/>
                <w:sz w:val="20"/>
                <w:szCs w:val="20"/>
              </w:rPr>
              <w:t xml:space="preserve"> </w:t>
            </w:r>
            <w:r w:rsidRPr="009D5CE9">
              <w:rPr>
                <w:rFonts w:ascii="Arial" w:hAnsi="Arial" w:cs="Arial"/>
                <w:color w:val="000000"/>
                <w:sz w:val="20"/>
                <w:szCs w:val="20"/>
              </w:rPr>
              <w:t>155.275,00</w:t>
            </w:r>
          </w:p>
        </w:tc>
        <w:tc>
          <w:tcPr>
            <w:tcW w:w="162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47.378,61</w:t>
            </w:r>
          </w:p>
        </w:tc>
        <w:tc>
          <w:tcPr>
            <w:tcW w:w="1463"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47.378,61</w:t>
            </w:r>
          </w:p>
        </w:tc>
        <w:tc>
          <w:tcPr>
            <w:tcW w:w="153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47.378,61</w:t>
            </w:r>
          </w:p>
        </w:tc>
        <w:tc>
          <w:tcPr>
            <w:tcW w:w="1452"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47.378,61</w:t>
            </w:r>
          </w:p>
        </w:tc>
        <w:tc>
          <w:tcPr>
            <w:tcW w:w="144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47.378,61</w:t>
            </w:r>
          </w:p>
        </w:tc>
      </w:tr>
      <w:tr w:rsidR="009D5CE9" w:rsidRPr="009D5CE9" w:rsidTr="009D5CE9">
        <w:trPr>
          <w:trHeight w:val="300"/>
        </w:trPr>
        <w:tc>
          <w:tcPr>
            <w:tcW w:w="4697" w:type="dxa"/>
            <w:shd w:val="clear" w:color="auto" w:fill="auto"/>
            <w:noWrap/>
            <w:vAlign w:val="bottom"/>
            <w:hideMark/>
          </w:tcPr>
          <w:p w:rsidR="009D5CE9" w:rsidRPr="009D5CE9" w:rsidRDefault="001E07DB" w:rsidP="001E07DB">
            <w:pPr>
              <w:spacing w:before="240" w:after="0" w:line="360" w:lineRule="auto"/>
              <w:rPr>
                <w:rFonts w:ascii="Arial" w:hAnsi="Arial" w:cs="Arial"/>
                <w:color w:val="000000"/>
                <w:sz w:val="20"/>
                <w:szCs w:val="20"/>
              </w:rPr>
            </w:pPr>
            <w:r>
              <w:rPr>
                <w:rFonts w:ascii="Arial" w:hAnsi="Arial" w:cs="Arial"/>
                <w:color w:val="000000"/>
                <w:sz w:val="20"/>
                <w:szCs w:val="20"/>
              </w:rPr>
              <w:t>RESULTADO BRUTO ACUMULADO</w:t>
            </w:r>
          </w:p>
        </w:tc>
        <w:tc>
          <w:tcPr>
            <w:tcW w:w="1867"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w:t>
            </w:r>
            <w:r w:rsidR="00E827CF" w:rsidRPr="009D5CE9">
              <w:rPr>
                <w:rFonts w:ascii="Arial" w:hAnsi="Arial" w:cs="Arial"/>
                <w:color w:val="000000"/>
                <w:sz w:val="20"/>
                <w:szCs w:val="20"/>
              </w:rPr>
              <w:t xml:space="preserve"> </w:t>
            </w:r>
            <w:r w:rsidRPr="009D5CE9">
              <w:rPr>
                <w:rFonts w:ascii="Arial" w:hAnsi="Arial" w:cs="Arial"/>
                <w:color w:val="000000"/>
                <w:sz w:val="20"/>
                <w:szCs w:val="20"/>
              </w:rPr>
              <w:t>155.275,00</w:t>
            </w:r>
          </w:p>
        </w:tc>
        <w:tc>
          <w:tcPr>
            <w:tcW w:w="162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w:t>
            </w:r>
            <w:r w:rsidR="00E827CF" w:rsidRPr="009D5CE9">
              <w:rPr>
                <w:rFonts w:ascii="Arial" w:hAnsi="Arial" w:cs="Arial"/>
                <w:color w:val="000000"/>
                <w:sz w:val="20"/>
                <w:szCs w:val="20"/>
              </w:rPr>
              <w:t xml:space="preserve"> </w:t>
            </w:r>
            <w:r w:rsidRPr="009D5CE9">
              <w:rPr>
                <w:rFonts w:ascii="Arial" w:hAnsi="Arial" w:cs="Arial"/>
                <w:color w:val="000000"/>
                <w:sz w:val="20"/>
                <w:szCs w:val="20"/>
              </w:rPr>
              <w:t>107.896,39</w:t>
            </w:r>
          </w:p>
        </w:tc>
        <w:tc>
          <w:tcPr>
            <w:tcW w:w="1463"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- 60.517,79</w:t>
            </w:r>
          </w:p>
        </w:tc>
        <w:tc>
          <w:tcPr>
            <w:tcW w:w="153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- 13.139,18</w:t>
            </w:r>
          </w:p>
        </w:tc>
        <w:tc>
          <w:tcPr>
            <w:tcW w:w="1452"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34.239,42</w:t>
            </w:r>
          </w:p>
        </w:tc>
        <w:tc>
          <w:tcPr>
            <w:tcW w:w="144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81.618,03</w:t>
            </w:r>
          </w:p>
        </w:tc>
      </w:tr>
      <w:tr w:rsidR="009D5CE9" w:rsidRPr="009D5CE9" w:rsidTr="009D5CE9">
        <w:trPr>
          <w:trHeight w:val="300"/>
        </w:trPr>
        <w:tc>
          <w:tcPr>
            <w:tcW w:w="4697" w:type="dxa"/>
            <w:shd w:val="clear" w:color="auto" w:fill="auto"/>
            <w:noWrap/>
            <w:vAlign w:val="bottom"/>
            <w:hideMark/>
          </w:tcPr>
          <w:p w:rsidR="009D5CE9" w:rsidRPr="009D5CE9" w:rsidRDefault="001E07DB" w:rsidP="001E07DB">
            <w:pPr>
              <w:spacing w:before="240" w:after="0" w:line="360" w:lineRule="auto"/>
              <w:rPr>
                <w:rFonts w:ascii="Arial" w:hAnsi="Arial" w:cs="Arial"/>
                <w:color w:val="000000"/>
                <w:sz w:val="20"/>
                <w:szCs w:val="20"/>
              </w:rPr>
            </w:pPr>
            <w:r w:rsidRPr="009D5CE9">
              <w:rPr>
                <w:rFonts w:ascii="Arial" w:hAnsi="Arial" w:cs="Arial"/>
                <w:color w:val="000000"/>
                <w:sz w:val="20"/>
                <w:szCs w:val="20"/>
              </w:rPr>
              <w:t>JUROS MENSAL</w:t>
            </w:r>
          </w:p>
        </w:tc>
        <w:tc>
          <w:tcPr>
            <w:tcW w:w="1867"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w:t>
            </w:r>
            <w:r w:rsidR="00E827CF" w:rsidRPr="009D5CE9">
              <w:rPr>
                <w:rFonts w:ascii="Arial" w:hAnsi="Arial" w:cs="Arial"/>
                <w:color w:val="000000"/>
                <w:sz w:val="20"/>
                <w:szCs w:val="20"/>
              </w:rPr>
              <w:t xml:space="preserve"> </w:t>
            </w:r>
            <w:r w:rsidRPr="009D5CE9">
              <w:rPr>
                <w:rFonts w:ascii="Arial" w:hAnsi="Arial" w:cs="Arial"/>
                <w:color w:val="000000"/>
                <w:sz w:val="20"/>
                <w:szCs w:val="20"/>
              </w:rPr>
              <w:t>18.633,00</w:t>
            </w:r>
          </w:p>
        </w:tc>
        <w:tc>
          <w:tcPr>
            <w:tcW w:w="162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      10.711,61</w:t>
            </w:r>
          </w:p>
        </w:tc>
        <w:tc>
          <w:tcPr>
            <w:tcW w:w="1463"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w:t>
            </w:r>
            <w:r w:rsidR="00E827CF" w:rsidRPr="009D5CE9">
              <w:rPr>
                <w:rFonts w:ascii="Arial" w:hAnsi="Arial" w:cs="Arial"/>
                <w:color w:val="000000"/>
                <w:sz w:val="20"/>
                <w:szCs w:val="20"/>
              </w:rPr>
              <w:t xml:space="preserve"> </w:t>
            </w:r>
            <w:r w:rsidRPr="009D5CE9">
              <w:rPr>
                <w:rFonts w:ascii="Arial" w:hAnsi="Arial" w:cs="Arial"/>
                <w:color w:val="000000"/>
                <w:sz w:val="20"/>
                <w:szCs w:val="20"/>
              </w:rPr>
              <w:t>6.311,57</w:t>
            </w:r>
          </w:p>
        </w:tc>
        <w:tc>
          <w:tcPr>
            <w:tcW w:w="153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w:t>
            </w:r>
            <w:r w:rsidR="00E827CF" w:rsidRPr="009D5CE9">
              <w:rPr>
                <w:rFonts w:ascii="Arial" w:hAnsi="Arial" w:cs="Arial"/>
                <w:color w:val="000000"/>
                <w:sz w:val="20"/>
                <w:szCs w:val="20"/>
              </w:rPr>
              <w:t xml:space="preserve"> </w:t>
            </w:r>
            <w:r w:rsidRPr="009D5CE9">
              <w:rPr>
                <w:rFonts w:ascii="Arial" w:hAnsi="Arial" w:cs="Arial"/>
                <w:color w:val="000000"/>
                <w:sz w:val="20"/>
                <w:szCs w:val="20"/>
              </w:rPr>
              <w:t>1.383,52</w:t>
            </w:r>
          </w:p>
        </w:tc>
        <w:tc>
          <w:tcPr>
            <w:tcW w:w="1452"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4.135,89</w:t>
            </w:r>
          </w:p>
        </w:tc>
        <w:tc>
          <w:tcPr>
            <w:tcW w:w="144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10.317,63</w:t>
            </w:r>
          </w:p>
        </w:tc>
      </w:tr>
      <w:tr w:rsidR="009D5CE9" w:rsidRPr="009D5CE9" w:rsidTr="009D5CE9">
        <w:trPr>
          <w:trHeight w:val="300"/>
        </w:trPr>
        <w:tc>
          <w:tcPr>
            <w:tcW w:w="4697" w:type="dxa"/>
            <w:shd w:val="clear" w:color="auto" w:fill="auto"/>
            <w:noWrap/>
            <w:vAlign w:val="bottom"/>
            <w:hideMark/>
          </w:tcPr>
          <w:p w:rsidR="009D5CE9" w:rsidRPr="009D5CE9" w:rsidRDefault="001E07DB" w:rsidP="001E07DB">
            <w:pPr>
              <w:spacing w:before="240" w:after="0" w:line="360" w:lineRule="auto"/>
              <w:rPr>
                <w:rFonts w:ascii="Arial" w:hAnsi="Arial" w:cs="Arial"/>
                <w:color w:val="000000"/>
                <w:sz w:val="20"/>
                <w:szCs w:val="20"/>
              </w:rPr>
            </w:pPr>
            <w:r w:rsidRPr="009D5CE9">
              <w:rPr>
                <w:rFonts w:ascii="Arial" w:hAnsi="Arial" w:cs="Arial"/>
                <w:color w:val="000000"/>
                <w:sz w:val="20"/>
                <w:szCs w:val="20"/>
              </w:rPr>
              <w:t>RESULTADO LÍQUIDO ACUMUL</w:t>
            </w:r>
            <w:r>
              <w:rPr>
                <w:rFonts w:ascii="Arial" w:hAnsi="Arial" w:cs="Arial"/>
                <w:color w:val="000000"/>
                <w:sz w:val="20"/>
                <w:szCs w:val="20"/>
              </w:rPr>
              <w:t>ADO</w:t>
            </w:r>
          </w:p>
        </w:tc>
        <w:tc>
          <w:tcPr>
            <w:tcW w:w="1867"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w:t>
            </w:r>
            <w:r w:rsidR="00E827CF" w:rsidRPr="009D5CE9">
              <w:rPr>
                <w:rFonts w:ascii="Arial" w:hAnsi="Arial" w:cs="Arial"/>
                <w:color w:val="000000"/>
                <w:sz w:val="20"/>
                <w:szCs w:val="20"/>
              </w:rPr>
              <w:t xml:space="preserve"> </w:t>
            </w:r>
            <w:r w:rsidRPr="009D5CE9">
              <w:rPr>
                <w:rFonts w:ascii="Arial" w:hAnsi="Arial" w:cs="Arial"/>
                <w:color w:val="000000"/>
                <w:sz w:val="20"/>
                <w:szCs w:val="20"/>
              </w:rPr>
              <w:t>136.642,00</w:t>
            </w:r>
          </w:p>
        </w:tc>
        <w:tc>
          <w:tcPr>
            <w:tcW w:w="162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      99.975,00</w:t>
            </w:r>
          </w:p>
        </w:tc>
        <w:tc>
          <w:tcPr>
            <w:tcW w:w="1463"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- 58.907,96</w:t>
            </w:r>
          </w:p>
        </w:tc>
        <w:tc>
          <w:tcPr>
            <w:tcW w:w="153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- 12.912,88</w:t>
            </w:r>
          </w:p>
        </w:tc>
        <w:tc>
          <w:tcPr>
            <w:tcW w:w="1452"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38.601,61</w:t>
            </w:r>
          </w:p>
        </w:tc>
        <w:tc>
          <w:tcPr>
            <w:tcW w:w="1440" w:type="dxa"/>
            <w:shd w:val="clear" w:color="auto" w:fill="auto"/>
            <w:noWrap/>
            <w:vAlign w:val="bottom"/>
            <w:hideMark/>
          </w:tcPr>
          <w:p w:rsidR="009D5CE9" w:rsidRPr="009D5CE9" w:rsidRDefault="009D5CE9" w:rsidP="001E07DB">
            <w:pPr>
              <w:spacing w:before="240" w:after="0" w:line="360" w:lineRule="auto"/>
              <w:jc w:val="center"/>
              <w:rPr>
                <w:rFonts w:ascii="Arial" w:hAnsi="Arial" w:cs="Arial"/>
                <w:color w:val="000000"/>
                <w:sz w:val="20"/>
                <w:szCs w:val="20"/>
              </w:rPr>
            </w:pPr>
            <w:r w:rsidRPr="009D5CE9">
              <w:rPr>
                <w:rFonts w:ascii="Arial" w:hAnsi="Arial" w:cs="Arial"/>
                <w:color w:val="000000"/>
                <w:sz w:val="20"/>
                <w:szCs w:val="20"/>
              </w:rPr>
              <w:t>96.297,84</w:t>
            </w:r>
          </w:p>
        </w:tc>
      </w:tr>
    </w:tbl>
    <w:p w:rsidR="004C1A8E" w:rsidRPr="009D5CE9" w:rsidRDefault="004C1A8E" w:rsidP="009D5CE9">
      <w:pPr>
        <w:spacing w:before="240" w:after="0" w:line="360" w:lineRule="auto"/>
        <w:jc w:val="both"/>
        <w:rPr>
          <w:rFonts w:ascii="Arial" w:hAnsi="Arial" w:cs="Arial"/>
          <w:b/>
          <w:sz w:val="20"/>
          <w:szCs w:val="20"/>
        </w:rPr>
      </w:pPr>
    </w:p>
    <w:tbl>
      <w:tblPr>
        <w:tblW w:w="12347" w:type="dxa"/>
        <w:tblInd w:w="91" w:type="dxa"/>
        <w:tblLook w:val="04A0"/>
      </w:tblPr>
      <w:tblGrid>
        <w:gridCol w:w="4202"/>
        <w:gridCol w:w="1845"/>
        <w:gridCol w:w="1980"/>
        <w:gridCol w:w="1350"/>
        <w:gridCol w:w="1501"/>
        <w:gridCol w:w="1469"/>
      </w:tblGrid>
      <w:tr w:rsidR="009D5CE9" w:rsidRPr="009D5CE9" w:rsidTr="00D5702D">
        <w:trPr>
          <w:trHeight w:val="300"/>
        </w:trPr>
        <w:tc>
          <w:tcPr>
            <w:tcW w:w="4202" w:type="dxa"/>
            <w:tcBorders>
              <w:top w:val="single" w:sz="4" w:space="0" w:color="auto"/>
              <w:left w:val="nil"/>
              <w:bottom w:val="single" w:sz="4" w:space="0" w:color="auto"/>
              <w:right w:val="nil"/>
            </w:tcBorders>
            <w:shd w:val="clear" w:color="auto" w:fill="auto"/>
            <w:noWrap/>
            <w:vAlign w:val="bottom"/>
            <w:hideMark/>
          </w:tcPr>
          <w:p w:rsidR="009D5CE9" w:rsidRPr="009D5CE9" w:rsidRDefault="001E07DB" w:rsidP="001E07DB">
            <w:pPr>
              <w:spacing w:after="0" w:line="36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ANOS</w:t>
            </w:r>
          </w:p>
        </w:tc>
        <w:tc>
          <w:tcPr>
            <w:tcW w:w="1845" w:type="dxa"/>
            <w:tcBorders>
              <w:top w:val="single" w:sz="4" w:space="0" w:color="auto"/>
              <w:left w:val="nil"/>
              <w:bottom w:val="single" w:sz="4" w:space="0" w:color="auto"/>
              <w:right w:val="nil"/>
            </w:tcBorders>
            <w:shd w:val="clear" w:color="auto" w:fill="auto"/>
            <w:noWrap/>
            <w:vAlign w:val="bottom"/>
            <w:hideMark/>
          </w:tcPr>
          <w:p w:rsidR="009D5CE9" w:rsidRPr="009D5CE9" w:rsidRDefault="009D5CE9" w:rsidP="001E07DB">
            <w:pPr>
              <w:spacing w:after="0" w:line="360" w:lineRule="auto"/>
              <w:jc w:val="right"/>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6</w:t>
            </w:r>
          </w:p>
        </w:tc>
        <w:tc>
          <w:tcPr>
            <w:tcW w:w="1980" w:type="dxa"/>
            <w:tcBorders>
              <w:top w:val="single" w:sz="4" w:space="0" w:color="auto"/>
              <w:left w:val="nil"/>
              <w:bottom w:val="single" w:sz="4" w:space="0" w:color="auto"/>
              <w:right w:val="nil"/>
            </w:tcBorders>
            <w:shd w:val="clear" w:color="auto" w:fill="auto"/>
            <w:noWrap/>
            <w:vAlign w:val="bottom"/>
            <w:hideMark/>
          </w:tcPr>
          <w:p w:rsidR="009D5CE9" w:rsidRPr="009D5CE9" w:rsidRDefault="009D5CE9" w:rsidP="001E07DB">
            <w:pPr>
              <w:spacing w:after="0" w:line="360" w:lineRule="auto"/>
              <w:jc w:val="right"/>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7</w:t>
            </w:r>
          </w:p>
        </w:tc>
        <w:tc>
          <w:tcPr>
            <w:tcW w:w="1350" w:type="dxa"/>
            <w:tcBorders>
              <w:top w:val="single" w:sz="4" w:space="0" w:color="auto"/>
              <w:left w:val="nil"/>
              <w:bottom w:val="single" w:sz="4" w:space="0" w:color="auto"/>
              <w:right w:val="nil"/>
            </w:tcBorders>
            <w:shd w:val="clear" w:color="auto" w:fill="auto"/>
            <w:noWrap/>
            <w:vAlign w:val="bottom"/>
            <w:hideMark/>
          </w:tcPr>
          <w:p w:rsidR="009D5CE9" w:rsidRPr="009D5CE9" w:rsidRDefault="009D5CE9" w:rsidP="001E07DB">
            <w:pPr>
              <w:spacing w:after="0" w:line="360" w:lineRule="auto"/>
              <w:jc w:val="right"/>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8</w:t>
            </w:r>
          </w:p>
        </w:tc>
        <w:tc>
          <w:tcPr>
            <w:tcW w:w="1501" w:type="dxa"/>
            <w:tcBorders>
              <w:top w:val="single" w:sz="4" w:space="0" w:color="auto"/>
              <w:left w:val="nil"/>
              <w:bottom w:val="single" w:sz="4" w:space="0" w:color="auto"/>
              <w:right w:val="nil"/>
            </w:tcBorders>
            <w:shd w:val="clear" w:color="auto" w:fill="auto"/>
            <w:noWrap/>
            <w:vAlign w:val="bottom"/>
            <w:hideMark/>
          </w:tcPr>
          <w:p w:rsidR="009D5CE9" w:rsidRPr="009D5CE9" w:rsidRDefault="009D5CE9" w:rsidP="001E07DB">
            <w:pPr>
              <w:spacing w:after="0" w:line="360" w:lineRule="auto"/>
              <w:jc w:val="right"/>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9</w:t>
            </w:r>
          </w:p>
        </w:tc>
        <w:tc>
          <w:tcPr>
            <w:tcW w:w="1469" w:type="dxa"/>
            <w:tcBorders>
              <w:top w:val="single" w:sz="4" w:space="0" w:color="auto"/>
              <w:left w:val="nil"/>
              <w:bottom w:val="single" w:sz="4" w:space="0" w:color="auto"/>
              <w:right w:val="nil"/>
            </w:tcBorders>
            <w:shd w:val="clear" w:color="auto" w:fill="auto"/>
            <w:noWrap/>
            <w:vAlign w:val="bottom"/>
            <w:hideMark/>
          </w:tcPr>
          <w:p w:rsidR="009D5CE9" w:rsidRPr="009D5CE9" w:rsidRDefault="009D5CE9" w:rsidP="001E07DB">
            <w:pPr>
              <w:spacing w:after="0" w:line="360" w:lineRule="auto"/>
              <w:jc w:val="right"/>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10</w:t>
            </w:r>
          </w:p>
        </w:tc>
      </w:tr>
      <w:tr w:rsidR="009D5CE9" w:rsidRPr="009D5CE9" w:rsidTr="00D5702D">
        <w:trPr>
          <w:trHeight w:val="300"/>
        </w:trPr>
        <w:tc>
          <w:tcPr>
            <w:tcW w:w="4202" w:type="dxa"/>
            <w:tcBorders>
              <w:top w:val="single" w:sz="4" w:space="0" w:color="auto"/>
              <w:left w:val="nil"/>
              <w:bottom w:val="nil"/>
              <w:right w:val="nil"/>
            </w:tcBorders>
            <w:shd w:val="clear" w:color="auto" w:fill="auto"/>
            <w:noWrap/>
            <w:vAlign w:val="bottom"/>
            <w:hideMark/>
          </w:tcPr>
          <w:p w:rsidR="009D5CE9" w:rsidRPr="009D5CE9" w:rsidRDefault="001E07DB" w:rsidP="001E07DB">
            <w:pPr>
              <w:spacing w:line="360" w:lineRule="auto"/>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RECEITAS</w:t>
            </w:r>
          </w:p>
        </w:tc>
        <w:tc>
          <w:tcPr>
            <w:tcW w:w="1845" w:type="dxa"/>
            <w:tcBorders>
              <w:top w:val="single" w:sz="4" w:space="0" w:color="auto"/>
              <w:left w:val="nil"/>
              <w:bottom w:val="nil"/>
              <w:right w:val="nil"/>
            </w:tcBorders>
            <w:shd w:val="clear" w:color="auto" w:fill="auto"/>
            <w:noWrap/>
            <w:vAlign w:val="bottom"/>
            <w:hideMark/>
          </w:tcPr>
          <w:p w:rsidR="009D5CE9" w:rsidRPr="009D5CE9" w:rsidRDefault="009D5CE9" w:rsidP="001E07DB">
            <w:pPr>
              <w:spacing w:before="240"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76</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649,61</w:t>
            </w:r>
          </w:p>
        </w:tc>
        <w:tc>
          <w:tcPr>
            <w:tcW w:w="1980" w:type="dxa"/>
            <w:tcBorders>
              <w:top w:val="single" w:sz="4" w:space="0" w:color="auto"/>
              <w:left w:val="nil"/>
              <w:bottom w:val="nil"/>
              <w:right w:val="nil"/>
            </w:tcBorders>
            <w:shd w:val="clear" w:color="auto" w:fill="auto"/>
            <w:noWrap/>
            <w:vAlign w:val="bottom"/>
            <w:hideMark/>
          </w:tcPr>
          <w:p w:rsidR="009D5CE9" w:rsidRPr="009D5CE9" w:rsidRDefault="009D5CE9" w:rsidP="001E07DB">
            <w:pPr>
              <w:spacing w:before="240"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76</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649,61</w:t>
            </w:r>
          </w:p>
        </w:tc>
        <w:tc>
          <w:tcPr>
            <w:tcW w:w="1350" w:type="dxa"/>
            <w:tcBorders>
              <w:top w:val="single" w:sz="4" w:space="0" w:color="auto"/>
              <w:left w:val="nil"/>
              <w:bottom w:val="nil"/>
              <w:right w:val="nil"/>
            </w:tcBorders>
            <w:shd w:val="clear" w:color="auto" w:fill="auto"/>
            <w:noWrap/>
            <w:vAlign w:val="bottom"/>
            <w:hideMark/>
          </w:tcPr>
          <w:p w:rsidR="009D5CE9" w:rsidRPr="009D5CE9" w:rsidRDefault="009D5CE9" w:rsidP="001E07DB">
            <w:pPr>
              <w:spacing w:before="240"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76</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649,61</w:t>
            </w:r>
          </w:p>
        </w:tc>
        <w:tc>
          <w:tcPr>
            <w:tcW w:w="1501" w:type="dxa"/>
            <w:tcBorders>
              <w:top w:val="single" w:sz="4" w:space="0" w:color="auto"/>
              <w:left w:val="nil"/>
              <w:bottom w:val="nil"/>
              <w:right w:val="nil"/>
            </w:tcBorders>
            <w:shd w:val="clear" w:color="auto" w:fill="auto"/>
            <w:noWrap/>
            <w:vAlign w:val="bottom"/>
            <w:hideMark/>
          </w:tcPr>
          <w:p w:rsidR="009D5CE9" w:rsidRPr="009D5CE9" w:rsidRDefault="009D5CE9" w:rsidP="001E07DB">
            <w:pPr>
              <w:spacing w:before="240"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76</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649,61</w:t>
            </w:r>
          </w:p>
        </w:tc>
        <w:tc>
          <w:tcPr>
            <w:tcW w:w="1469" w:type="dxa"/>
            <w:tcBorders>
              <w:top w:val="single" w:sz="4" w:space="0" w:color="auto"/>
              <w:left w:val="nil"/>
              <w:bottom w:val="nil"/>
              <w:right w:val="nil"/>
            </w:tcBorders>
            <w:shd w:val="clear" w:color="auto" w:fill="auto"/>
            <w:noWrap/>
            <w:vAlign w:val="bottom"/>
            <w:hideMark/>
          </w:tcPr>
          <w:p w:rsidR="009D5CE9" w:rsidRPr="009D5CE9" w:rsidRDefault="009D5CE9" w:rsidP="001E07DB">
            <w:pPr>
              <w:spacing w:before="240"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76</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649,61</w:t>
            </w:r>
          </w:p>
        </w:tc>
      </w:tr>
      <w:tr w:rsidR="009D5CE9" w:rsidRPr="009D5CE9" w:rsidTr="00D5702D">
        <w:trPr>
          <w:trHeight w:val="300"/>
        </w:trPr>
        <w:tc>
          <w:tcPr>
            <w:tcW w:w="4202" w:type="dxa"/>
            <w:tcBorders>
              <w:top w:val="nil"/>
              <w:left w:val="nil"/>
              <w:bottom w:val="nil"/>
              <w:right w:val="nil"/>
            </w:tcBorders>
            <w:shd w:val="clear" w:color="auto" w:fill="auto"/>
            <w:noWrap/>
            <w:vAlign w:val="bottom"/>
            <w:hideMark/>
          </w:tcPr>
          <w:p w:rsidR="009D5CE9" w:rsidRPr="009D5CE9" w:rsidRDefault="001E07DB" w:rsidP="001E07DB">
            <w:pPr>
              <w:spacing w:line="360" w:lineRule="auto"/>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DESPESAS</w:t>
            </w:r>
          </w:p>
        </w:tc>
        <w:tc>
          <w:tcPr>
            <w:tcW w:w="1845"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29</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271</w:t>
            </w:r>
            <w:r w:rsidR="00D5702D">
              <w:rPr>
                <w:rFonts w:ascii="Arial" w:eastAsia="Times New Roman" w:hAnsi="Arial" w:cs="Arial"/>
                <w:color w:val="000000"/>
                <w:sz w:val="20"/>
                <w:szCs w:val="20"/>
                <w:lang w:val="en-US"/>
              </w:rPr>
              <w:t>,00</w:t>
            </w:r>
          </w:p>
        </w:tc>
        <w:tc>
          <w:tcPr>
            <w:tcW w:w="1980"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29</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271</w:t>
            </w:r>
            <w:r w:rsidR="00D5702D">
              <w:rPr>
                <w:rFonts w:ascii="Arial" w:eastAsia="Times New Roman" w:hAnsi="Arial" w:cs="Arial"/>
                <w:color w:val="000000"/>
                <w:sz w:val="20"/>
                <w:szCs w:val="20"/>
                <w:lang w:val="en-US"/>
              </w:rPr>
              <w:t>,00</w:t>
            </w:r>
          </w:p>
        </w:tc>
        <w:tc>
          <w:tcPr>
            <w:tcW w:w="1350"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29</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271</w:t>
            </w:r>
            <w:r w:rsidR="00D5702D">
              <w:rPr>
                <w:rFonts w:ascii="Arial" w:eastAsia="Times New Roman" w:hAnsi="Arial" w:cs="Arial"/>
                <w:color w:val="000000"/>
                <w:sz w:val="20"/>
                <w:szCs w:val="20"/>
                <w:lang w:val="en-US"/>
              </w:rPr>
              <w:t>,00</w:t>
            </w:r>
          </w:p>
        </w:tc>
        <w:tc>
          <w:tcPr>
            <w:tcW w:w="1501" w:type="dxa"/>
            <w:tcBorders>
              <w:top w:val="nil"/>
              <w:left w:val="nil"/>
              <w:bottom w:val="nil"/>
              <w:right w:val="nil"/>
            </w:tcBorders>
            <w:shd w:val="clear" w:color="auto" w:fill="auto"/>
            <w:noWrap/>
            <w:vAlign w:val="bottom"/>
            <w:hideMark/>
          </w:tcPr>
          <w:p w:rsidR="009D5CE9" w:rsidRPr="009D5CE9" w:rsidRDefault="00D5702D"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29</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271</w:t>
            </w:r>
            <w:r>
              <w:rPr>
                <w:rFonts w:ascii="Arial" w:eastAsia="Times New Roman" w:hAnsi="Arial" w:cs="Arial"/>
                <w:color w:val="000000"/>
                <w:sz w:val="20"/>
                <w:szCs w:val="20"/>
                <w:lang w:val="en-US"/>
              </w:rPr>
              <w:t>,00</w:t>
            </w:r>
          </w:p>
        </w:tc>
        <w:tc>
          <w:tcPr>
            <w:tcW w:w="1469" w:type="dxa"/>
            <w:tcBorders>
              <w:top w:val="nil"/>
              <w:left w:val="nil"/>
              <w:bottom w:val="nil"/>
              <w:right w:val="nil"/>
            </w:tcBorders>
            <w:shd w:val="clear" w:color="auto" w:fill="auto"/>
            <w:noWrap/>
            <w:vAlign w:val="bottom"/>
            <w:hideMark/>
          </w:tcPr>
          <w:p w:rsidR="009D5CE9" w:rsidRPr="009D5CE9" w:rsidRDefault="00D5702D"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29</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271</w:t>
            </w:r>
            <w:r>
              <w:rPr>
                <w:rFonts w:ascii="Arial" w:eastAsia="Times New Roman" w:hAnsi="Arial" w:cs="Arial"/>
                <w:color w:val="000000"/>
                <w:sz w:val="20"/>
                <w:szCs w:val="20"/>
                <w:lang w:val="en-US"/>
              </w:rPr>
              <w:t>,00</w:t>
            </w:r>
          </w:p>
        </w:tc>
      </w:tr>
      <w:tr w:rsidR="009D5CE9" w:rsidRPr="009D5CE9" w:rsidTr="00D5702D">
        <w:trPr>
          <w:trHeight w:val="300"/>
        </w:trPr>
        <w:tc>
          <w:tcPr>
            <w:tcW w:w="4202" w:type="dxa"/>
            <w:tcBorders>
              <w:top w:val="nil"/>
              <w:left w:val="nil"/>
              <w:bottom w:val="nil"/>
              <w:right w:val="nil"/>
            </w:tcBorders>
            <w:shd w:val="clear" w:color="auto" w:fill="auto"/>
            <w:noWrap/>
            <w:vAlign w:val="bottom"/>
            <w:hideMark/>
          </w:tcPr>
          <w:p w:rsidR="009D5CE9" w:rsidRPr="009D5CE9" w:rsidRDefault="001E07DB" w:rsidP="001E07DB">
            <w:pPr>
              <w:spacing w:line="360" w:lineRule="auto"/>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RESULTADO BRUTO</w:t>
            </w:r>
          </w:p>
        </w:tc>
        <w:tc>
          <w:tcPr>
            <w:tcW w:w="1845"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47</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378,61</w:t>
            </w:r>
          </w:p>
        </w:tc>
        <w:tc>
          <w:tcPr>
            <w:tcW w:w="1980"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47</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378,61</w:t>
            </w:r>
          </w:p>
        </w:tc>
        <w:tc>
          <w:tcPr>
            <w:tcW w:w="1350"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47</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378,61</w:t>
            </w:r>
          </w:p>
        </w:tc>
        <w:tc>
          <w:tcPr>
            <w:tcW w:w="1501"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47</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378,61</w:t>
            </w:r>
          </w:p>
        </w:tc>
        <w:tc>
          <w:tcPr>
            <w:tcW w:w="1469"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47</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378,61</w:t>
            </w:r>
          </w:p>
        </w:tc>
      </w:tr>
      <w:tr w:rsidR="009D5CE9" w:rsidRPr="009D5CE9" w:rsidTr="00D5702D">
        <w:trPr>
          <w:trHeight w:val="300"/>
        </w:trPr>
        <w:tc>
          <w:tcPr>
            <w:tcW w:w="4202" w:type="dxa"/>
            <w:tcBorders>
              <w:top w:val="nil"/>
              <w:left w:val="nil"/>
              <w:bottom w:val="nil"/>
              <w:right w:val="nil"/>
            </w:tcBorders>
            <w:shd w:val="clear" w:color="auto" w:fill="auto"/>
            <w:noWrap/>
            <w:vAlign w:val="bottom"/>
            <w:hideMark/>
          </w:tcPr>
          <w:p w:rsidR="009D5CE9" w:rsidRPr="009D5CE9" w:rsidRDefault="001E07DB" w:rsidP="001E07DB">
            <w:pPr>
              <w:spacing w:line="360" w:lineRule="auto"/>
              <w:rPr>
                <w:rFonts w:ascii="Arial" w:eastAsia="Times New Roman" w:hAnsi="Arial" w:cs="Arial"/>
                <w:color w:val="000000"/>
                <w:sz w:val="20"/>
                <w:szCs w:val="20"/>
              </w:rPr>
            </w:pPr>
            <w:r w:rsidRPr="009D5CE9">
              <w:rPr>
                <w:rFonts w:ascii="Arial" w:eastAsia="Times New Roman" w:hAnsi="Arial" w:cs="Arial"/>
                <w:color w:val="000000"/>
                <w:sz w:val="20"/>
                <w:szCs w:val="20"/>
              </w:rPr>
              <w:t>RESULTADO BRUTO ACUMULADO</w:t>
            </w:r>
          </w:p>
        </w:tc>
        <w:tc>
          <w:tcPr>
            <w:tcW w:w="1845"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128</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996,6</w:t>
            </w:r>
            <w:r w:rsidR="00D5702D">
              <w:rPr>
                <w:rFonts w:ascii="Arial" w:eastAsia="Times New Roman" w:hAnsi="Arial" w:cs="Arial"/>
                <w:color w:val="000000"/>
                <w:sz w:val="20"/>
                <w:szCs w:val="20"/>
                <w:lang w:val="en-US"/>
              </w:rPr>
              <w:t>0</w:t>
            </w:r>
          </w:p>
        </w:tc>
        <w:tc>
          <w:tcPr>
            <w:tcW w:w="1980"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176</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375,2</w:t>
            </w:r>
            <w:r w:rsidR="00D5702D">
              <w:rPr>
                <w:rFonts w:ascii="Arial" w:eastAsia="Times New Roman" w:hAnsi="Arial" w:cs="Arial"/>
                <w:color w:val="000000"/>
                <w:sz w:val="20"/>
                <w:szCs w:val="20"/>
                <w:lang w:val="en-US"/>
              </w:rPr>
              <w:t>0</w:t>
            </w:r>
          </w:p>
        </w:tc>
        <w:tc>
          <w:tcPr>
            <w:tcW w:w="1350"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223</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753,8</w:t>
            </w:r>
            <w:r w:rsidR="00D5702D">
              <w:rPr>
                <w:rFonts w:ascii="Arial" w:eastAsia="Times New Roman" w:hAnsi="Arial" w:cs="Arial"/>
                <w:color w:val="000000"/>
                <w:sz w:val="20"/>
                <w:szCs w:val="20"/>
                <w:lang w:val="en-US"/>
              </w:rPr>
              <w:t>0</w:t>
            </w:r>
          </w:p>
        </w:tc>
        <w:tc>
          <w:tcPr>
            <w:tcW w:w="1501"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271</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132,4</w:t>
            </w:r>
            <w:r w:rsidR="00D5702D">
              <w:rPr>
                <w:rFonts w:ascii="Arial" w:eastAsia="Times New Roman" w:hAnsi="Arial" w:cs="Arial"/>
                <w:color w:val="000000"/>
                <w:sz w:val="20"/>
                <w:szCs w:val="20"/>
                <w:lang w:val="en-US"/>
              </w:rPr>
              <w:t>0</w:t>
            </w:r>
          </w:p>
        </w:tc>
        <w:tc>
          <w:tcPr>
            <w:tcW w:w="1469" w:type="dxa"/>
            <w:tcBorders>
              <w:top w:val="nil"/>
              <w:left w:val="nil"/>
              <w:bottom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318</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511,1</w:t>
            </w:r>
            <w:r w:rsidR="00D5702D">
              <w:rPr>
                <w:rFonts w:ascii="Arial" w:eastAsia="Times New Roman" w:hAnsi="Arial" w:cs="Arial"/>
                <w:color w:val="000000"/>
                <w:sz w:val="20"/>
                <w:szCs w:val="20"/>
                <w:lang w:val="en-US"/>
              </w:rPr>
              <w:t>0</w:t>
            </w:r>
          </w:p>
        </w:tc>
      </w:tr>
      <w:tr w:rsidR="009D5CE9" w:rsidRPr="009D5CE9" w:rsidTr="00D5702D">
        <w:trPr>
          <w:trHeight w:val="300"/>
        </w:trPr>
        <w:tc>
          <w:tcPr>
            <w:tcW w:w="4202" w:type="dxa"/>
            <w:tcBorders>
              <w:top w:val="nil"/>
              <w:left w:val="nil"/>
              <w:right w:val="nil"/>
            </w:tcBorders>
            <w:shd w:val="clear" w:color="auto" w:fill="auto"/>
            <w:noWrap/>
            <w:vAlign w:val="bottom"/>
            <w:hideMark/>
          </w:tcPr>
          <w:p w:rsidR="009D5CE9" w:rsidRPr="009D5CE9" w:rsidRDefault="001E07DB" w:rsidP="001E07DB">
            <w:pPr>
              <w:spacing w:line="360" w:lineRule="auto"/>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JUROS MENSAL</w:t>
            </w:r>
          </w:p>
        </w:tc>
        <w:tc>
          <w:tcPr>
            <w:tcW w:w="1845" w:type="dxa"/>
            <w:tcBorders>
              <w:top w:val="nil"/>
              <w:left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17</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241,17</w:t>
            </w:r>
          </w:p>
        </w:tc>
        <w:tc>
          <w:tcPr>
            <w:tcW w:w="1980" w:type="dxa"/>
            <w:tcBorders>
              <w:top w:val="nil"/>
              <w:left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24</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995,55</w:t>
            </w:r>
          </w:p>
        </w:tc>
        <w:tc>
          <w:tcPr>
            <w:tcW w:w="1350" w:type="dxa"/>
            <w:tcBorders>
              <w:top w:val="nil"/>
              <w:left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33</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680,45</w:t>
            </w:r>
          </w:p>
        </w:tc>
        <w:tc>
          <w:tcPr>
            <w:tcW w:w="1501" w:type="dxa"/>
            <w:tcBorders>
              <w:top w:val="nil"/>
              <w:left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43</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407,53</w:t>
            </w:r>
          </w:p>
        </w:tc>
        <w:tc>
          <w:tcPr>
            <w:tcW w:w="1469" w:type="dxa"/>
            <w:tcBorders>
              <w:top w:val="nil"/>
              <w:left w:val="nil"/>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54</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301,87</w:t>
            </w:r>
          </w:p>
        </w:tc>
      </w:tr>
      <w:tr w:rsidR="009D5CE9" w:rsidRPr="009D5CE9" w:rsidTr="00D5702D">
        <w:trPr>
          <w:trHeight w:val="300"/>
        </w:trPr>
        <w:tc>
          <w:tcPr>
            <w:tcW w:w="4202" w:type="dxa"/>
            <w:tcBorders>
              <w:left w:val="nil"/>
              <w:bottom w:val="single" w:sz="4" w:space="0" w:color="auto"/>
              <w:right w:val="nil"/>
            </w:tcBorders>
            <w:shd w:val="clear" w:color="auto" w:fill="auto"/>
            <w:noWrap/>
            <w:vAlign w:val="bottom"/>
            <w:hideMark/>
          </w:tcPr>
          <w:p w:rsidR="009D5CE9" w:rsidRPr="009D5CE9" w:rsidRDefault="001E07DB" w:rsidP="001E07DB">
            <w:pPr>
              <w:spacing w:line="360" w:lineRule="auto"/>
              <w:rPr>
                <w:rFonts w:ascii="Arial" w:eastAsia="Times New Roman" w:hAnsi="Arial" w:cs="Arial"/>
                <w:color w:val="000000"/>
                <w:sz w:val="20"/>
                <w:szCs w:val="20"/>
              </w:rPr>
            </w:pPr>
            <w:r w:rsidRPr="009D5CE9">
              <w:rPr>
                <w:rFonts w:ascii="Arial" w:eastAsia="Times New Roman" w:hAnsi="Arial" w:cs="Arial"/>
                <w:color w:val="000000"/>
                <w:sz w:val="20"/>
                <w:szCs w:val="20"/>
              </w:rPr>
              <w:t>RESULTADO LÍQUIDO ACUMUL</w:t>
            </w:r>
            <w:r>
              <w:rPr>
                <w:rFonts w:ascii="Arial" w:eastAsia="Times New Roman" w:hAnsi="Arial" w:cs="Arial"/>
                <w:color w:val="000000"/>
                <w:sz w:val="20"/>
                <w:szCs w:val="20"/>
              </w:rPr>
              <w:t>ADO</w:t>
            </w:r>
          </w:p>
        </w:tc>
        <w:tc>
          <w:tcPr>
            <w:tcW w:w="1845" w:type="dxa"/>
            <w:tcBorders>
              <w:left w:val="nil"/>
              <w:bottom w:val="single" w:sz="4" w:space="0" w:color="auto"/>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160</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917,6</w:t>
            </w:r>
          </w:p>
        </w:tc>
        <w:tc>
          <w:tcPr>
            <w:tcW w:w="1980" w:type="dxa"/>
            <w:tcBorders>
              <w:left w:val="nil"/>
              <w:bottom w:val="single" w:sz="4" w:space="0" w:color="auto"/>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23</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3291,8</w:t>
            </w:r>
          </w:p>
        </w:tc>
        <w:tc>
          <w:tcPr>
            <w:tcW w:w="1350" w:type="dxa"/>
            <w:tcBorders>
              <w:left w:val="nil"/>
              <w:bottom w:val="single" w:sz="4" w:space="0" w:color="auto"/>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314</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350,8</w:t>
            </w:r>
          </w:p>
        </w:tc>
        <w:tc>
          <w:tcPr>
            <w:tcW w:w="1501" w:type="dxa"/>
            <w:tcBorders>
              <w:left w:val="nil"/>
              <w:bottom w:val="single" w:sz="4" w:space="0" w:color="auto"/>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405</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137</w:t>
            </w:r>
            <w:r w:rsidR="00E827CF">
              <w:rPr>
                <w:rFonts w:ascii="Arial" w:eastAsia="Times New Roman" w:hAnsi="Arial" w:cs="Arial"/>
                <w:color w:val="000000"/>
                <w:sz w:val="20"/>
                <w:szCs w:val="20"/>
                <w:lang w:val="en-US"/>
              </w:rPr>
              <w:t>,00</w:t>
            </w:r>
          </w:p>
        </w:tc>
        <w:tc>
          <w:tcPr>
            <w:tcW w:w="1469" w:type="dxa"/>
            <w:tcBorders>
              <w:left w:val="nil"/>
              <w:bottom w:val="single" w:sz="4" w:space="0" w:color="auto"/>
              <w:right w:val="nil"/>
            </w:tcBorders>
            <w:shd w:val="clear" w:color="auto" w:fill="auto"/>
            <w:noWrap/>
            <w:vAlign w:val="bottom"/>
            <w:hideMark/>
          </w:tcPr>
          <w:p w:rsidR="009D5CE9" w:rsidRPr="009D5CE9" w:rsidRDefault="009D5CE9" w:rsidP="001E07DB">
            <w:pPr>
              <w:spacing w:line="360" w:lineRule="auto"/>
              <w:jc w:val="center"/>
              <w:rPr>
                <w:rFonts w:ascii="Arial" w:eastAsia="Times New Roman" w:hAnsi="Arial" w:cs="Arial"/>
                <w:color w:val="000000"/>
                <w:sz w:val="20"/>
                <w:szCs w:val="20"/>
                <w:lang w:val="en-US"/>
              </w:rPr>
            </w:pPr>
            <w:r w:rsidRPr="009D5CE9">
              <w:rPr>
                <w:rFonts w:ascii="Arial" w:eastAsia="Times New Roman" w:hAnsi="Arial" w:cs="Arial"/>
                <w:color w:val="000000"/>
                <w:sz w:val="20"/>
                <w:szCs w:val="20"/>
                <w:lang w:val="en-US"/>
              </w:rPr>
              <w:t>506</w:t>
            </w:r>
            <w:r w:rsidR="00E827CF">
              <w:rPr>
                <w:rFonts w:ascii="Arial" w:eastAsia="Times New Roman" w:hAnsi="Arial" w:cs="Arial"/>
                <w:color w:val="000000"/>
                <w:sz w:val="20"/>
                <w:szCs w:val="20"/>
                <w:lang w:val="en-US"/>
              </w:rPr>
              <w:t>.</w:t>
            </w:r>
            <w:r w:rsidRPr="009D5CE9">
              <w:rPr>
                <w:rFonts w:ascii="Arial" w:eastAsia="Times New Roman" w:hAnsi="Arial" w:cs="Arial"/>
                <w:color w:val="000000"/>
                <w:sz w:val="20"/>
                <w:szCs w:val="20"/>
                <w:lang w:val="en-US"/>
              </w:rPr>
              <w:t>817,4</w:t>
            </w:r>
          </w:p>
        </w:tc>
      </w:tr>
    </w:tbl>
    <w:p w:rsidR="009D5CE9" w:rsidRPr="001E07DB" w:rsidRDefault="009D5CE9" w:rsidP="009A4C4E">
      <w:pPr>
        <w:spacing w:line="360" w:lineRule="auto"/>
        <w:jc w:val="both"/>
        <w:rPr>
          <w:rFonts w:ascii="Arial" w:hAnsi="Arial" w:cs="Arial"/>
          <w:b/>
          <w:sz w:val="12"/>
          <w:szCs w:val="24"/>
        </w:rPr>
        <w:sectPr w:rsidR="009D5CE9" w:rsidRPr="001E07DB" w:rsidSect="00D5702D">
          <w:pgSz w:w="16838" w:h="11906" w:orient="landscape" w:code="9"/>
          <w:pgMar w:top="1138" w:right="1138" w:bottom="990" w:left="1699" w:header="706" w:footer="706" w:gutter="0"/>
          <w:cols w:space="708"/>
          <w:docGrid w:linePitch="360"/>
        </w:sectPr>
      </w:pPr>
    </w:p>
    <w:p w:rsidR="00B11903" w:rsidRPr="006A7CB0" w:rsidRDefault="00D5702D" w:rsidP="009A4C4E">
      <w:pPr>
        <w:spacing w:line="360" w:lineRule="auto"/>
        <w:jc w:val="both"/>
        <w:rPr>
          <w:rFonts w:ascii="Arial" w:hAnsi="Arial" w:cs="Arial"/>
          <w:b/>
          <w:sz w:val="24"/>
          <w:szCs w:val="24"/>
        </w:rPr>
      </w:pPr>
      <w:r>
        <w:rPr>
          <w:rFonts w:ascii="Arial" w:hAnsi="Arial" w:cs="Arial"/>
          <w:b/>
          <w:sz w:val="24"/>
          <w:szCs w:val="24"/>
        </w:rPr>
        <w:lastRenderedPageBreak/>
        <w:t>9</w:t>
      </w:r>
      <w:r w:rsidR="00B11903" w:rsidRPr="006A7CB0">
        <w:rPr>
          <w:rFonts w:ascii="Arial" w:hAnsi="Arial" w:cs="Arial"/>
          <w:b/>
          <w:sz w:val="24"/>
          <w:szCs w:val="24"/>
        </w:rPr>
        <w:t xml:space="preserve"> INDICADORES FINANCEIROS</w:t>
      </w:r>
    </w:p>
    <w:p w:rsidR="00B11903" w:rsidRPr="006A7CB0" w:rsidRDefault="00B11903" w:rsidP="007E662C">
      <w:pPr>
        <w:spacing w:line="360" w:lineRule="auto"/>
        <w:ind w:firstLine="709"/>
        <w:jc w:val="both"/>
        <w:rPr>
          <w:rFonts w:ascii="Arial" w:hAnsi="Arial" w:cs="Arial"/>
          <w:i/>
          <w:sz w:val="24"/>
          <w:szCs w:val="24"/>
        </w:rPr>
      </w:pPr>
      <w:r w:rsidRPr="006A7CB0">
        <w:rPr>
          <w:rFonts w:ascii="Arial" w:hAnsi="Arial" w:cs="Arial"/>
          <w:sz w:val="24"/>
          <w:szCs w:val="24"/>
        </w:rPr>
        <w:t>Os indicadores f</w:t>
      </w:r>
      <w:r w:rsidR="00370663">
        <w:rPr>
          <w:rFonts w:ascii="Arial" w:hAnsi="Arial" w:cs="Arial"/>
          <w:sz w:val="24"/>
          <w:szCs w:val="24"/>
        </w:rPr>
        <w:t xml:space="preserve">inanceiros </w:t>
      </w:r>
      <w:r w:rsidR="000F7793">
        <w:rPr>
          <w:rFonts w:ascii="Arial" w:hAnsi="Arial" w:cs="Arial"/>
          <w:sz w:val="24"/>
          <w:szCs w:val="24"/>
        </w:rPr>
        <w:t xml:space="preserve">dos cenários 1 e 2 </w:t>
      </w:r>
      <w:r w:rsidR="00370663">
        <w:rPr>
          <w:rFonts w:ascii="Arial" w:hAnsi="Arial" w:cs="Arial"/>
          <w:sz w:val="24"/>
          <w:szCs w:val="24"/>
        </w:rPr>
        <w:t xml:space="preserve">estão ilustrados na </w:t>
      </w:r>
      <w:r w:rsidRPr="006A7CB0">
        <w:rPr>
          <w:rFonts w:ascii="Arial" w:hAnsi="Arial" w:cs="Arial"/>
          <w:sz w:val="24"/>
          <w:szCs w:val="24"/>
        </w:rPr>
        <w:t xml:space="preserve">Tabela </w:t>
      </w:r>
      <w:r w:rsidR="00F33A99">
        <w:rPr>
          <w:rFonts w:ascii="Arial" w:hAnsi="Arial" w:cs="Arial"/>
          <w:sz w:val="24"/>
          <w:szCs w:val="24"/>
        </w:rPr>
        <w:t>10</w:t>
      </w:r>
      <w:r w:rsidRPr="006A7CB0">
        <w:rPr>
          <w:rFonts w:ascii="Arial" w:hAnsi="Arial" w:cs="Arial"/>
          <w:sz w:val="24"/>
          <w:szCs w:val="24"/>
        </w:rPr>
        <w:t>.</w:t>
      </w:r>
    </w:p>
    <w:p w:rsidR="00B11903" w:rsidRPr="006A7CB0" w:rsidRDefault="00B11903" w:rsidP="00B370CE">
      <w:pPr>
        <w:tabs>
          <w:tab w:val="center" w:pos="4535"/>
        </w:tabs>
        <w:spacing w:after="0" w:line="360" w:lineRule="auto"/>
        <w:rPr>
          <w:rFonts w:ascii="Arial" w:hAnsi="Arial" w:cs="Arial"/>
          <w:sz w:val="24"/>
          <w:szCs w:val="24"/>
        </w:rPr>
      </w:pPr>
      <w:r w:rsidRPr="006A7CB0">
        <w:rPr>
          <w:rFonts w:ascii="Arial" w:hAnsi="Arial" w:cs="Arial"/>
          <w:i/>
          <w:sz w:val="24"/>
          <w:szCs w:val="24"/>
        </w:rPr>
        <w:t xml:space="preserve">Tabela </w:t>
      </w:r>
      <w:r w:rsidR="00F33A99">
        <w:rPr>
          <w:rFonts w:ascii="Arial" w:hAnsi="Arial" w:cs="Arial"/>
          <w:i/>
          <w:sz w:val="24"/>
          <w:szCs w:val="24"/>
        </w:rPr>
        <w:t>10</w:t>
      </w:r>
      <w:r w:rsidRPr="006A7CB0">
        <w:rPr>
          <w:rFonts w:ascii="Arial" w:hAnsi="Arial" w:cs="Arial"/>
          <w:i/>
          <w:sz w:val="24"/>
          <w:szCs w:val="24"/>
        </w:rPr>
        <w:t>: Indicadores Financeiros</w:t>
      </w:r>
    </w:p>
    <w:tbl>
      <w:tblPr>
        <w:tblStyle w:val="TabeladeLista6Colorida1"/>
        <w:tblW w:w="9592" w:type="dxa"/>
        <w:jc w:val="center"/>
        <w:tblLook w:val="04A0"/>
      </w:tblPr>
      <w:tblGrid>
        <w:gridCol w:w="3348"/>
        <w:gridCol w:w="3194"/>
        <w:gridCol w:w="3050"/>
      </w:tblGrid>
      <w:tr w:rsidR="000F7793" w:rsidRPr="006A7CB0" w:rsidTr="00167091">
        <w:trPr>
          <w:cnfStyle w:val="100000000000"/>
          <w:trHeight w:val="318"/>
          <w:jc w:val="center"/>
        </w:trPr>
        <w:tc>
          <w:tcPr>
            <w:cnfStyle w:val="001000000000"/>
            <w:tcW w:w="3348" w:type="dxa"/>
            <w:shd w:val="clear" w:color="auto" w:fill="auto"/>
            <w:vAlign w:val="center"/>
          </w:tcPr>
          <w:p w:rsidR="000F7793" w:rsidRPr="006A7CB0" w:rsidRDefault="000F7793" w:rsidP="00B370CE">
            <w:pPr>
              <w:spacing w:line="360" w:lineRule="auto"/>
              <w:jc w:val="center"/>
              <w:rPr>
                <w:rFonts w:ascii="Arial" w:hAnsi="Arial" w:cs="Arial"/>
                <w:szCs w:val="24"/>
              </w:rPr>
            </w:pPr>
            <w:r>
              <w:rPr>
                <w:rFonts w:ascii="Arial" w:hAnsi="Arial" w:cs="Arial"/>
                <w:szCs w:val="24"/>
              </w:rPr>
              <w:t>Indicador</w:t>
            </w:r>
          </w:p>
        </w:tc>
        <w:tc>
          <w:tcPr>
            <w:tcW w:w="3194" w:type="dxa"/>
            <w:shd w:val="clear" w:color="auto" w:fill="auto"/>
            <w:vAlign w:val="center"/>
          </w:tcPr>
          <w:p w:rsidR="000F7793" w:rsidRPr="006A7CB0" w:rsidRDefault="000F7793" w:rsidP="000F7793">
            <w:pPr>
              <w:spacing w:line="360" w:lineRule="auto"/>
              <w:jc w:val="center"/>
              <w:cnfStyle w:val="100000000000"/>
              <w:rPr>
                <w:rFonts w:ascii="Arial" w:hAnsi="Arial" w:cs="Arial"/>
                <w:szCs w:val="24"/>
              </w:rPr>
            </w:pPr>
            <w:r>
              <w:rPr>
                <w:rFonts w:ascii="Arial" w:hAnsi="Arial" w:cs="Arial"/>
                <w:szCs w:val="24"/>
              </w:rPr>
              <w:t>Cenário 1</w:t>
            </w:r>
          </w:p>
        </w:tc>
        <w:tc>
          <w:tcPr>
            <w:tcW w:w="3050" w:type="dxa"/>
            <w:shd w:val="clear" w:color="auto" w:fill="FFFFFF" w:themeFill="background1"/>
          </w:tcPr>
          <w:p w:rsidR="000F7793" w:rsidRDefault="000F7793" w:rsidP="000F7793">
            <w:pPr>
              <w:spacing w:line="360" w:lineRule="auto"/>
              <w:jc w:val="center"/>
              <w:cnfStyle w:val="100000000000"/>
              <w:rPr>
                <w:rFonts w:ascii="Arial" w:hAnsi="Arial" w:cs="Arial"/>
                <w:szCs w:val="24"/>
              </w:rPr>
            </w:pPr>
            <w:r>
              <w:rPr>
                <w:rFonts w:ascii="Arial" w:hAnsi="Arial" w:cs="Arial"/>
                <w:szCs w:val="24"/>
              </w:rPr>
              <w:t>Cenário 2</w:t>
            </w:r>
          </w:p>
        </w:tc>
      </w:tr>
      <w:tr w:rsidR="00B370CE" w:rsidRPr="006A7CB0" w:rsidTr="00167091">
        <w:trPr>
          <w:cnfStyle w:val="000000100000"/>
          <w:trHeight w:val="338"/>
          <w:jc w:val="center"/>
        </w:trPr>
        <w:tc>
          <w:tcPr>
            <w:cnfStyle w:val="001000000000"/>
            <w:tcW w:w="3348" w:type="dxa"/>
            <w:shd w:val="clear" w:color="auto" w:fill="auto"/>
            <w:vAlign w:val="center"/>
          </w:tcPr>
          <w:p w:rsidR="00B370CE" w:rsidRPr="006A7CB0" w:rsidRDefault="00B370CE" w:rsidP="000F7793">
            <w:pPr>
              <w:spacing w:line="360" w:lineRule="auto"/>
              <w:jc w:val="center"/>
              <w:rPr>
                <w:rFonts w:ascii="Arial" w:hAnsi="Arial" w:cs="Arial"/>
                <w:b w:val="0"/>
                <w:szCs w:val="24"/>
              </w:rPr>
            </w:pPr>
            <w:r w:rsidRPr="006A7CB0">
              <w:rPr>
                <w:rFonts w:ascii="Arial" w:hAnsi="Arial" w:cs="Arial"/>
                <w:b w:val="0"/>
                <w:szCs w:val="24"/>
              </w:rPr>
              <w:t>Preço da energia (R$/kWh)</w:t>
            </w:r>
          </w:p>
        </w:tc>
        <w:tc>
          <w:tcPr>
            <w:tcW w:w="3194" w:type="dxa"/>
            <w:shd w:val="clear" w:color="auto" w:fill="auto"/>
            <w:vAlign w:val="center"/>
          </w:tcPr>
          <w:p w:rsidR="00B370CE" w:rsidRPr="006A7CB0" w:rsidRDefault="00704A63" w:rsidP="00B370CE">
            <w:pPr>
              <w:spacing w:line="360" w:lineRule="auto"/>
              <w:jc w:val="center"/>
              <w:cnfStyle w:val="000000100000"/>
              <w:rPr>
                <w:rFonts w:ascii="Arial" w:hAnsi="Arial" w:cs="Arial"/>
                <w:szCs w:val="24"/>
              </w:rPr>
            </w:pPr>
            <w:r>
              <w:rPr>
                <w:rFonts w:ascii="Arial" w:hAnsi="Arial" w:cs="Arial"/>
                <w:szCs w:val="24"/>
              </w:rPr>
              <w:t>0.37</w:t>
            </w:r>
          </w:p>
        </w:tc>
        <w:tc>
          <w:tcPr>
            <w:tcW w:w="3050" w:type="dxa"/>
            <w:shd w:val="clear" w:color="auto" w:fill="FFFFFF" w:themeFill="background1"/>
          </w:tcPr>
          <w:p w:rsidR="00B370CE" w:rsidRPr="000F7793" w:rsidRDefault="00B370CE" w:rsidP="00704A63">
            <w:pPr>
              <w:spacing w:before="240" w:line="360" w:lineRule="auto"/>
              <w:jc w:val="center"/>
              <w:cnfStyle w:val="000000100000"/>
              <w:rPr>
                <w:rFonts w:ascii="Arial" w:hAnsi="Arial" w:cs="Arial"/>
                <w:szCs w:val="24"/>
              </w:rPr>
            </w:pPr>
            <w:r>
              <w:rPr>
                <w:rFonts w:ascii="Arial" w:hAnsi="Arial" w:cs="Arial"/>
                <w:szCs w:val="24"/>
              </w:rPr>
              <w:t>0.</w:t>
            </w:r>
            <w:r w:rsidR="00704A63">
              <w:rPr>
                <w:rFonts w:ascii="Arial" w:hAnsi="Arial" w:cs="Arial"/>
                <w:szCs w:val="24"/>
              </w:rPr>
              <w:t>80</w:t>
            </w:r>
          </w:p>
        </w:tc>
      </w:tr>
      <w:tr w:rsidR="00B370CE" w:rsidRPr="006A7CB0" w:rsidTr="00167091">
        <w:trPr>
          <w:trHeight w:val="338"/>
          <w:jc w:val="center"/>
        </w:trPr>
        <w:tc>
          <w:tcPr>
            <w:cnfStyle w:val="001000000000"/>
            <w:tcW w:w="3348" w:type="dxa"/>
            <w:shd w:val="clear" w:color="auto" w:fill="auto"/>
            <w:vAlign w:val="center"/>
          </w:tcPr>
          <w:p w:rsidR="00B370CE" w:rsidRPr="006A7CB0" w:rsidRDefault="00B370CE" w:rsidP="000F7793">
            <w:pPr>
              <w:spacing w:line="360" w:lineRule="auto"/>
              <w:jc w:val="center"/>
              <w:rPr>
                <w:rFonts w:ascii="Arial" w:hAnsi="Arial" w:cs="Arial"/>
                <w:b w:val="0"/>
                <w:szCs w:val="24"/>
              </w:rPr>
            </w:pPr>
            <w:r w:rsidRPr="006A7CB0">
              <w:rPr>
                <w:rFonts w:ascii="Arial" w:hAnsi="Arial" w:cs="Arial"/>
                <w:b w:val="0"/>
                <w:szCs w:val="24"/>
              </w:rPr>
              <w:t xml:space="preserve">TIR </w:t>
            </w:r>
            <w:r w:rsidR="00413000">
              <w:rPr>
                <w:rFonts w:ascii="Arial" w:hAnsi="Arial" w:cs="Arial"/>
                <w:b w:val="0"/>
                <w:szCs w:val="24"/>
              </w:rPr>
              <w:t>anual</w:t>
            </w:r>
            <w:r w:rsidRPr="006A7CB0">
              <w:rPr>
                <w:rFonts w:ascii="Arial" w:hAnsi="Arial" w:cs="Arial"/>
                <w:b w:val="0"/>
                <w:szCs w:val="24"/>
              </w:rPr>
              <w:t>(%)</w:t>
            </w:r>
          </w:p>
        </w:tc>
        <w:tc>
          <w:tcPr>
            <w:tcW w:w="3194" w:type="dxa"/>
            <w:shd w:val="clear" w:color="auto" w:fill="auto"/>
            <w:vAlign w:val="center"/>
          </w:tcPr>
          <w:p w:rsidR="00B370CE" w:rsidRPr="006A7CB0" w:rsidRDefault="00B85310" w:rsidP="000F7793">
            <w:pPr>
              <w:spacing w:line="360" w:lineRule="auto"/>
              <w:jc w:val="center"/>
              <w:cnfStyle w:val="000000000000"/>
              <w:rPr>
                <w:rFonts w:ascii="Arial" w:hAnsi="Arial" w:cs="Arial"/>
                <w:szCs w:val="24"/>
              </w:rPr>
            </w:pPr>
            <w:r>
              <w:rPr>
                <w:rFonts w:ascii="Arial" w:hAnsi="Arial" w:cs="Arial"/>
                <w:szCs w:val="24"/>
              </w:rPr>
              <w:t>-0,15</w:t>
            </w:r>
            <w:r w:rsidR="00B370CE">
              <w:rPr>
                <w:rFonts w:ascii="Arial" w:hAnsi="Arial" w:cs="Arial"/>
                <w:szCs w:val="24"/>
              </w:rPr>
              <w:t>%</w:t>
            </w:r>
          </w:p>
        </w:tc>
        <w:tc>
          <w:tcPr>
            <w:tcW w:w="3050" w:type="dxa"/>
            <w:shd w:val="clear" w:color="auto" w:fill="FFFFFF" w:themeFill="background1"/>
          </w:tcPr>
          <w:p w:rsidR="00B370CE" w:rsidRPr="000F7793" w:rsidRDefault="00B85310" w:rsidP="000F7793">
            <w:pPr>
              <w:spacing w:line="360" w:lineRule="auto"/>
              <w:jc w:val="center"/>
              <w:cnfStyle w:val="000000000000"/>
              <w:rPr>
                <w:rFonts w:ascii="Arial" w:hAnsi="Arial" w:cs="Arial"/>
                <w:szCs w:val="24"/>
              </w:rPr>
            </w:pPr>
            <w:r>
              <w:rPr>
                <w:rFonts w:ascii="Arial" w:hAnsi="Arial" w:cs="Arial"/>
                <w:szCs w:val="24"/>
              </w:rPr>
              <w:t>28</w:t>
            </w:r>
            <w:r w:rsidR="00B370CE">
              <w:rPr>
                <w:rFonts w:ascii="Arial" w:hAnsi="Arial" w:cs="Arial"/>
                <w:szCs w:val="24"/>
              </w:rPr>
              <w:t>%</w:t>
            </w:r>
          </w:p>
        </w:tc>
      </w:tr>
      <w:tr w:rsidR="00B370CE" w:rsidRPr="006A7CB0" w:rsidTr="00167091">
        <w:trPr>
          <w:cnfStyle w:val="000000100000"/>
          <w:trHeight w:val="338"/>
          <w:jc w:val="center"/>
        </w:trPr>
        <w:tc>
          <w:tcPr>
            <w:cnfStyle w:val="001000000000"/>
            <w:tcW w:w="3348" w:type="dxa"/>
            <w:shd w:val="clear" w:color="auto" w:fill="auto"/>
            <w:vAlign w:val="center"/>
          </w:tcPr>
          <w:p w:rsidR="00B370CE" w:rsidRPr="006A7CB0" w:rsidRDefault="00B370CE" w:rsidP="000F7793">
            <w:pPr>
              <w:spacing w:line="360" w:lineRule="auto"/>
              <w:jc w:val="center"/>
              <w:rPr>
                <w:rFonts w:ascii="Arial" w:hAnsi="Arial" w:cs="Arial"/>
                <w:b w:val="0"/>
                <w:szCs w:val="24"/>
              </w:rPr>
            </w:pPr>
            <w:r w:rsidRPr="006A7CB0">
              <w:rPr>
                <w:rFonts w:ascii="Arial" w:hAnsi="Arial" w:cs="Arial"/>
                <w:b w:val="0"/>
                <w:szCs w:val="24"/>
              </w:rPr>
              <w:t>TRC (anos)</w:t>
            </w:r>
          </w:p>
        </w:tc>
        <w:tc>
          <w:tcPr>
            <w:tcW w:w="3194" w:type="dxa"/>
            <w:shd w:val="clear" w:color="auto" w:fill="auto"/>
            <w:vAlign w:val="center"/>
          </w:tcPr>
          <w:p w:rsidR="00B370CE" w:rsidRPr="006A7CB0" w:rsidRDefault="00413000" w:rsidP="000F7793">
            <w:pPr>
              <w:spacing w:line="360" w:lineRule="auto"/>
              <w:jc w:val="center"/>
              <w:cnfStyle w:val="000000100000"/>
              <w:rPr>
                <w:rFonts w:ascii="Arial" w:hAnsi="Arial" w:cs="Arial"/>
                <w:szCs w:val="24"/>
              </w:rPr>
            </w:pPr>
            <w:r>
              <w:rPr>
                <w:rFonts w:ascii="Arial" w:hAnsi="Arial" w:cs="Arial"/>
                <w:szCs w:val="24"/>
              </w:rPr>
              <w:t>Não recupera</w:t>
            </w:r>
          </w:p>
        </w:tc>
        <w:tc>
          <w:tcPr>
            <w:tcW w:w="3050" w:type="dxa"/>
            <w:shd w:val="clear" w:color="auto" w:fill="FFFFFF" w:themeFill="background1"/>
          </w:tcPr>
          <w:p w:rsidR="00B370CE" w:rsidRPr="006A7CB0" w:rsidRDefault="006A46CB" w:rsidP="000F7793">
            <w:pPr>
              <w:spacing w:line="360" w:lineRule="auto"/>
              <w:jc w:val="center"/>
              <w:cnfStyle w:val="000000100000"/>
              <w:rPr>
                <w:rFonts w:ascii="Arial" w:hAnsi="Arial" w:cs="Arial"/>
                <w:szCs w:val="24"/>
              </w:rPr>
            </w:pPr>
            <w:r>
              <w:rPr>
                <w:rFonts w:ascii="Arial" w:hAnsi="Arial" w:cs="Arial"/>
                <w:szCs w:val="24"/>
              </w:rPr>
              <w:t>4</w:t>
            </w:r>
            <w:r w:rsidR="00B370CE">
              <w:rPr>
                <w:rFonts w:ascii="Arial" w:hAnsi="Arial" w:cs="Arial"/>
                <w:szCs w:val="24"/>
              </w:rPr>
              <w:t xml:space="preserve"> anos</w:t>
            </w:r>
          </w:p>
        </w:tc>
      </w:tr>
      <w:tr w:rsidR="00B370CE" w:rsidRPr="006A7CB0" w:rsidTr="00167091">
        <w:trPr>
          <w:trHeight w:val="358"/>
          <w:jc w:val="center"/>
        </w:trPr>
        <w:tc>
          <w:tcPr>
            <w:cnfStyle w:val="001000000000"/>
            <w:tcW w:w="3348" w:type="dxa"/>
            <w:shd w:val="clear" w:color="auto" w:fill="auto"/>
            <w:vAlign w:val="center"/>
          </w:tcPr>
          <w:p w:rsidR="00B370CE" w:rsidRPr="006A7CB0" w:rsidRDefault="00B370CE" w:rsidP="000F7793">
            <w:pPr>
              <w:spacing w:line="360" w:lineRule="auto"/>
              <w:jc w:val="center"/>
              <w:rPr>
                <w:rFonts w:ascii="Arial" w:hAnsi="Arial" w:cs="Arial"/>
                <w:b w:val="0"/>
                <w:szCs w:val="24"/>
              </w:rPr>
            </w:pPr>
            <w:r w:rsidRPr="006A7CB0">
              <w:rPr>
                <w:rFonts w:ascii="Arial" w:hAnsi="Arial" w:cs="Arial"/>
                <w:b w:val="0"/>
                <w:szCs w:val="24"/>
              </w:rPr>
              <w:t>VPL (R$)</w:t>
            </w:r>
          </w:p>
        </w:tc>
        <w:tc>
          <w:tcPr>
            <w:tcW w:w="3194" w:type="dxa"/>
            <w:shd w:val="clear" w:color="auto" w:fill="auto"/>
            <w:vAlign w:val="center"/>
          </w:tcPr>
          <w:p w:rsidR="00B370CE" w:rsidRPr="006A7CB0" w:rsidRDefault="00B85310" w:rsidP="00B85310">
            <w:pPr>
              <w:spacing w:line="360" w:lineRule="auto"/>
              <w:jc w:val="center"/>
              <w:cnfStyle w:val="000000000000"/>
              <w:rPr>
                <w:rFonts w:ascii="Arial" w:hAnsi="Arial" w:cs="Arial"/>
                <w:szCs w:val="24"/>
              </w:rPr>
            </w:pPr>
            <w:r>
              <w:rPr>
                <w:rFonts w:ascii="Arial" w:hAnsi="Arial" w:cs="Arial"/>
                <w:szCs w:val="24"/>
              </w:rPr>
              <w:t xml:space="preserve">- </w:t>
            </w:r>
            <w:r w:rsidR="00B370CE" w:rsidRPr="006A7CB0">
              <w:rPr>
                <w:rFonts w:ascii="Arial" w:hAnsi="Arial" w:cs="Arial"/>
                <w:szCs w:val="24"/>
              </w:rPr>
              <w:t xml:space="preserve">R$ </w:t>
            </w:r>
            <w:r>
              <w:rPr>
                <w:rFonts w:ascii="Arial" w:hAnsi="Arial" w:cs="Arial"/>
                <w:szCs w:val="24"/>
              </w:rPr>
              <w:t>108.795,41</w:t>
            </w:r>
          </w:p>
        </w:tc>
        <w:tc>
          <w:tcPr>
            <w:tcW w:w="3050" w:type="dxa"/>
            <w:shd w:val="clear" w:color="auto" w:fill="FFFFFF" w:themeFill="background1"/>
          </w:tcPr>
          <w:p w:rsidR="00B370CE" w:rsidRPr="006A7CB0" w:rsidRDefault="006A46CB" w:rsidP="000F7793">
            <w:pPr>
              <w:spacing w:line="360" w:lineRule="auto"/>
              <w:jc w:val="center"/>
              <w:cnfStyle w:val="000000000000"/>
              <w:rPr>
                <w:rFonts w:ascii="Arial" w:hAnsi="Arial" w:cs="Arial"/>
                <w:szCs w:val="24"/>
              </w:rPr>
            </w:pPr>
            <w:r>
              <w:rPr>
                <w:rFonts w:ascii="Arial" w:hAnsi="Arial" w:cs="Arial"/>
                <w:szCs w:val="24"/>
              </w:rPr>
              <w:t>R$100.379,18</w:t>
            </w:r>
          </w:p>
        </w:tc>
      </w:tr>
    </w:tbl>
    <w:p w:rsidR="00D5702D" w:rsidRDefault="00D5702D" w:rsidP="009A4C4E">
      <w:pPr>
        <w:spacing w:line="360" w:lineRule="auto"/>
        <w:jc w:val="both"/>
        <w:rPr>
          <w:rFonts w:ascii="Arial" w:hAnsi="Arial" w:cs="Arial"/>
          <w:sz w:val="24"/>
          <w:szCs w:val="24"/>
        </w:rPr>
      </w:pPr>
    </w:p>
    <w:p w:rsidR="00805FC0" w:rsidRDefault="007E662C" w:rsidP="009A4C4E">
      <w:pPr>
        <w:spacing w:line="360" w:lineRule="auto"/>
        <w:jc w:val="both"/>
        <w:rPr>
          <w:rFonts w:ascii="Arial" w:hAnsi="Arial" w:cs="Arial"/>
          <w:sz w:val="24"/>
          <w:szCs w:val="24"/>
        </w:rPr>
      </w:pPr>
      <w:r>
        <w:rPr>
          <w:rFonts w:ascii="Arial" w:hAnsi="Arial" w:cs="Arial"/>
          <w:sz w:val="24"/>
          <w:szCs w:val="24"/>
        </w:rPr>
        <w:tab/>
        <w:t>Analisando os indicadores financeiros, é possível constatar que</w:t>
      </w:r>
      <w:r w:rsidR="00B85310">
        <w:rPr>
          <w:rFonts w:ascii="Arial" w:hAnsi="Arial" w:cs="Arial"/>
          <w:sz w:val="24"/>
          <w:szCs w:val="24"/>
        </w:rPr>
        <w:t xml:space="preserve"> o cenário 1 é inviável,</w:t>
      </w:r>
      <w:r w:rsidR="003C011D">
        <w:rPr>
          <w:rFonts w:ascii="Arial" w:hAnsi="Arial" w:cs="Arial"/>
          <w:sz w:val="24"/>
          <w:szCs w:val="24"/>
        </w:rPr>
        <w:t xml:space="preserve"> pois o custo do kW é de R$0,63 e o preço pago a concessionária é de R$ 0,37, logo </w:t>
      </w:r>
      <w:r w:rsidR="00B85310">
        <w:rPr>
          <w:rFonts w:ascii="Arial" w:hAnsi="Arial" w:cs="Arial"/>
          <w:sz w:val="24"/>
          <w:szCs w:val="24"/>
        </w:rPr>
        <w:t>VPL é menor que 0</w:t>
      </w:r>
      <w:r w:rsidR="003C011D">
        <w:rPr>
          <w:rFonts w:ascii="Arial" w:hAnsi="Arial" w:cs="Arial"/>
          <w:sz w:val="24"/>
          <w:szCs w:val="24"/>
        </w:rPr>
        <w:t xml:space="preserve">. Já o </w:t>
      </w:r>
      <w:r w:rsidR="00B85310">
        <w:rPr>
          <w:rFonts w:ascii="Arial" w:hAnsi="Arial" w:cs="Arial"/>
          <w:sz w:val="24"/>
          <w:szCs w:val="24"/>
        </w:rPr>
        <w:t>cenário 2 é viável,</w:t>
      </w:r>
      <w:r w:rsidR="003C011D">
        <w:rPr>
          <w:rFonts w:ascii="Arial" w:hAnsi="Arial" w:cs="Arial"/>
          <w:sz w:val="24"/>
          <w:szCs w:val="24"/>
        </w:rPr>
        <w:t xml:space="preserve"> pois o preço de venda é de R$ 0,80  e o custo de produção de R$ 0,63, </w:t>
      </w:r>
      <w:r w:rsidR="00B85310">
        <w:rPr>
          <w:rFonts w:ascii="Arial" w:hAnsi="Arial" w:cs="Arial"/>
          <w:sz w:val="24"/>
          <w:szCs w:val="24"/>
        </w:rPr>
        <w:t xml:space="preserve"> gerando um VPL de </w:t>
      </w:r>
      <w:r w:rsidR="00B85310" w:rsidRPr="003C011D">
        <w:rPr>
          <w:rFonts w:ascii="Arial" w:hAnsi="Arial" w:cs="Arial"/>
          <w:sz w:val="24"/>
          <w:szCs w:val="24"/>
        </w:rPr>
        <w:t>R$100.379,18</w:t>
      </w:r>
      <w:r>
        <w:rPr>
          <w:rFonts w:ascii="Arial" w:hAnsi="Arial" w:cs="Arial"/>
          <w:sz w:val="24"/>
          <w:szCs w:val="24"/>
        </w:rPr>
        <w:t>. Isto pode ser explicado</w:t>
      </w:r>
      <w:r w:rsidR="009A733B">
        <w:rPr>
          <w:rFonts w:ascii="Arial" w:hAnsi="Arial" w:cs="Arial"/>
          <w:sz w:val="24"/>
          <w:szCs w:val="24"/>
        </w:rPr>
        <w:t xml:space="preserve"> pela </w:t>
      </w:r>
      <w:r>
        <w:rPr>
          <w:rFonts w:ascii="Arial" w:hAnsi="Arial" w:cs="Arial"/>
          <w:sz w:val="24"/>
          <w:szCs w:val="24"/>
        </w:rPr>
        <w:t>finalidade da energia</w:t>
      </w:r>
      <w:r w:rsidR="009A733B">
        <w:rPr>
          <w:rFonts w:ascii="Arial" w:hAnsi="Arial" w:cs="Arial"/>
          <w:sz w:val="24"/>
          <w:szCs w:val="24"/>
        </w:rPr>
        <w:t xml:space="preserve"> que</w:t>
      </w:r>
      <w:r>
        <w:rPr>
          <w:rFonts w:ascii="Arial" w:hAnsi="Arial" w:cs="Arial"/>
          <w:sz w:val="24"/>
          <w:szCs w:val="24"/>
        </w:rPr>
        <w:t xml:space="preserve"> é diferente. </w:t>
      </w:r>
      <w:r w:rsidR="009A733B">
        <w:rPr>
          <w:rFonts w:ascii="Arial" w:hAnsi="Arial" w:cs="Arial"/>
          <w:sz w:val="24"/>
          <w:szCs w:val="24"/>
        </w:rPr>
        <w:t xml:space="preserve">Como o mercado de energia no Brasil é relativamente estável, e os preços não oscilam com freqüência, </w:t>
      </w:r>
      <w:r w:rsidR="00B85310">
        <w:rPr>
          <w:rFonts w:ascii="Arial" w:hAnsi="Arial" w:cs="Arial"/>
          <w:sz w:val="24"/>
          <w:szCs w:val="24"/>
        </w:rPr>
        <w:t>o empreendimento no cenário 1 continuará sendo inviável nos próximos anos</w:t>
      </w:r>
      <w:r w:rsidR="009A733B">
        <w:rPr>
          <w:rFonts w:ascii="Arial" w:hAnsi="Arial" w:cs="Arial"/>
          <w:sz w:val="24"/>
          <w:szCs w:val="24"/>
        </w:rPr>
        <w:t>.</w:t>
      </w:r>
      <w:r w:rsidR="00B85310">
        <w:rPr>
          <w:rFonts w:ascii="Arial" w:hAnsi="Arial" w:cs="Arial"/>
          <w:sz w:val="24"/>
          <w:szCs w:val="24"/>
        </w:rPr>
        <w:t xml:space="preserve"> </w:t>
      </w:r>
      <w:r w:rsidR="009A733B">
        <w:rPr>
          <w:rFonts w:ascii="Arial" w:hAnsi="Arial" w:cs="Arial"/>
          <w:sz w:val="24"/>
          <w:szCs w:val="24"/>
        </w:rPr>
        <w:t xml:space="preserve"> </w:t>
      </w:r>
      <w:r w:rsidR="00B85310">
        <w:rPr>
          <w:rFonts w:ascii="Arial" w:hAnsi="Arial" w:cs="Arial"/>
          <w:sz w:val="24"/>
          <w:szCs w:val="24"/>
        </w:rPr>
        <w:t xml:space="preserve"> Para ter uma viabilidade no cenário 1, a produção de energia teria que ser maior, pois os custos com depreciação são muito altos. </w:t>
      </w:r>
      <w:r w:rsidR="00161110">
        <w:rPr>
          <w:rFonts w:ascii="Arial" w:hAnsi="Arial" w:cs="Arial"/>
          <w:sz w:val="24"/>
          <w:szCs w:val="24"/>
        </w:rPr>
        <w:t>Em s</w:t>
      </w:r>
      <w:r w:rsidR="009A733B">
        <w:rPr>
          <w:rFonts w:ascii="Arial" w:hAnsi="Arial" w:cs="Arial"/>
          <w:sz w:val="24"/>
          <w:szCs w:val="24"/>
        </w:rPr>
        <w:t>e tratando do cená</w:t>
      </w:r>
      <w:r w:rsidR="00B85310">
        <w:rPr>
          <w:rFonts w:ascii="Arial" w:hAnsi="Arial" w:cs="Arial"/>
          <w:sz w:val="24"/>
          <w:szCs w:val="24"/>
        </w:rPr>
        <w:t xml:space="preserve">rio 2, este </w:t>
      </w:r>
      <w:r w:rsidR="004371F9">
        <w:rPr>
          <w:rFonts w:ascii="Arial" w:hAnsi="Arial" w:cs="Arial"/>
          <w:sz w:val="24"/>
          <w:szCs w:val="24"/>
        </w:rPr>
        <w:t>tem um limite de demanda, já que a produção de energia via geradores a diesel é limitada a alguns geradores, não suprindo a demanda total da universidade, alem de ser fornecido na maioria das vezes apenas em horário de ponta.</w:t>
      </w:r>
      <w:r w:rsidR="009A733B">
        <w:rPr>
          <w:rFonts w:ascii="Arial" w:hAnsi="Arial" w:cs="Arial"/>
          <w:sz w:val="24"/>
          <w:szCs w:val="24"/>
        </w:rPr>
        <w:t xml:space="preserve"> </w:t>
      </w:r>
    </w:p>
    <w:p w:rsidR="00805FC0" w:rsidRDefault="00805FC0" w:rsidP="00805FC0">
      <w:pPr>
        <w:spacing w:line="360" w:lineRule="auto"/>
        <w:ind w:firstLine="709"/>
        <w:jc w:val="both"/>
        <w:rPr>
          <w:rFonts w:ascii="Arial" w:hAnsi="Arial" w:cs="Arial"/>
          <w:sz w:val="24"/>
          <w:szCs w:val="24"/>
        </w:rPr>
      </w:pPr>
      <w:r>
        <w:rPr>
          <w:rFonts w:ascii="Arial" w:hAnsi="Arial" w:cs="Arial"/>
          <w:sz w:val="24"/>
          <w:szCs w:val="24"/>
        </w:rPr>
        <w:t xml:space="preserve">A tabela </w:t>
      </w:r>
      <w:r w:rsidR="00F33A99">
        <w:rPr>
          <w:rFonts w:ascii="Arial" w:hAnsi="Arial" w:cs="Arial"/>
          <w:sz w:val="24"/>
          <w:szCs w:val="24"/>
        </w:rPr>
        <w:t>11</w:t>
      </w:r>
      <w:r>
        <w:rPr>
          <w:rFonts w:ascii="Arial" w:hAnsi="Arial" w:cs="Arial"/>
          <w:sz w:val="24"/>
          <w:szCs w:val="24"/>
        </w:rPr>
        <w:t xml:space="preserve"> mostra uma análise SWOT do </w:t>
      </w:r>
      <w:r w:rsidR="00DE025D">
        <w:rPr>
          <w:rFonts w:ascii="Arial" w:hAnsi="Arial" w:cs="Arial"/>
          <w:sz w:val="24"/>
          <w:szCs w:val="24"/>
        </w:rPr>
        <w:t xml:space="preserve">empreendimento. É interessante </w:t>
      </w:r>
      <w:r w:rsidR="003E32A3">
        <w:rPr>
          <w:rFonts w:ascii="Arial" w:hAnsi="Arial" w:cs="Arial"/>
          <w:sz w:val="24"/>
          <w:szCs w:val="24"/>
        </w:rPr>
        <w:t xml:space="preserve">ressaltar </w:t>
      </w:r>
      <w:r w:rsidR="00DE025D">
        <w:rPr>
          <w:rFonts w:ascii="Arial" w:hAnsi="Arial" w:cs="Arial"/>
          <w:sz w:val="24"/>
          <w:szCs w:val="24"/>
        </w:rPr>
        <w:t>que o objetivo principal não será a geração d</w:t>
      </w:r>
      <w:r w:rsidR="00B85310">
        <w:rPr>
          <w:rFonts w:ascii="Arial" w:hAnsi="Arial" w:cs="Arial"/>
          <w:sz w:val="24"/>
          <w:szCs w:val="24"/>
        </w:rPr>
        <w:t>e energia e sim tratamento de</w:t>
      </w:r>
      <w:r w:rsidR="003E32A3">
        <w:rPr>
          <w:rFonts w:ascii="Arial" w:hAnsi="Arial" w:cs="Arial"/>
          <w:sz w:val="24"/>
          <w:szCs w:val="24"/>
        </w:rPr>
        <w:t xml:space="preserve"> </w:t>
      </w:r>
      <w:r w:rsidR="00B85310">
        <w:rPr>
          <w:rFonts w:ascii="Arial" w:hAnsi="Arial" w:cs="Arial"/>
          <w:sz w:val="24"/>
          <w:szCs w:val="24"/>
        </w:rPr>
        <w:t>dejetos. C</w:t>
      </w:r>
      <w:r w:rsidR="00161110">
        <w:rPr>
          <w:rFonts w:ascii="Arial" w:hAnsi="Arial" w:cs="Arial"/>
          <w:sz w:val="24"/>
          <w:szCs w:val="24"/>
        </w:rPr>
        <w:t xml:space="preserve">om o empreendimento montado </w:t>
      </w:r>
      <w:r w:rsidR="00DE025D">
        <w:rPr>
          <w:rFonts w:ascii="Arial" w:hAnsi="Arial" w:cs="Arial"/>
          <w:sz w:val="24"/>
          <w:szCs w:val="24"/>
        </w:rPr>
        <w:t xml:space="preserve">é possível ainda fazer </w:t>
      </w:r>
      <w:r w:rsidR="00161110">
        <w:rPr>
          <w:rFonts w:ascii="Arial" w:hAnsi="Arial" w:cs="Arial"/>
          <w:sz w:val="24"/>
          <w:szCs w:val="24"/>
        </w:rPr>
        <w:t>pesquisas na área energética alé</w:t>
      </w:r>
      <w:r w:rsidR="00DE025D">
        <w:rPr>
          <w:rFonts w:ascii="Arial" w:hAnsi="Arial" w:cs="Arial"/>
          <w:sz w:val="24"/>
          <w:szCs w:val="24"/>
        </w:rPr>
        <w:t>m de cursos e treinamentos de extensão que também são foco da universidade.</w:t>
      </w:r>
    </w:p>
    <w:p w:rsidR="004371F9" w:rsidRDefault="004371F9" w:rsidP="00805FC0">
      <w:pPr>
        <w:spacing w:line="360" w:lineRule="auto"/>
        <w:ind w:firstLine="709"/>
        <w:jc w:val="both"/>
        <w:rPr>
          <w:rFonts w:ascii="Arial" w:hAnsi="Arial" w:cs="Arial"/>
          <w:sz w:val="24"/>
          <w:szCs w:val="24"/>
        </w:rPr>
      </w:pPr>
    </w:p>
    <w:p w:rsidR="004371F9" w:rsidRDefault="004371F9" w:rsidP="00805FC0">
      <w:pPr>
        <w:spacing w:line="360" w:lineRule="auto"/>
        <w:ind w:firstLine="709"/>
        <w:jc w:val="both"/>
        <w:rPr>
          <w:rFonts w:ascii="Arial" w:hAnsi="Arial" w:cs="Arial"/>
          <w:sz w:val="24"/>
          <w:szCs w:val="24"/>
        </w:rPr>
      </w:pPr>
    </w:p>
    <w:p w:rsidR="004371F9" w:rsidRDefault="004371F9" w:rsidP="00805FC0">
      <w:pPr>
        <w:spacing w:line="360" w:lineRule="auto"/>
        <w:ind w:firstLine="709"/>
        <w:jc w:val="both"/>
        <w:rPr>
          <w:rFonts w:ascii="Arial" w:hAnsi="Arial" w:cs="Arial"/>
          <w:sz w:val="24"/>
          <w:szCs w:val="24"/>
        </w:rPr>
      </w:pPr>
    </w:p>
    <w:p w:rsidR="00DE025D" w:rsidRPr="00307AC3" w:rsidRDefault="00DE025D" w:rsidP="00DE025D">
      <w:pPr>
        <w:spacing w:after="0" w:line="360" w:lineRule="auto"/>
        <w:jc w:val="both"/>
        <w:rPr>
          <w:rFonts w:ascii="Arial" w:hAnsi="Arial" w:cs="Arial"/>
          <w:i/>
          <w:sz w:val="24"/>
          <w:szCs w:val="24"/>
        </w:rPr>
      </w:pPr>
      <w:r w:rsidRPr="00307AC3">
        <w:rPr>
          <w:rFonts w:ascii="Arial" w:hAnsi="Arial" w:cs="Arial"/>
          <w:i/>
          <w:sz w:val="24"/>
          <w:szCs w:val="24"/>
        </w:rPr>
        <w:lastRenderedPageBreak/>
        <w:t xml:space="preserve">Tabela </w:t>
      </w:r>
      <w:r w:rsidR="00F33A99">
        <w:rPr>
          <w:rFonts w:ascii="Arial" w:hAnsi="Arial" w:cs="Arial"/>
          <w:i/>
          <w:sz w:val="24"/>
          <w:szCs w:val="24"/>
        </w:rPr>
        <w:t>11</w:t>
      </w:r>
      <w:r w:rsidRPr="00307AC3">
        <w:rPr>
          <w:rFonts w:ascii="Arial" w:hAnsi="Arial" w:cs="Arial"/>
          <w:i/>
          <w:sz w:val="24"/>
          <w:szCs w:val="24"/>
        </w:rPr>
        <w:t>: Análise SWOT</w:t>
      </w:r>
    </w:p>
    <w:tbl>
      <w:tblPr>
        <w:tblStyle w:val="Tabelacomgrade"/>
        <w:tblW w:w="0" w:type="auto"/>
        <w:tblLook w:val="04A0"/>
      </w:tblPr>
      <w:tblGrid>
        <w:gridCol w:w="3095"/>
        <w:gridCol w:w="3095"/>
        <w:gridCol w:w="3095"/>
      </w:tblGrid>
      <w:tr w:rsidR="00805FC0" w:rsidTr="00805FC0">
        <w:tc>
          <w:tcPr>
            <w:tcW w:w="3095" w:type="dxa"/>
          </w:tcPr>
          <w:p w:rsidR="00805FC0" w:rsidRDefault="00805FC0" w:rsidP="009A4C4E">
            <w:pPr>
              <w:spacing w:line="360" w:lineRule="auto"/>
              <w:jc w:val="both"/>
              <w:rPr>
                <w:rFonts w:ascii="Arial" w:hAnsi="Arial" w:cs="Arial"/>
                <w:sz w:val="24"/>
                <w:szCs w:val="24"/>
              </w:rPr>
            </w:pPr>
          </w:p>
        </w:tc>
        <w:tc>
          <w:tcPr>
            <w:tcW w:w="3096" w:type="dxa"/>
          </w:tcPr>
          <w:p w:rsidR="00805FC0" w:rsidRPr="00DE025D" w:rsidRDefault="00805FC0" w:rsidP="009A4C4E">
            <w:pPr>
              <w:spacing w:line="360" w:lineRule="auto"/>
              <w:jc w:val="both"/>
              <w:rPr>
                <w:rFonts w:ascii="Arial" w:hAnsi="Arial" w:cs="Arial"/>
                <w:b/>
                <w:sz w:val="24"/>
                <w:szCs w:val="24"/>
              </w:rPr>
            </w:pPr>
            <w:r w:rsidRPr="00DE025D">
              <w:rPr>
                <w:rFonts w:ascii="Arial" w:hAnsi="Arial" w:cs="Arial"/>
                <w:b/>
                <w:sz w:val="24"/>
                <w:szCs w:val="24"/>
              </w:rPr>
              <w:t>Ambiente Interno</w:t>
            </w:r>
          </w:p>
        </w:tc>
        <w:tc>
          <w:tcPr>
            <w:tcW w:w="3096" w:type="dxa"/>
          </w:tcPr>
          <w:p w:rsidR="00805FC0" w:rsidRPr="00DE025D" w:rsidRDefault="00805FC0" w:rsidP="009A4C4E">
            <w:pPr>
              <w:spacing w:line="360" w:lineRule="auto"/>
              <w:jc w:val="both"/>
              <w:rPr>
                <w:rFonts w:ascii="Arial" w:hAnsi="Arial" w:cs="Arial"/>
                <w:b/>
                <w:sz w:val="24"/>
                <w:szCs w:val="24"/>
              </w:rPr>
            </w:pPr>
            <w:r w:rsidRPr="00DE025D">
              <w:rPr>
                <w:rFonts w:ascii="Arial" w:hAnsi="Arial" w:cs="Arial"/>
                <w:b/>
                <w:sz w:val="24"/>
                <w:szCs w:val="24"/>
              </w:rPr>
              <w:t>Ambiente Externo</w:t>
            </w:r>
          </w:p>
        </w:tc>
      </w:tr>
      <w:tr w:rsidR="00805FC0" w:rsidTr="00DE025D">
        <w:trPr>
          <w:trHeight w:val="2582"/>
        </w:trPr>
        <w:tc>
          <w:tcPr>
            <w:tcW w:w="3095" w:type="dxa"/>
          </w:tcPr>
          <w:p w:rsidR="00805FC0" w:rsidRPr="00DE025D" w:rsidRDefault="00805FC0" w:rsidP="009A4C4E">
            <w:pPr>
              <w:spacing w:line="360" w:lineRule="auto"/>
              <w:jc w:val="both"/>
              <w:rPr>
                <w:rFonts w:ascii="Arial" w:hAnsi="Arial" w:cs="Arial"/>
                <w:b/>
                <w:sz w:val="24"/>
                <w:szCs w:val="24"/>
              </w:rPr>
            </w:pPr>
            <w:r w:rsidRPr="00DE025D">
              <w:rPr>
                <w:rFonts w:ascii="Arial" w:hAnsi="Arial" w:cs="Arial"/>
                <w:b/>
                <w:sz w:val="24"/>
                <w:szCs w:val="24"/>
              </w:rPr>
              <w:t>Pontos Fortes</w:t>
            </w:r>
          </w:p>
        </w:tc>
        <w:tc>
          <w:tcPr>
            <w:tcW w:w="3096" w:type="dxa"/>
          </w:tcPr>
          <w:p w:rsidR="00805FC0" w:rsidRPr="00DE025D" w:rsidRDefault="00805FC0" w:rsidP="009A4C4E">
            <w:pPr>
              <w:spacing w:line="360" w:lineRule="auto"/>
              <w:jc w:val="both"/>
              <w:rPr>
                <w:rFonts w:ascii="Arial" w:hAnsi="Arial" w:cs="Arial"/>
                <w:b/>
                <w:sz w:val="24"/>
                <w:szCs w:val="24"/>
              </w:rPr>
            </w:pPr>
            <w:r w:rsidRPr="00DE025D">
              <w:rPr>
                <w:rFonts w:ascii="Arial" w:hAnsi="Arial" w:cs="Arial"/>
                <w:b/>
                <w:sz w:val="24"/>
                <w:szCs w:val="24"/>
              </w:rPr>
              <w:t>Forças</w:t>
            </w:r>
          </w:p>
          <w:p w:rsidR="00805FC0" w:rsidRDefault="00DE025D" w:rsidP="009A4C4E">
            <w:pPr>
              <w:spacing w:line="360" w:lineRule="auto"/>
              <w:jc w:val="both"/>
              <w:rPr>
                <w:rFonts w:ascii="Arial" w:hAnsi="Arial" w:cs="Arial"/>
                <w:sz w:val="24"/>
                <w:szCs w:val="24"/>
              </w:rPr>
            </w:pPr>
            <w:r>
              <w:rPr>
                <w:rFonts w:ascii="Arial" w:hAnsi="Arial" w:cs="Arial"/>
                <w:sz w:val="24"/>
                <w:szCs w:val="24"/>
              </w:rPr>
              <w:t>-</w:t>
            </w:r>
            <w:r w:rsidR="00805FC0">
              <w:rPr>
                <w:rFonts w:ascii="Arial" w:hAnsi="Arial" w:cs="Arial"/>
                <w:sz w:val="24"/>
                <w:szCs w:val="24"/>
              </w:rPr>
              <w:t>Utilização para tratamento de dejetos</w:t>
            </w:r>
          </w:p>
          <w:p w:rsidR="00805FC0" w:rsidRDefault="00DE025D" w:rsidP="009A4C4E">
            <w:pPr>
              <w:spacing w:line="360" w:lineRule="auto"/>
              <w:jc w:val="both"/>
              <w:rPr>
                <w:rFonts w:ascii="Arial" w:hAnsi="Arial" w:cs="Arial"/>
                <w:sz w:val="24"/>
                <w:szCs w:val="24"/>
              </w:rPr>
            </w:pPr>
            <w:r>
              <w:rPr>
                <w:rFonts w:ascii="Arial" w:hAnsi="Arial" w:cs="Arial"/>
                <w:sz w:val="24"/>
                <w:szCs w:val="24"/>
              </w:rPr>
              <w:t>-</w:t>
            </w:r>
            <w:r w:rsidR="00805FC0">
              <w:rPr>
                <w:rFonts w:ascii="Arial" w:hAnsi="Arial" w:cs="Arial"/>
                <w:sz w:val="24"/>
                <w:szCs w:val="24"/>
              </w:rPr>
              <w:t>Produção de energia com conhecimento técnico</w:t>
            </w:r>
          </w:p>
          <w:p w:rsidR="00A6060F" w:rsidRDefault="00A6060F" w:rsidP="009A4C4E">
            <w:pPr>
              <w:spacing w:line="360" w:lineRule="auto"/>
              <w:jc w:val="both"/>
              <w:rPr>
                <w:rFonts w:ascii="Arial" w:hAnsi="Arial" w:cs="Arial"/>
                <w:sz w:val="24"/>
                <w:szCs w:val="24"/>
              </w:rPr>
            </w:pPr>
            <w:r>
              <w:rPr>
                <w:rFonts w:ascii="Arial" w:hAnsi="Arial" w:cs="Arial"/>
                <w:sz w:val="24"/>
                <w:szCs w:val="24"/>
              </w:rPr>
              <w:t>-Redução de custos na geração de energia a diesel</w:t>
            </w:r>
          </w:p>
          <w:p w:rsidR="00A6060F" w:rsidRDefault="00A6060F" w:rsidP="00A6060F">
            <w:pPr>
              <w:spacing w:line="360" w:lineRule="auto"/>
              <w:jc w:val="both"/>
              <w:rPr>
                <w:rFonts w:ascii="Arial" w:hAnsi="Arial" w:cs="Arial"/>
                <w:sz w:val="24"/>
                <w:szCs w:val="24"/>
              </w:rPr>
            </w:pPr>
            <w:r>
              <w:rPr>
                <w:rFonts w:ascii="Arial" w:hAnsi="Arial" w:cs="Arial"/>
                <w:sz w:val="24"/>
                <w:szCs w:val="24"/>
              </w:rPr>
              <w:t>-Usar sistema para desenvolvimento de pesquisas</w:t>
            </w:r>
          </w:p>
          <w:p w:rsidR="00805FC0" w:rsidRDefault="00A6060F" w:rsidP="00B85310">
            <w:pPr>
              <w:spacing w:line="360" w:lineRule="auto"/>
              <w:jc w:val="both"/>
              <w:rPr>
                <w:rFonts w:ascii="Arial" w:hAnsi="Arial" w:cs="Arial"/>
                <w:sz w:val="24"/>
                <w:szCs w:val="24"/>
              </w:rPr>
            </w:pPr>
            <w:r>
              <w:rPr>
                <w:rFonts w:ascii="Arial" w:hAnsi="Arial" w:cs="Arial"/>
                <w:sz w:val="24"/>
                <w:szCs w:val="24"/>
              </w:rPr>
              <w:t>Possibilidade de aumento de produção e redução de custos(incluir dejeto de suínos, aves).</w:t>
            </w:r>
          </w:p>
        </w:tc>
        <w:tc>
          <w:tcPr>
            <w:tcW w:w="3096" w:type="dxa"/>
          </w:tcPr>
          <w:p w:rsidR="00805FC0" w:rsidRPr="00DE025D" w:rsidRDefault="00805FC0" w:rsidP="009A4C4E">
            <w:pPr>
              <w:spacing w:line="360" w:lineRule="auto"/>
              <w:jc w:val="both"/>
              <w:rPr>
                <w:rFonts w:ascii="Arial" w:hAnsi="Arial" w:cs="Arial"/>
                <w:b/>
                <w:sz w:val="24"/>
                <w:szCs w:val="24"/>
              </w:rPr>
            </w:pPr>
            <w:r w:rsidRPr="00DE025D">
              <w:rPr>
                <w:rFonts w:ascii="Arial" w:hAnsi="Arial" w:cs="Arial"/>
                <w:b/>
                <w:sz w:val="24"/>
                <w:szCs w:val="24"/>
              </w:rPr>
              <w:t>Oportunidades</w:t>
            </w:r>
          </w:p>
          <w:p w:rsidR="00805FC0" w:rsidRDefault="00DE025D" w:rsidP="009A4C4E">
            <w:pPr>
              <w:spacing w:line="360" w:lineRule="auto"/>
              <w:jc w:val="both"/>
              <w:rPr>
                <w:rFonts w:ascii="Arial" w:hAnsi="Arial" w:cs="Arial"/>
                <w:sz w:val="24"/>
                <w:szCs w:val="24"/>
              </w:rPr>
            </w:pPr>
            <w:r>
              <w:rPr>
                <w:rFonts w:ascii="Arial" w:hAnsi="Arial" w:cs="Arial"/>
                <w:sz w:val="24"/>
                <w:szCs w:val="24"/>
              </w:rPr>
              <w:t>-</w:t>
            </w:r>
            <w:r w:rsidR="00805FC0">
              <w:rPr>
                <w:rFonts w:ascii="Arial" w:hAnsi="Arial" w:cs="Arial"/>
                <w:sz w:val="24"/>
                <w:szCs w:val="24"/>
              </w:rPr>
              <w:t>Mercado de Credito de Carbono</w:t>
            </w:r>
          </w:p>
          <w:p w:rsidR="00A6060F" w:rsidRDefault="00A6060F" w:rsidP="00A6060F">
            <w:pPr>
              <w:spacing w:line="360" w:lineRule="auto"/>
              <w:jc w:val="both"/>
              <w:rPr>
                <w:rFonts w:ascii="Arial" w:hAnsi="Arial" w:cs="Arial"/>
                <w:sz w:val="24"/>
                <w:szCs w:val="24"/>
              </w:rPr>
            </w:pPr>
            <w:r>
              <w:rPr>
                <w:rFonts w:ascii="Arial" w:hAnsi="Arial" w:cs="Arial"/>
                <w:sz w:val="24"/>
                <w:szCs w:val="24"/>
              </w:rPr>
              <w:t>- Alinhar as ações institucionais com a sustentabilidade (Servir de exemplo para manejo de resíduos e geração de energia limpa)</w:t>
            </w:r>
          </w:p>
          <w:p w:rsidR="00A6060F" w:rsidRDefault="00A6060F" w:rsidP="00A6060F">
            <w:pPr>
              <w:spacing w:line="360" w:lineRule="auto"/>
              <w:jc w:val="both"/>
              <w:rPr>
                <w:rFonts w:ascii="Arial" w:hAnsi="Arial" w:cs="Arial"/>
                <w:sz w:val="24"/>
                <w:szCs w:val="24"/>
              </w:rPr>
            </w:pPr>
            <w:r>
              <w:rPr>
                <w:rFonts w:ascii="Arial" w:hAnsi="Arial" w:cs="Arial"/>
                <w:sz w:val="24"/>
                <w:szCs w:val="24"/>
              </w:rPr>
              <w:t>- Possibilidade de certificações e agregação de valor à instituição</w:t>
            </w:r>
          </w:p>
          <w:p w:rsidR="00A6060F" w:rsidRDefault="00A6060F" w:rsidP="00A6060F">
            <w:pPr>
              <w:spacing w:line="360" w:lineRule="auto"/>
              <w:jc w:val="both"/>
              <w:rPr>
                <w:rFonts w:ascii="Arial" w:hAnsi="Arial" w:cs="Arial"/>
                <w:sz w:val="24"/>
                <w:szCs w:val="24"/>
              </w:rPr>
            </w:pPr>
          </w:p>
        </w:tc>
      </w:tr>
      <w:tr w:rsidR="00805FC0" w:rsidTr="00805FC0">
        <w:tc>
          <w:tcPr>
            <w:tcW w:w="3095" w:type="dxa"/>
          </w:tcPr>
          <w:p w:rsidR="00805FC0" w:rsidRPr="00DE025D" w:rsidRDefault="00805FC0" w:rsidP="009A4C4E">
            <w:pPr>
              <w:spacing w:line="360" w:lineRule="auto"/>
              <w:jc w:val="both"/>
              <w:rPr>
                <w:rFonts w:ascii="Arial" w:hAnsi="Arial" w:cs="Arial"/>
                <w:b/>
                <w:sz w:val="24"/>
                <w:szCs w:val="24"/>
              </w:rPr>
            </w:pPr>
            <w:r w:rsidRPr="00DE025D">
              <w:rPr>
                <w:rFonts w:ascii="Arial" w:hAnsi="Arial" w:cs="Arial"/>
                <w:b/>
                <w:sz w:val="24"/>
                <w:szCs w:val="24"/>
              </w:rPr>
              <w:t>Pontos Fracos</w:t>
            </w:r>
          </w:p>
        </w:tc>
        <w:tc>
          <w:tcPr>
            <w:tcW w:w="3096" w:type="dxa"/>
          </w:tcPr>
          <w:p w:rsidR="00805FC0" w:rsidRPr="00DE025D" w:rsidRDefault="00805FC0" w:rsidP="009A4C4E">
            <w:pPr>
              <w:spacing w:line="360" w:lineRule="auto"/>
              <w:jc w:val="both"/>
              <w:rPr>
                <w:rFonts w:ascii="Arial" w:hAnsi="Arial" w:cs="Arial"/>
                <w:b/>
                <w:sz w:val="24"/>
                <w:szCs w:val="24"/>
              </w:rPr>
            </w:pPr>
            <w:r w:rsidRPr="00DE025D">
              <w:rPr>
                <w:rFonts w:ascii="Arial" w:hAnsi="Arial" w:cs="Arial"/>
                <w:b/>
                <w:sz w:val="24"/>
                <w:szCs w:val="24"/>
              </w:rPr>
              <w:t>Fraquezas</w:t>
            </w:r>
          </w:p>
          <w:p w:rsidR="00805FC0" w:rsidRDefault="00DE025D" w:rsidP="009A4C4E">
            <w:pPr>
              <w:spacing w:line="360" w:lineRule="auto"/>
              <w:jc w:val="both"/>
              <w:rPr>
                <w:rFonts w:ascii="Arial" w:hAnsi="Arial" w:cs="Arial"/>
                <w:sz w:val="24"/>
                <w:szCs w:val="24"/>
              </w:rPr>
            </w:pPr>
            <w:r>
              <w:rPr>
                <w:rFonts w:ascii="Arial" w:hAnsi="Arial" w:cs="Arial"/>
                <w:sz w:val="24"/>
                <w:szCs w:val="24"/>
              </w:rPr>
              <w:t>-</w:t>
            </w:r>
            <w:r w:rsidR="00805FC0">
              <w:rPr>
                <w:rFonts w:ascii="Arial" w:hAnsi="Arial" w:cs="Arial"/>
                <w:sz w:val="24"/>
                <w:szCs w:val="24"/>
              </w:rPr>
              <w:t>Rotação freqüente de funcionários</w:t>
            </w:r>
          </w:p>
          <w:p w:rsidR="00805FC0" w:rsidRDefault="00DE025D" w:rsidP="009A4C4E">
            <w:pPr>
              <w:spacing w:line="360" w:lineRule="auto"/>
              <w:jc w:val="both"/>
              <w:rPr>
                <w:rFonts w:ascii="Arial" w:hAnsi="Arial" w:cs="Arial"/>
                <w:sz w:val="24"/>
                <w:szCs w:val="24"/>
              </w:rPr>
            </w:pPr>
            <w:r>
              <w:rPr>
                <w:rFonts w:ascii="Arial" w:hAnsi="Arial" w:cs="Arial"/>
                <w:sz w:val="24"/>
                <w:szCs w:val="24"/>
              </w:rPr>
              <w:t>-Mercado não escalável</w:t>
            </w:r>
          </w:p>
          <w:p w:rsidR="00805FC0" w:rsidRDefault="00A6060F" w:rsidP="00B85310">
            <w:pPr>
              <w:spacing w:line="360" w:lineRule="auto"/>
              <w:jc w:val="both"/>
              <w:rPr>
                <w:rFonts w:ascii="Arial" w:hAnsi="Arial" w:cs="Arial"/>
                <w:sz w:val="24"/>
                <w:szCs w:val="24"/>
              </w:rPr>
            </w:pPr>
            <w:r>
              <w:rPr>
                <w:rFonts w:ascii="Arial" w:hAnsi="Arial" w:cs="Arial"/>
                <w:sz w:val="24"/>
                <w:szCs w:val="24"/>
              </w:rPr>
              <w:t>- Elevado custo de geração em pequena escala</w:t>
            </w:r>
          </w:p>
        </w:tc>
        <w:tc>
          <w:tcPr>
            <w:tcW w:w="3096" w:type="dxa"/>
          </w:tcPr>
          <w:p w:rsidR="00805FC0" w:rsidRPr="00DE025D" w:rsidRDefault="00805FC0" w:rsidP="009A4C4E">
            <w:pPr>
              <w:spacing w:line="360" w:lineRule="auto"/>
              <w:jc w:val="both"/>
              <w:rPr>
                <w:rFonts w:ascii="Arial" w:hAnsi="Arial" w:cs="Arial"/>
                <w:b/>
                <w:sz w:val="24"/>
                <w:szCs w:val="24"/>
              </w:rPr>
            </w:pPr>
            <w:r w:rsidRPr="00DE025D">
              <w:rPr>
                <w:rFonts w:ascii="Arial" w:hAnsi="Arial" w:cs="Arial"/>
                <w:b/>
                <w:sz w:val="24"/>
                <w:szCs w:val="24"/>
              </w:rPr>
              <w:t>Ameaças</w:t>
            </w:r>
          </w:p>
          <w:p w:rsidR="00805FC0" w:rsidRDefault="00DE025D" w:rsidP="009A4C4E">
            <w:pPr>
              <w:spacing w:line="360" w:lineRule="auto"/>
              <w:jc w:val="both"/>
              <w:rPr>
                <w:rFonts w:ascii="Arial" w:hAnsi="Arial" w:cs="Arial"/>
                <w:sz w:val="24"/>
                <w:szCs w:val="24"/>
              </w:rPr>
            </w:pPr>
            <w:r>
              <w:rPr>
                <w:rFonts w:ascii="Arial" w:hAnsi="Arial" w:cs="Arial"/>
                <w:sz w:val="24"/>
                <w:szCs w:val="24"/>
              </w:rPr>
              <w:t>-</w:t>
            </w:r>
            <w:r w:rsidR="00805FC0">
              <w:rPr>
                <w:rFonts w:ascii="Arial" w:hAnsi="Arial" w:cs="Arial"/>
                <w:sz w:val="24"/>
                <w:szCs w:val="24"/>
              </w:rPr>
              <w:t>Surgimento de alternativas mais baratas de energia</w:t>
            </w:r>
          </w:p>
          <w:p w:rsidR="00805FC0" w:rsidRDefault="00DE025D" w:rsidP="009A4C4E">
            <w:pPr>
              <w:spacing w:line="360" w:lineRule="auto"/>
              <w:jc w:val="both"/>
              <w:rPr>
                <w:rFonts w:ascii="Arial" w:hAnsi="Arial" w:cs="Arial"/>
                <w:sz w:val="24"/>
                <w:szCs w:val="24"/>
              </w:rPr>
            </w:pPr>
            <w:r>
              <w:rPr>
                <w:rFonts w:ascii="Arial" w:hAnsi="Arial" w:cs="Arial"/>
                <w:sz w:val="24"/>
                <w:szCs w:val="24"/>
              </w:rPr>
              <w:t>-</w:t>
            </w:r>
            <w:r w:rsidR="00805FC0">
              <w:rPr>
                <w:rFonts w:ascii="Arial" w:hAnsi="Arial" w:cs="Arial"/>
                <w:sz w:val="24"/>
                <w:szCs w:val="24"/>
              </w:rPr>
              <w:t>Manutenção precária de equipamentos de queima</w:t>
            </w:r>
          </w:p>
        </w:tc>
      </w:tr>
    </w:tbl>
    <w:p w:rsidR="00161110" w:rsidRDefault="00161110" w:rsidP="009A4C4E">
      <w:pPr>
        <w:spacing w:line="360" w:lineRule="auto"/>
        <w:jc w:val="both"/>
        <w:rPr>
          <w:rFonts w:ascii="Arial" w:hAnsi="Arial" w:cs="Arial"/>
          <w:sz w:val="24"/>
          <w:szCs w:val="24"/>
        </w:rPr>
      </w:pPr>
    </w:p>
    <w:p w:rsidR="00B11903" w:rsidRPr="006A7CB0" w:rsidRDefault="00B11903" w:rsidP="009A4C4E">
      <w:pPr>
        <w:spacing w:line="360" w:lineRule="auto"/>
        <w:jc w:val="both"/>
        <w:rPr>
          <w:rFonts w:ascii="Arial" w:hAnsi="Arial" w:cs="Arial"/>
          <w:b/>
          <w:sz w:val="24"/>
          <w:szCs w:val="24"/>
        </w:rPr>
      </w:pPr>
      <w:r w:rsidRPr="006A7CB0">
        <w:rPr>
          <w:rFonts w:ascii="Arial" w:hAnsi="Arial" w:cs="Arial"/>
          <w:b/>
          <w:sz w:val="24"/>
          <w:szCs w:val="24"/>
        </w:rPr>
        <w:t>1</w:t>
      </w:r>
      <w:r w:rsidR="00CC7AEA">
        <w:rPr>
          <w:rFonts w:ascii="Arial" w:hAnsi="Arial" w:cs="Arial"/>
          <w:b/>
          <w:sz w:val="24"/>
          <w:szCs w:val="24"/>
        </w:rPr>
        <w:t>0</w:t>
      </w:r>
      <w:r w:rsidRPr="006A7CB0">
        <w:rPr>
          <w:rFonts w:ascii="Arial" w:hAnsi="Arial" w:cs="Arial"/>
          <w:b/>
          <w:sz w:val="24"/>
          <w:szCs w:val="24"/>
        </w:rPr>
        <w:t xml:space="preserve"> COMPOSIÇÃO DE CUSTOS</w:t>
      </w:r>
    </w:p>
    <w:p w:rsidR="000F7793" w:rsidRDefault="00B11903" w:rsidP="009A4C4E">
      <w:pPr>
        <w:spacing w:line="360" w:lineRule="auto"/>
        <w:jc w:val="both"/>
        <w:rPr>
          <w:rFonts w:ascii="Arial" w:hAnsi="Arial" w:cs="Arial"/>
          <w:sz w:val="24"/>
          <w:szCs w:val="24"/>
        </w:rPr>
      </w:pPr>
      <w:r w:rsidRPr="006A7CB0">
        <w:rPr>
          <w:rFonts w:ascii="Arial" w:hAnsi="Arial" w:cs="Arial"/>
          <w:sz w:val="24"/>
          <w:szCs w:val="24"/>
        </w:rPr>
        <w:t xml:space="preserve">Na figura </w:t>
      </w:r>
      <w:r w:rsidR="00704A63">
        <w:rPr>
          <w:rFonts w:ascii="Arial" w:hAnsi="Arial" w:cs="Arial"/>
          <w:sz w:val="24"/>
          <w:szCs w:val="24"/>
        </w:rPr>
        <w:t>5</w:t>
      </w:r>
      <w:r w:rsidR="009A733B">
        <w:rPr>
          <w:rFonts w:ascii="Arial" w:hAnsi="Arial" w:cs="Arial"/>
          <w:sz w:val="24"/>
          <w:szCs w:val="24"/>
        </w:rPr>
        <w:t xml:space="preserve"> </w:t>
      </w:r>
      <w:r w:rsidRPr="006A7CB0">
        <w:rPr>
          <w:rFonts w:ascii="Arial" w:hAnsi="Arial" w:cs="Arial"/>
          <w:sz w:val="24"/>
          <w:szCs w:val="24"/>
        </w:rPr>
        <w:t>é possível visualizar a composição de custos e o investim</w:t>
      </w:r>
      <w:r w:rsidR="000F7793">
        <w:rPr>
          <w:rFonts w:ascii="Arial" w:hAnsi="Arial" w:cs="Arial"/>
          <w:sz w:val="24"/>
          <w:szCs w:val="24"/>
        </w:rPr>
        <w:t>ento a ser feito</w:t>
      </w:r>
      <w:r w:rsidRPr="006A7CB0">
        <w:rPr>
          <w:rFonts w:ascii="Arial" w:hAnsi="Arial" w:cs="Arial"/>
          <w:sz w:val="24"/>
          <w:szCs w:val="24"/>
        </w:rPr>
        <w:t>. Neste caso, custo total represent</w:t>
      </w:r>
      <w:r w:rsidR="000F7793">
        <w:rPr>
          <w:rFonts w:ascii="Arial" w:hAnsi="Arial" w:cs="Arial"/>
          <w:sz w:val="24"/>
          <w:szCs w:val="24"/>
        </w:rPr>
        <w:t xml:space="preserve">a custo fixo (Depreciação do biodigestor e motogerador) e o custo </w:t>
      </w:r>
      <w:r w:rsidR="00DE04D9">
        <w:rPr>
          <w:rFonts w:ascii="Arial" w:hAnsi="Arial" w:cs="Arial"/>
          <w:sz w:val="24"/>
          <w:szCs w:val="24"/>
        </w:rPr>
        <w:t>variável (</w:t>
      </w:r>
      <w:r w:rsidR="000F7793">
        <w:rPr>
          <w:rFonts w:ascii="Arial" w:hAnsi="Arial" w:cs="Arial"/>
          <w:sz w:val="24"/>
          <w:szCs w:val="24"/>
        </w:rPr>
        <w:t>Manutenção de biodigestor e motogerador</w:t>
      </w:r>
      <w:r w:rsidR="00780D2A">
        <w:rPr>
          <w:rFonts w:ascii="Arial" w:hAnsi="Arial" w:cs="Arial"/>
          <w:sz w:val="24"/>
          <w:szCs w:val="24"/>
        </w:rPr>
        <w:t xml:space="preserve"> e mão de obra</w:t>
      </w:r>
      <w:r w:rsidR="000F7793">
        <w:rPr>
          <w:rFonts w:ascii="Arial" w:hAnsi="Arial" w:cs="Arial"/>
          <w:sz w:val="24"/>
          <w:szCs w:val="24"/>
        </w:rPr>
        <w:t>).</w:t>
      </w:r>
      <w:r w:rsidR="00780D2A">
        <w:rPr>
          <w:rFonts w:ascii="Arial" w:hAnsi="Arial" w:cs="Arial"/>
          <w:sz w:val="24"/>
          <w:szCs w:val="24"/>
        </w:rPr>
        <w:t xml:space="preserve"> </w:t>
      </w:r>
    </w:p>
    <w:p w:rsidR="00B11903" w:rsidRDefault="001E62D3" w:rsidP="009A4C4E">
      <w:pPr>
        <w:spacing w:line="360" w:lineRule="auto"/>
        <w:jc w:val="both"/>
        <w:rPr>
          <w:rFonts w:ascii="Arial" w:hAnsi="Arial" w:cs="Arial"/>
          <w:sz w:val="24"/>
          <w:szCs w:val="24"/>
        </w:rPr>
      </w:pPr>
      <w:r w:rsidRPr="001E62D3">
        <w:rPr>
          <w:rFonts w:ascii="Arial" w:hAnsi="Arial" w:cs="Arial"/>
          <w:noProof/>
          <w:sz w:val="24"/>
          <w:szCs w:val="24"/>
          <w:lang w:val="en-US"/>
        </w:rPr>
        <w:lastRenderedPageBreak/>
        <w:drawing>
          <wp:inline distT="0" distB="0" distL="0" distR="0">
            <wp:extent cx="5876925" cy="2743200"/>
            <wp:effectExtent l="19050" t="0" r="9525"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2C2A" w:rsidRDefault="00A42C2A" w:rsidP="00A42C2A">
      <w:pPr>
        <w:spacing w:after="0" w:line="360" w:lineRule="auto"/>
        <w:jc w:val="both"/>
        <w:rPr>
          <w:rFonts w:ascii="Arial" w:hAnsi="Arial" w:cs="Arial"/>
          <w:i/>
          <w:color w:val="222222"/>
          <w:sz w:val="24"/>
          <w:szCs w:val="24"/>
        </w:rPr>
      </w:pPr>
      <w:r w:rsidRPr="00DE04D9">
        <w:rPr>
          <w:rFonts w:ascii="Arial" w:hAnsi="Arial" w:cs="Arial"/>
          <w:i/>
          <w:sz w:val="24"/>
          <w:szCs w:val="24"/>
        </w:rPr>
        <w:t xml:space="preserve">Figura </w:t>
      </w:r>
      <w:r>
        <w:rPr>
          <w:rFonts w:ascii="Arial" w:hAnsi="Arial" w:cs="Arial"/>
          <w:i/>
          <w:sz w:val="24"/>
          <w:szCs w:val="24"/>
        </w:rPr>
        <w:t>5</w:t>
      </w:r>
      <w:r w:rsidRPr="00DE04D9">
        <w:rPr>
          <w:rFonts w:ascii="Arial" w:hAnsi="Arial" w:cs="Arial"/>
          <w:i/>
          <w:sz w:val="24"/>
          <w:szCs w:val="24"/>
        </w:rPr>
        <w:t>: Composição de custos da produção de energia elétrica.</w:t>
      </w:r>
      <w:r w:rsidRPr="00A42C2A">
        <w:rPr>
          <w:rFonts w:ascii="Arial" w:hAnsi="Arial" w:cs="Arial"/>
          <w:i/>
          <w:color w:val="222222"/>
          <w:sz w:val="24"/>
          <w:szCs w:val="24"/>
        </w:rPr>
        <w:t xml:space="preserve"> </w:t>
      </w:r>
    </w:p>
    <w:p w:rsidR="00A42C2A" w:rsidRDefault="00A42C2A" w:rsidP="00A42C2A">
      <w:pPr>
        <w:spacing w:line="360" w:lineRule="auto"/>
        <w:jc w:val="both"/>
        <w:rPr>
          <w:rFonts w:ascii="Arial" w:hAnsi="Arial" w:cs="Arial"/>
          <w:i/>
          <w:color w:val="222222"/>
          <w:sz w:val="24"/>
          <w:szCs w:val="24"/>
        </w:rPr>
      </w:pPr>
      <w:r w:rsidRPr="00DE04D9">
        <w:rPr>
          <w:rFonts w:ascii="Arial" w:hAnsi="Arial" w:cs="Arial"/>
          <w:i/>
          <w:color w:val="222222"/>
          <w:sz w:val="24"/>
          <w:szCs w:val="24"/>
        </w:rPr>
        <w:t>Fonte: Elaborado pelo autor.</w:t>
      </w:r>
    </w:p>
    <w:p w:rsidR="00A42C2A" w:rsidRPr="006A7CB0" w:rsidRDefault="00780D2A" w:rsidP="00780D2A">
      <w:pPr>
        <w:spacing w:line="360" w:lineRule="auto"/>
        <w:ind w:firstLine="709"/>
        <w:jc w:val="both"/>
        <w:rPr>
          <w:rFonts w:ascii="Arial" w:hAnsi="Arial" w:cs="Arial"/>
          <w:sz w:val="24"/>
          <w:szCs w:val="24"/>
        </w:rPr>
      </w:pPr>
      <w:r>
        <w:rPr>
          <w:rFonts w:ascii="Arial" w:hAnsi="Arial" w:cs="Arial"/>
          <w:sz w:val="24"/>
          <w:szCs w:val="24"/>
        </w:rPr>
        <w:t xml:space="preserve">A mão de obra representa o maior custo na produção, por isso, seria interessante que alem de ser responsável pelo sistema de produção de gás e energia o funcionário fizesse outras atividades no empreendimento, para que diminuísse os custos de produção. Outra alternativa é aumentar a produção de gás com outros resíduos que existem dentro da universidade, tais como dejeto suíno e poda de jardins. </w:t>
      </w:r>
      <w:r w:rsidR="003E32A3">
        <w:rPr>
          <w:rFonts w:ascii="Arial" w:hAnsi="Arial" w:cs="Arial"/>
          <w:sz w:val="24"/>
          <w:szCs w:val="24"/>
        </w:rPr>
        <w:t xml:space="preserve">Com estas alternativas, </w:t>
      </w:r>
      <w:r>
        <w:rPr>
          <w:rFonts w:ascii="Arial" w:hAnsi="Arial" w:cs="Arial"/>
          <w:sz w:val="24"/>
          <w:szCs w:val="24"/>
        </w:rPr>
        <w:t>o custo de depreciação de motogerador e biodigestor</w:t>
      </w:r>
      <w:r w:rsidR="003E32A3">
        <w:rPr>
          <w:rFonts w:ascii="Arial" w:hAnsi="Arial" w:cs="Arial"/>
          <w:sz w:val="24"/>
          <w:szCs w:val="24"/>
        </w:rPr>
        <w:t xml:space="preserve"> vão diminuir</w:t>
      </w:r>
      <w:r>
        <w:rPr>
          <w:rFonts w:ascii="Arial" w:hAnsi="Arial" w:cs="Arial"/>
          <w:sz w:val="24"/>
          <w:szCs w:val="24"/>
        </w:rPr>
        <w:t>,</w:t>
      </w:r>
      <w:r w:rsidR="002C0757">
        <w:rPr>
          <w:rFonts w:ascii="Arial" w:hAnsi="Arial" w:cs="Arial"/>
          <w:sz w:val="24"/>
          <w:szCs w:val="24"/>
        </w:rPr>
        <w:t xml:space="preserve"> representando significativamente os custos de produção, já que são depois de mão de obra, </w:t>
      </w:r>
      <w:r>
        <w:rPr>
          <w:rFonts w:ascii="Arial" w:hAnsi="Arial" w:cs="Arial"/>
          <w:sz w:val="24"/>
          <w:szCs w:val="24"/>
        </w:rPr>
        <w:t>os maiores custos, responsáveis por 23% e 13% respectivamente.</w:t>
      </w:r>
    </w:p>
    <w:p w:rsidR="00B11903" w:rsidRDefault="00B11903" w:rsidP="009A4C4E">
      <w:pPr>
        <w:spacing w:line="360" w:lineRule="auto"/>
        <w:jc w:val="both"/>
        <w:rPr>
          <w:rFonts w:ascii="Arial" w:hAnsi="Arial" w:cs="Arial"/>
          <w:b/>
          <w:sz w:val="24"/>
          <w:szCs w:val="24"/>
        </w:rPr>
      </w:pPr>
      <w:r w:rsidRPr="006A7CB0">
        <w:rPr>
          <w:rFonts w:ascii="Arial" w:hAnsi="Arial" w:cs="Arial"/>
          <w:b/>
          <w:sz w:val="24"/>
          <w:szCs w:val="24"/>
        </w:rPr>
        <w:t>1</w:t>
      </w:r>
      <w:r w:rsidR="00CC7AEA">
        <w:rPr>
          <w:rFonts w:ascii="Arial" w:hAnsi="Arial" w:cs="Arial"/>
          <w:b/>
          <w:sz w:val="24"/>
          <w:szCs w:val="24"/>
        </w:rPr>
        <w:t xml:space="preserve">1 </w:t>
      </w:r>
      <w:r w:rsidR="005601B4">
        <w:rPr>
          <w:rFonts w:ascii="Arial" w:hAnsi="Arial" w:cs="Arial"/>
          <w:b/>
          <w:sz w:val="24"/>
          <w:szCs w:val="24"/>
        </w:rPr>
        <w:t xml:space="preserve">ANÁLISE </w:t>
      </w:r>
      <w:r w:rsidRPr="006A7CB0">
        <w:rPr>
          <w:rFonts w:ascii="Arial" w:hAnsi="Arial" w:cs="Arial"/>
          <w:b/>
          <w:sz w:val="24"/>
          <w:szCs w:val="24"/>
        </w:rPr>
        <w:t>DE SENSIBILIDADE</w:t>
      </w:r>
    </w:p>
    <w:p w:rsidR="00623125" w:rsidRDefault="00623125" w:rsidP="009A4C4E">
      <w:pPr>
        <w:spacing w:line="360" w:lineRule="auto"/>
        <w:jc w:val="both"/>
        <w:rPr>
          <w:rFonts w:ascii="Arial" w:hAnsi="Arial" w:cs="Arial"/>
          <w:sz w:val="24"/>
          <w:szCs w:val="24"/>
        </w:rPr>
      </w:pPr>
      <w:r>
        <w:rPr>
          <w:rFonts w:ascii="Arial" w:hAnsi="Arial" w:cs="Arial"/>
          <w:sz w:val="24"/>
          <w:szCs w:val="24"/>
        </w:rPr>
        <w:t>Para a análise de sensibilidade foram utilizados os fatores</w:t>
      </w:r>
      <w:r w:rsidR="00FE213F">
        <w:rPr>
          <w:rFonts w:ascii="Arial" w:hAnsi="Arial" w:cs="Arial"/>
          <w:sz w:val="24"/>
          <w:szCs w:val="24"/>
        </w:rPr>
        <w:t>: P</w:t>
      </w:r>
      <w:r>
        <w:rPr>
          <w:rFonts w:ascii="Arial" w:hAnsi="Arial" w:cs="Arial"/>
          <w:sz w:val="24"/>
          <w:szCs w:val="24"/>
        </w:rPr>
        <w:t>rodução de energia elétrica</w:t>
      </w:r>
      <w:r w:rsidR="00FE213F">
        <w:rPr>
          <w:rFonts w:ascii="Arial" w:hAnsi="Arial" w:cs="Arial"/>
          <w:sz w:val="24"/>
          <w:szCs w:val="24"/>
        </w:rPr>
        <w:t>, custo de biodigestor</w:t>
      </w:r>
      <w:r>
        <w:rPr>
          <w:rFonts w:ascii="Arial" w:hAnsi="Arial" w:cs="Arial"/>
          <w:sz w:val="24"/>
          <w:szCs w:val="24"/>
        </w:rPr>
        <w:t xml:space="preserve"> e </w:t>
      </w:r>
      <w:r w:rsidR="00FE213F">
        <w:rPr>
          <w:rFonts w:ascii="Arial" w:hAnsi="Arial" w:cs="Arial"/>
          <w:sz w:val="24"/>
          <w:szCs w:val="24"/>
        </w:rPr>
        <w:t>custo de motogerador</w:t>
      </w:r>
      <w:r>
        <w:rPr>
          <w:rFonts w:ascii="Arial" w:hAnsi="Arial" w:cs="Arial"/>
          <w:sz w:val="24"/>
          <w:szCs w:val="24"/>
        </w:rPr>
        <w:t>. A</w:t>
      </w:r>
      <w:r w:rsidR="002C0757">
        <w:rPr>
          <w:rFonts w:ascii="Arial" w:hAnsi="Arial" w:cs="Arial"/>
          <w:sz w:val="24"/>
          <w:szCs w:val="24"/>
        </w:rPr>
        <w:t>s</w:t>
      </w:r>
      <w:r>
        <w:rPr>
          <w:rFonts w:ascii="Arial" w:hAnsi="Arial" w:cs="Arial"/>
          <w:sz w:val="24"/>
          <w:szCs w:val="24"/>
        </w:rPr>
        <w:t xml:space="preserve"> figura</w:t>
      </w:r>
      <w:r w:rsidR="002C0757">
        <w:rPr>
          <w:rFonts w:ascii="Arial" w:hAnsi="Arial" w:cs="Arial"/>
          <w:sz w:val="24"/>
          <w:szCs w:val="24"/>
        </w:rPr>
        <w:t>s</w:t>
      </w:r>
      <w:r>
        <w:rPr>
          <w:rFonts w:ascii="Arial" w:hAnsi="Arial" w:cs="Arial"/>
          <w:sz w:val="24"/>
          <w:szCs w:val="24"/>
        </w:rPr>
        <w:t xml:space="preserve"> </w:t>
      </w:r>
      <w:r w:rsidR="00704A63">
        <w:rPr>
          <w:rFonts w:ascii="Arial" w:hAnsi="Arial" w:cs="Arial"/>
          <w:sz w:val="24"/>
          <w:szCs w:val="24"/>
        </w:rPr>
        <w:t>6</w:t>
      </w:r>
      <w:r w:rsidR="006A5BC5">
        <w:rPr>
          <w:rFonts w:ascii="Arial" w:hAnsi="Arial" w:cs="Arial"/>
          <w:sz w:val="24"/>
          <w:szCs w:val="24"/>
        </w:rPr>
        <w:t xml:space="preserve"> e</w:t>
      </w:r>
      <w:r w:rsidR="001E62D3">
        <w:rPr>
          <w:rFonts w:ascii="Arial" w:hAnsi="Arial" w:cs="Arial"/>
          <w:sz w:val="24"/>
          <w:szCs w:val="24"/>
        </w:rPr>
        <w:t xml:space="preserve"> </w:t>
      </w:r>
      <w:r w:rsidR="00704A63">
        <w:rPr>
          <w:rFonts w:ascii="Arial" w:hAnsi="Arial" w:cs="Arial"/>
          <w:sz w:val="24"/>
          <w:szCs w:val="24"/>
        </w:rPr>
        <w:t>7</w:t>
      </w:r>
      <w:r w:rsidR="001E62D3">
        <w:rPr>
          <w:rFonts w:ascii="Arial" w:hAnsi="Arial" w:cs="Arial"/>
          <w:sz w:val="24"/>
          <w:szCs w:val="24"/>
        </w:rPr>
        <w:t xml:space="preserve"> </w:t>
      </w:r>
      <w:r>
        <w:rPr>
          <w:rFonts w:ascii="Arial" w:hAnsi="Arial" w:cs="Arial"/>
          <w:sz w:val="24"/>
          <w:szCs w:val="24"/>
        </w:rPr>
        <w:t>mostra</w:t>
      </w:r>
      <w:r w:rsidR="006A5BC5">
        <w:rPr>
          <w:rFonts w:ascii="Arial" w:hAnsi="Arial" w:cs="Arial"/>
          <w:sz w:val="24"/>
          <w:szCs w:val="24"/>
        </w:rPr>
        <w:t>m</w:t>
      </w:r>
      <w:r>
        <w:rPr>
          <w:rFonts w:ascii="Arial" w:hAnsi="Arial" w:cs="Arial"/>
          <w:sz w:val="24"/>
          <w:szCs w:val="24"/>
        </w:rPr>
        <w:t xml:space="preserve"> os resultados</w:t>
      </w:r>
      <w:r w:rsidR="006A5BC5">
        <w:rPr>
          <w:rFonts w:ascii="Arial" w:hAnsi="Arial" w:cs="Arial"/>
          <w:sz w:val="24"/>
          <w:szCs w:val="24"/>
        </w:rPr>
        <w:t xml:space="preserve"> dos cenários 1 e 2 respectivamente</w:t>
      </w:r>
      <w:r>
        <w:rPr>
          <w:rFonts w:ascii="Arial" w:hAnsi="Arial" w:cs="Arial"/>
          <w:sz w:val="24"/>
          <w:szCs w:val="24"/>
        </w:rPr>
        <w:t xml:space="preserve">.  </w:t>
      </w:r>
    </w:p>
    <w:p w:rsidR="005332A1" w:rsidRDefault="005332A1" w:rsidP="0098643C">
      <w:pPr>
        <w:spacing w:after="0" w:line="360" w:lineRule="auto"/>
        <w:rPr>
          <w:rFonts w:ascii="Arial" w:hAnsi="Arial" w:cs="Arial"/>
          <w:i/>
          <w:sz w:val="24"/>
          <w:szCs w:val="24"/>
        </w:rPr>
      </w:pPr>
      <w:r w:rsidRPr="005332A1">
        <w:rPr>
          <w:rFonts w:ascii="Arial" w:hAnsi="Arial" w:cs="Arial"/>
          <w:i/>
          <w:noProof/>
          <w:sz w:val="24"/>
          <w:szCs w:val="24"/>
          <w:lang w:val="en-US"/>
        </w:rPr>
        <w:lastRenderedPageBreak/>
        <w:drawing>
          <wp:inline distT="0" distB="0" distL="0" distR="0">
            <wp:extent cx="5791200" cy="2886075"/>
            <wp:effectExtent l="0" t="0" r="0"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643C" w:rsidRDefault="0098643C" w:rsidP="0098643C">
      <w:pPr>
        <w:spacing w:after="0" w:line="360" w:lineRule="auto"/>
        <w:rPr>
          <w:rFonts w:ascii="Arial" w:hAnsi="Arial" w:cs="Arial"/>
          <w:i/>
          <w:sz w:val="24"/>
          <w:szCs w:val="24"/>
        </w:rPr>
      </w:pPr>
      <w:r w:rsidRPr="0098643C">
        <w:rPr>
          <w:rFonts w:ascii="Arial" w:hAnsi="Arial" w:cs="Arial"/>
          <w:i/>
          <w:sz w:val="24"/>
          <w:szCs w:val="24"/>
        </w:rPr>
        <w:t xml:space="preserve"> </w:t>
      </w:r>
      <w:r w:rsidRPr="00222EFD">
        <w:rPr>
          <w:rFonts w:ascii="Arial" w:hAnsi="Arial" w:cs="Arial"/>
          <w:i/>
          <w:sz w:val="24"/>
          <w:szCs w:val="24"/>
        </w:rPr>
        <w:t xml:space="preserve">Figura </w:t>
      </w:r>
      <w:r>
        <w:rPr>
          <w:rFonts w:ascii="Arial" w:hAnsi="Arial" w:cs="Arial"/>
          <w:i/>
          <w:sz w:val="24"/>
          <w:szCs w:val="24"/>
        </w:rPr>
        <w:t>6</w:t>
      </w:r>
      <w:r w:rsidRPr="00222EFD">
        <w:rPr>
          <w:rFonts w:ascii="Arial" w:hAnsi="Arial" w:cs="Arial"/>
          <w:i/>
          <w:sz w:val="24"/>
          <w:szCs w:val="24"/>
        </w:rPr>
        <w:t>: Variação do VPL na análise de sensibilidade</w:t>
      </w:r>
      <w:r>
        <w:rPr>
          <w:rFonts w:ascii="Arial" w:hAnsi="Arial" w:cs="Arial"/>
          <w:i/>
          <w:sz w:val="24"/>
          <w:szCs w:val="24"/>
        </w:rPr>
        <w:t xml:space="preserve"> no cenário 1</w:t>
      </w:r>
      <w:r w:rsidRPr="00222EFD">
        <w:rPr>
          <w:rFonts w:ascii="Arial" w:hAnsi="Arial" w:cs="Arial"/>
          <w:i/>
          <w:sz w:val="24"/>
          <w:szCs w:val="24"/>
        </w:rPr>
        <w:t>.</w:t>
      </w:r>
      <w:r>
        <w:rPr>
          <w:rFonts w:ascii="Arial" w:hAnsi="Arial" w:cs="Arial"/>
          <w:i/>
          <w:sz w:val="24"/>
          <w:szCs w:val="24"/>
        </w:rPr>
        <w:t xml:space="preserve"> </w:t>
      </w:r>
    </w:p>
    <w:p w:rsidR="0098643C" w:rsidRDefault="0098643C" w:rsidP="0098643C">
      <w:pPr>
        <w:spacing w:line="360" w:lineRule="auto"/>
        <w:rPr>
          <w:rFonts w:ascii="Arial" w:hAnsi="Arial" w:cs="Arial"/>
          <w:sz w:val="24"/>
          <w:szCs w:val="24"/>
        </w:rPr>
      </w:pPr>
      <w:r w:rsidRPr="00A06AAA">
        <w:rPr>
          <w:rFonts w:ascii="Arial" w:hAnsi="Arial" w:cs="Arial"/>
          <w:sz w:val="24"/>
          <w:szCs w:val="24"/>
        </w:rPr>
        <w:t>Fonte: Elaborado pelo autor.</w:t>
      </w:r>
    </w:p>
    <w:p w:rsidR="009F5321" w:rsidRDefault="005332A1" w:rsidP="00AB0074">
      <w:pPr>
        <w:tabs>
          <w:tab w:val="left" w:pos="5310"/>
          <w:tab w:val="right" w:pos="9071"/>
        </w:tabs>
        <w:spacing w:after="0" w:line="360" w:lineRule="auto"/>
        <w:jc w:val="both"/>
        <w:rPr>
          <w:rFonts w:ascii="Arial" w:hAnsi="Arial" w:cs="Arial"/>
          <w:sz w:val="24"/>
          <w:szCs w:val="24"/>
        </w:rPr>
      </w:pPr>
      <w:r w:rsidRPr="005332A1">
        <w:rPr>
          <w:rFonts w:ascii="Arial" w:hAnsi="Arial" w:cs="Arial"/>
          <w:noProof/>
          <w:sz w:val="24"/>
          <w:szCs w:val="24"/>
          <w:lang w:val="en-US"/>
        </w:rPr>
        <w:drawing>
          <wp:inline distT="0" distB="0" distL="0" distR="0">
            <wp:extent cx="5705475" cy="2809875"/>
            <wp:effectExtent l="0" t="0" r="0" b="0"/>
            <wp:docPr id="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8643C" w:rsidRDefault="0098643C" w:rsidP="0098643C">
      <w:pPr>
        <w:spacing w:after="0" w:line="360" w:lineRule="auto"/>
        <w:jc w:val="both"/>
        <w:rPr>
          <w:rFonts w:ascii="Arial" w:hAnsi="Arial" w:cs="Arial"/>
          <w:sz w:val="24"/>
          <w:szCs w:val="24"/>
        </w:rPr>
      </w:pPr>
      <w:r>
        <w:rPr>
          <w:rFonts w:ascii="Arial" w:hAnsi="Arial" w:cs="Arial"/>
          <w:sz w:val="24"/>
          <w:szCs w:val="24"/>
        </w:rPr>
        <w:t>Figura 7:</w:t>
      </w:r>
      <w:r w:rsidRPr="00222EFD">
        <w:rPr>
          <w:rFonts w:ascii="Arial" w:hAnsi="Arial" w:cs="Arial"/>
          <w:i/>
          <w:sz w:val="24"/>
          <w:szCs w:val="24"/>
        </w:rPr>
        <w:t>Variação do VPL na análise de sensibilidade</w:t>
      </w:r>
      <w:r>
        <w:rPr>
          <w:rFonts w:ascii="Arial" w:hAnsi="Arial" w:cs="Arial"/>
          <w:i/>
          <w:sz w:val="24"/>
          <w:szCs w:val="24"/>
        </w:rPr>
        <w:t xml:space="preserve"> no cenário 2.</w:t>
      </w:r>
      <w:r w:rsidRPr="0098643C">
        <w:rPr>
          <w:rFonts w:ascii="Arial" w:hAnsi="Arial" w:cs="Arial"/>
          <w:sz w:val="24"/>
          <w:szCs w:val="24"/>
        </w:rPr>
        <w:t xml:space="preserve"> </w:t>
      </w:r>
    </w:p>
    <w:p w:rsidR="00A42C2A" w:rsidRDefault="0098643C" w:rsidP="0098643C">
      <w:pPr>
        <w:spacing w:line="360" w:lineRule="auto"/>
        <w:jc w:val="both"/>
        <w:rPr>
          <w:rFonts w:ascii="Arial" w:hAnsi="Arial" w:cs="Arial"/>
          <w:sz w:val="24"/>
          <w:szCs w:val="24"/>
        </w:rPr>
      </w:pPr>
      <w:r w:rsidRPr="00A06AAA">
        <w:rPr>
          <w:rFonts w:ascii="Arial" w:hAnsi="Arial" w:cs="Arial"/>
          <w:sz w:val="24"/>
          <w:szCs w:val="24"/>
        </w:rPr>
        <w:t>Fonte: Elaborado pelo autor.</w:t>
      </w:r>
    </w:p>
    <w:p w:rsidR="00780D2A" w:rsidRDefault="00780D2A" w:rsidP="0098643C">
      <w:pPr>
        <w:spacing w:line="360" w:lineRule="auto"/>
        <w:jc w:val="both"/>
        <w:rPr>
          <w:rFonts w:ascii="Arial" w:hAnsi="Arial" w:cs="Arial"/>
          <w:sz w:val="24"/>
          <w:szCs w:val="24"/>
        </w:rPr>
      </w:pPr>
      <w:r>
        <w:rPr>
          <w:rFonts w:ascii="Arial" w:hAnsi="Arial" w:cs="Arial"/>
          <w:sz w:val="24"/>
          <w:szCs w:val="24"/>
        </w:rPr>
        <w:tab/>
        <w:t xml:space="preserve">O preço pago pela energia influencia diretamente o resultado final do projeto. No cenário 1, mesmo em um cenário otimista o projeto não é </w:t>
      </w:r>
      <w:r w:rsidR="00D66025">
        <w:rPr>
          <w:rFonts w:ascii="Arial" w:hAnsi="Arial" w:cs="Arial"/>
          <w:sz w:val="24"/>
          <w:szCs w:val="24"/>
        </w:rPr>
        <w:t>viável, analisando custo de mão de obra, custo de motogerador e preço da energia. Já o cenário 2, quando analisado os mesmos fatores continua viável mesmo em um cenário pessimista. No entanto, a remuneração cai 77% quando o preço da energia tem um decréscimo de 20%.</w:t>
      </w:r>
    </w:p>
    <w:p w:rsidR="00A42C2A" w:rsidRDefault="00A42C2A" w:rsidP="0098643C">
      <w:pPr>
        <w:spacing w:line="360" w:lineRule="auto"/>
        <w:jc w:val="both"/>
        <w:rPr>
          <w:rFonts w:ascii="Arial" w:hAnsi="Arial" w:cs="Arial"/>
          <w:b/>
          <w:sz w:val="24"/>
          <w:szCs w:val="24"/>
        </w:rPr>
      </w:pPr>
      <w:r w:rsidRPr="00A42C2A">
        <w:rPr>
          <w:rFonts w:ascii="Arial" w:hAnsi="Arial" w:cs="Arial"/>
          <w:b/>
          <w:sz w:val="24"/>
          <w:szCs w:val="24"/>
        </w:rPr>
        <w:lastRenderedPageBreak/>
        <w:t>1</w:t>
      </w:r>
      <w:r w:rsidR="00CC7AEA">
        <w:rPr>
          <w:rFonts w:ascii="Arial" w:hAnsi="Arial" w:cs="Arial"/>
          <w:b/>
          <w:sz w:val="24"/>
          <w:szCs w:val="24"/>
        </w:rPr>
        <w:t>2</w:t>
      </w:r>
      <w:r w:rsidRPr="00A42C2A">
        <w:rPr>
          <w:rFonts w:ascii="Arial" w:hAnsi="Arial" w:cs="Arial"/>
          <w:b/>
          <w:sz w:val="24"/>
          <w:szCs w:val="24"/>
        </w:rPr>
        <w:t xml:space="preserve"> CONCLUSÃO</w:t>
      </w:r>
    </w:p>
    <w:p w:rsidR="0098643C" w:rsidRPr="000C2748" w:rsidRDefault="000C2748" w:rsidP="0098643C">
      <w:pPr>
        <w:spacing w:line="360" w:lineRule="auto"/>
        <w:jc w:val="both"/>
        <w:rPr>
          <w:rFonts w:ascii="Arial" w:hAnsi="Arial" w:cs="Arial"/>
          <w:sz w:val="24"/>
          <w:szCs w:val="24"/>
        </w:rPr>
      </w:pPr>
      <w:r>
        <w:rPr>
          <w:rFonts w:ascii="Arial" w:hAnsi="Arial" w:cs="Arial"/>
          <w:b/>
          <w:sz w:val="24"/>
          <w:szCs w:val="24"/>
        </w:rPr>
        <w:tab/>
      </w:r>
      <w:r w:rsidRPr="000C2748">
        <w:rPr>
          <w:rFonts w:ascii="Arial" w:hAnsi="Arial" w:cs="Arial"/>
          <w:sz w:val="24"/>
          <w:szCs w:val="24"/>
        </w:rPr>
        <w:t>A</w:t>
      </w:r>
      <w:r>
        <w:rPr>
          <w:rFonts w:ascii="Arial" w:hAnsi="Arial" w:cs="Arial"/>
          <w:sz w:val="24"/>
          <w:szCs w:val="24"/>
        </w:rPr>
        <w:t xml:space="preserve"> produção de energia a partir de biodigestor para venda é inviável do ponto de vista econômico (cenário 1), visto que o custo de produção foi de R$0,63 e o preço</w:t>
      </w:r>
      <w:r w:rsidR="00384BC7">
        <w:rPr>
          <w:rFonts w:ascii="Arial" w:hAnsi="Arial" w:cs="Arial"/>
          <w:sz w:val="24"/>
          <w:szCs w:val="24"/>
        </w:rPr>
        <w:t xml:space="preserve"> pago no sistema de compensação é de R$0,37. Por outro lado, quando se considera a substituição de geração com motores a diesel (cenário 2), o valor estimado da venda do kW foi de R$ 0,80, a implantação do sistema é viável e lucrativa do ponto de vista econômico.   </w:t>
      </w:r>
      <w:r w:rsidR="0098643C" w:rsidRPr="000C2748">
        <w:rPr>
          <w:rFonts w:ascii="Arial" w:hAnsi="Arial" w:cs="Arial"/>
          <w:sz w:val="24"/>
          <w:szCs w:val="24"/>
        </w:rPr>
        <w:br w:type="page"/>
      </w:r>
    </w:p>
    <w:p w:rsidR="004153D1" w:rsidRPr="006A7CB0" w:rsidRDefault="00B11903" w:rsidP="009A4C4E">
      <w:pPr>
        <w:tabs>
          <w:tab w:val="right" w:pos="9071"/>
        </w:tabs>
        <w:spacing w:after="0" w:line="360" w:lineRule="auto"/>
        <w:jc w:val="both"/>
        <w:rPr>
          <w:rFonts w:ascii="Arial" w:hAnsi="Arial" w:cs="Arial"/>
          <w:b/>
          <w:sz w:val="24"/>
          <w:szCs w:val="24"/>
        </w:rPr>
      </w:pPr>
      <w:r w:rsidRPr="006A7CB0">
        <w:rPr>
          <w:rFonts w:ascii="Arial" w:hAnsi="Arial" w:cs="Arial"/>
          <w:b/>
          <w:sz w:val="24"/>
          <w:szCs w:val="24"/>
        </w:rPr>
        <w:lastRenderedPageBreak/>
        <w:t>1</w:t>
      </w:r>
      <w:r w:rsidR="00CC7AEA">
        <w:rPr>
          <w:rFonts w:ascii="Arial" w:hAnsi="Arial" w:cs="Arial"/>
          <w:b/>
          <w:sz w:val="24"/>
          <w:szCs w:val="24"/>
        </w:rPr>
        <w:t>3</w:t>
      </w:r>
      <w:r w:rsidR="00307AC3">
        <w:rPr>
          <w:rFonts w:ascii="Arial" w:hAnsi="Arial" w:cs="Arial"/>
          <w:b/>
          <w:sz w:val="24"/>
          <w:szCs w:val="24"/>
        </w:rPr>
        <w:t xml:space="preserve"> </w:t>
      </w:r>
      <w:r w:rsidR="004153D1" w:rsidRPr="006A7CB0">
        <w:rPr>
          <w:rFonts w:ascii="Arial" w:hAnsi="Arial" w:cs="Arial"/>
          <w:b/>
          <w:sz w:val="24"/>
          <w:szCs w:val="24"/>
        </w:rPr>
        <w:t>REFERÊNCIAS</w:t>
      </w:r>
    </w:p>
    <w:p w:rsidR="002148BE" w:rsidRDefault="005601B4">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ANEEL, C. T. (2014). Micro e Minigeração Distribuída.</w:t>
      </w:r>
      <w:r w:rsidRPr="001A28C5">
        <w:rPr>
          <w:rStyle w:val="apple-converted-space"/>
          <w:rFonts w:ascii="Arial" w:hAnsi="Arial" w:cs="Arial"/>
          <w:color w:val="222222"/>
          <w:sz w:val="24"/>
          <w:szCs w:val="24"/>
          <w:shd w:val="clear" w:color="auto" w:fill="FFFFFF"/>
        </w:rPr>
        <w:t> </w:t>
      </w:r>
      <w:r w:rsidRPr="001A28C5">
        <w:rPr>
          <w:rFonts w:ascii="Arial" w:hAnsi="Arial" w:cs="Arial"/>
          <w:i/>
          <w:iCs/>
          <w:color w:val="222222"/>
          <w:sz w:val="24"/>
          <w:szCs w:val="24"/>
          <w:shd w:val="clear" w:color="auto" w:fill="FFFFFF"/>
        </w:rPr>
        <w:t>Sistema de Compensação de Energia Elétrica. Brasília, DF, Brasil: Centro de Documentação–Cedoc</w:t>
      </w:r>
      <w:r w:rsidRPr="001A28C5">
        <w:rPr>
          <w:rFonts w:ascii="Arial" w:hAnsi="Arial" w:cs="Arial"/>
          <w:color w:val="222222"/>
          <w:sz w:val="24"/>
          <w:szCs w:val="24"/>
          <w:shd w:val="clear" w:color="auto" w:fill="FFFFFF"/>
        </w:rPr>
        <w:t xml:space="preserve">. Disponível em: </w:t>
      </w:r>
      <w:r w:rsidRPr="00DB5626">
        <w:rPr>
          <w:rFonts w:ascii="Arial" w:hAnsi="Arial" w:cs="Arial"/>
          <w:color w:val="222222"/>
          <w:sz w:val="24"/>
          <w:szCs w:val="24"/>
          <w:shd w:val="clear" w:color="auto" w:fill="FFFFFF"/>
        </w:rPr>
        <w:t>https://www.cemig.com.br/pt-br/atendimento/corporativo/Documents/caderno-tematico-microeminigeracao.pdf</w:t>
      </w:r>
      <w:r>
        <w:rPr>
          <w:rFonts w:ascii="Arial" w:hAnsi="Arial" w:cs="Arial"/>
          <w:color w:val="222222"/>
          <w:sz w:val="24"/>
          <w:szCs w:val="24"/>
          <w:shd w:val="clear" w:color="auto" w:fill="FFFFFF"/>
        </w:rPr>
        <w:t xml:space="preserve">. </w:t>
      </w:r>
      <w:r w:rsidRPr="001A28C5">
        <w:rPr>
          <w:rFonts w:ascii="Arial" w:hAnsi="Arial" w:cs="Arial"/>
          <w:color w:val="222222"/>
          <w:sz w:val="24"/>
          <w:szCs w:val="24"/>
          <w:shd w:val="clear" w:color="auto" w:fill="FFFFFF"/>
        </w:rPr>
        <w:t>Acesso em: 13/10/2016.</w:t>
      </w:r>
    </w:p>
    <w:p w:rsidR="002148BE" w:rsidRDefault="00E80D43">
      <w:pPr>
        <w:ind w:left="709" w:hanging="709"/>
        <w:jc w:val="both"/>
        <w:rPr>
          <w:rFonts w:ascii="Arial" w:hAnsi="Arial" w:cs="Arial"/>
          <w:color w:val="222222"/>
          <w:sz w:val="24"/>
          <w:szCs w:val="24"/>
          <w:shd w:val="clear" w:color="auto" w:fill="FFFFFF"/>
        </w:rPr>
      </w:pPr>
      <w:bookmarkStart w:id="0" w:name="_GoBack"/>
      <w:r w:rsidRPr="00E80D43">
        <w:rPr>
          <w:rFonts w:ascii="Arial" w:hAnsi="Arial" w:cs="Arial"/>
          <w:color w:val="222222"/>
          <w:sz w:val="24"/>
          <w:szCs w:val="24"/>
          <w:shd w:val="clear" w:color="auto" w:fill="FFFFFF"/>
        </w:rPr>
        <w:t>ANEEL. Resolução Normativa N° 687 de Novembro de 2015. Disponível em: http://www2.aneel.gov.br/cedoc/ren2015687.pdf .</w:t>
      </w:r>
      <w:r w:rsidR="005601B4" w:rsidRPr="001A28C5">
        <w:rPr>
          <w:rFonts w:ascii="Arial" w:hAnsi="Arial" w:cs="Arial"/>
          <w:color w:val="222222"/>
          <w:sz w:val="24"/>
          <w:szCs w:val="24"/>
          <w:shd w:val="clear" w:color="auto" w:fill="FFFFFF"/>
        </w:rPr>
        <w:t xml:space="preserve">Acesso em: </w:t>
      </w:r>
      <w:r w:rsidR="005601B4">
        <w:rPr>
          <w:rFonts w:ascii="Arial" w:hAnsi="Arial" w:cs="Arial"/>
          <w:color w:val="222222"/>
          <w:sz w:val="24"/>
          <w:szCs w:val="24"/>
          <w:shd w:val="clear" w:color="auto" w:fill="FFFFFF"/>
        </w:rPr>
        <w:t>0</w:t>
      </w:r>
      <w:r w:rsidR="005601B4" w:rsidRPr="001A28C5">
        <w:rPr>
          <w:rFonts w:ascii="Arial" w:hAnsi="Arial" w:cs="Arial"/>
          <w:color w:val="222222"/>
          <w:sz w:val="24"/>
          <w:szCs w:val="24"/>
          <w:shd w:val="clear" w:color="auto" w:fill="FFFFFF"/>
        </w:rPr>
        <w:t>3/10/2016.</w:t>
      </w:r>
    </w:p>
    <w:p w:rsidR="002148BE" w:rsidRDefault="00D37324">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Bley, C. J., Libânio, J. C., Galinkin, M., &amp; Oliveira, M. M. (2009). Agroenergia da biomassa residual: perspectivas energéticas, socioeconômicas e ambientais.</w:t>
      </w:r>
      <w:r w:rsidR="00E80D43" w:rsidRPr="00E80D43">
        <w:t> </w:t>
      </w:r>
      <w:r w:rsidR="00E80D43" w:rsidRPr="00E80D43">
        <w:rPr>
          <w:rFonts w:ascii="Arial" w:hAnsi="Arial" w:cs="Arial"/>
          <w:color w:val="222222"/>
          <w:sz w:val="24"/>
          <w:szCs w:val="24"/>
          <w:shd w:val="clear" w:color="auto" w:fill="FFFFFF"/>
        </w:rPr>
        <w:t>Itaipu Binacional</w:t>
      </w:r>
      <w:r w:rsidRPr="001A28C5">
        <w:rPr>
          <w:rFonts w:ascii="Arial" w:hAnsi="Arial" w:cs="Arial"/>
          <w:color w:val="222222"/>
          <w:sz w:val="24"/>
          <w:szCs w:val="24"/>
          <w:shd w:val="clear" w:color="auto" w:fill="FFFFFF"/>
        </w:rPr>
        <w:t>,</w:t>
      </w:r>
      <w:r w:rsidR="00E80D43" w:rsidRPr="00E80D43">
        <w:t> </w:t>
      </w:r>
      <w:r w:rsidR="00E80D43" w:rsidRPr="00E80D43">
        <w:rPr>
          <w:rFonts w:ascii="Arial" w:hAnsi="Arial" w:cs="Arial"/>
          <w:color w:val="222222"/>
          <w:sz w:val="24"/>
          <w:szCs w:val="24"/>
          <w:shd w:val="clear" w:color="auto" w:fill="FFFFFF"/>
        </w:rPr>
        <w:t>2</w:t>
      </w:r>
      <w:r w:rsidRPr="001A28C5">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Disponível</w:t>
      </w:r>
      <w:r w:rsidRPr="001A28C5">
        <w:rPr>
          <w:rFonts w:ascii="Arial" w:hAnsi="Arial" w:cs="Arial"/>
          <w:color w:val="222222"/>
          <w:sz w:val="24"/>
          <w:szCs w:val="24"/>
          <w:shd w:val="clear" w:color="auto" w:fill="FFFFFF"/>
        </w:rPr>
        <w:t xml:space="preserve"> em: http://www.observatoriodoagronegocio.com.br/page41/files/agroenergbiomresnov09.pdf</w:t>
      </w:r>
      <w:r w:rsidR="001A28C5">
        <w:rPr>
          <w:rFonts w:ascii="Arial" w:hAnsi="Arial" w:cs="Arial"/>
          <w:color w:val="222222"/>
          <w:sz w:val="24"/>
          <w:szCs w:val="24"/>
          <w:shd w:val="clear" w:color="auto" w:fill="FFFFFF"/>
        </w:rPr>
        <w:t xml:space="preserve">. </w:t>
      </w:r>
      <w:r w:rsidR="001A28C5" w:rsidRPr="001A28C5">
        <w:rPr>
          <w:rFonts w:ascii="Arial" w:hAnsi="Arial" w:cs="Arial"/>
          <w:color w:val="222222"/>
          <w:sz w:val="24"/>
          <w:szCs w:val="24"/>
          <w:shd w:val="clear" w:color="auto" w:fill="FFFFFF"/>
        </w:rPr>
        <w:t>Acesso em 21/09/2016</w:t>
      </w:r>
      <w:r w:rsidR="00DB5626">
        <w:rPr>
          <w:rFonts w:ascii="Arial" w:hAnsi="Arial" w:cs="Arial"/>
          <w:color w:val="222222"/>
          <w:sz w:val="24"/>
          <w:szCs w:val="24"/>
          <w:shd w:val="clear" w:color="auto" w:fill="FFFFFF"/>
        </w:rPr>
        <w:t>.</w:t>
      </w:r>
    </w:p>
    <w:p w:rsidR="002148BE" w:rsidRDefault="00D37324">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 xml:space="preserve">Borges, Moacir Chaves. "Protótipo de um sistema integrado de apoio à decisão sobre investimentos industriais e agrícolas na cadeia produtiva do biodiesel." (2008). </w:t>
      </w:r>
      <w:r w:rsidR="00DB5626" w:rsidRPr="001A28C5">
        <w:rPr>
          <w:rFonts w:ascii="Arial" w:hAnsi="Arial" w:cs="Arial"/>
          <w:color w:val="222222"/>
          <w:sz w:val="24"/>
          <w:szCs w:val="24"/>
          <w:shd w:val="clear" w:color="auto" w:fill="FFFFFF"/>
        </w:rPr>
        <w:t>Disponível</w:t>
      </w:r>
      <w:r w:rsidRPr="001A28C5">
        <w:rPr>
          <w:rFonts w:ascii="Arial" w:hAnsi="Arial" w:cs="Arial"/>
          <w:color w:val="222222"/>
          <w:sz w:val="24"/>
          <w:szCs w:val="24"/>
          <w:shd w:val="clear" w:color="auto" w:fill="FFFFFF"/>
        </w:rPr>
        <w:t xml:space="preserve"> em: </w:t>
      </w:r>
      <w:r w:rsidR="00DB5626" w:rsidRPr="00DB5626">
        <w:rPr>
          <w:rFonts w:ascii="Arial" w:hAnsi="Arial" w:cs="Arial"/>
          <w:color w:val="222222"/>
          <w:sz w:val="24"/>
          <w:szCs w:val="24"/>
          <w:shd w:val="clear" w:color="auto" w:fill="FFFFFF"/>
        </w:rPr>
        <w:t>http://repositorio.ufv.br/handle/123456789/2834</w:t>
      </w:r>
      <w:r w:rsidR="00DB5626">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Acesso em: 13/10/2016.</w:t>
      </w:r>
    </w:p>
    <w:p w:rsidR="002148BE" w:rsidRDefault="001955D9">
      <w:pPr>
        <w:ind w:left="709" w:hanging="709"/>
        <w:jc w:val="both"/>
        <w:rPr>
          <w:rFonts w:ascii="Arial" w:hAnsi="Arial" w:cs="Arial"/>
          <w:color w:val="222222"/>
          <w:sz w:val="24"/>
          <w:szCs w:val="24"/>
          <w:shd w:val="clear" w:color="auto" w:fill="FFFFFF"/>
        </w:rPr>
      </w:pPr>
      <w:r w:rsidRPr="00D34CEC">
        <w:rPr>
          <w:rFonts w:ascii="Arial" w:hAnsi="Arial" w:cs="Arial"/>
          <w:color w:val="222222"/>
          <w:sz w:val="24"/>
          <w:szCs w:val="24"/>
          <w:shd w:val="clear" w:color="auto" w:fill="FFFFFF"/>
        </w:rPr>
        <w:t>Chernicharo, C. A. D. L. (2007).</w:t>
      </w:r>
      <w:r w:rsidR="00E80D43" w:rsidRPr="00E80D43">
        <w:t> </w:t>
      </w:r>
      <w:r w:rsidR="00E80D43" w:rsidRPr="00E80D43">
        <w:rPr>
          <w:rFonts w:ascii="Arial" w:hAnsi="Arial" w:cs="Arial"/>
          <w:color w:val="222222"/>
          <w:sz w:val="24"/>
          <w:szCs w:val="24"/>
          <w:shd w:val="clear" w:color="auto" w:fill="FFFFFF"/>
        </w:rPr>
        <w:t>Reatores anaeróbios</w:t>
      </w:r>
      <w:r w:rsidR="00E80D43" w:rsidRPr="00E80D43">
        <w:t> </w:t>
      </w:r>
      <w:r w:rsidRPr="001A28C5">
        <w:rPr>
          <w:rFonts w:ascii="Arial" w:hAnsi="Arial" w:cs="Arial"/>
          <w:color w:val="222222"/>
          <w:sz w:val="24"/>
          <w:szCs w:val="24"/>
          <w:shd w:val="clear" w:color="auto" w:fill="FFFFFF"/>
        </w:rPr>
        <w:t>(Vol. 5). UFMG.</w:t>
      </w:r>
    </w:p>
    <w:p w:rsidR="002148BE" w:rsidRDefault="00E80D43">
      <w:pPr>
        <w:ind w:left="709" w:hanging="709"/>
        <w:jc w:val="both"/>
        <w:rPr>
          <w:color w:val="222222"/>
          <w:shd w:val="clear" w:color="auto" w:fill="FFFFFF"/>
        </w:rPr>
      </w:pPr>
      <w:r w:rsidRPr="00E80D43">
        <w:rPr>
          <w:rFonts w:ascii="Arial" w:hAnsi="Arial" w:cs="Arial"/>
          <w:color w:val="222222"/>
          <w:sz w:val="24"/>
          <w:szCs w:val="24"/>
          <w:shd w:val="clear" w:color="auto" w:fill="FFFFFF"/>
        </w:rPr>
        <w:t>CCEE. Câmara de Comercialização de energia elétrica (2016). Elétrica. Tipos de Leilões. Disponível em: http://www. ccee. org. br/portal/faces/pages_publico/o-que-fazemos/como_ccee_atua/tipos_leiloes_n_logado. Acesso em 21/09/2016.</w:t>
      </w:r>
    </w:p>
    <w:p w:rsidR="002148BE" w:rsidRDefault="005601B4">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Coldebella</w:t>
      </w:r>
      <w:r w:rsidR="008A2319" w:rsidRPr="001A28C5">
        <w:rPr>
          <w:rFonts w:ascii="Arial" w:hAnsi="Arial" w:cs="Arial"/>
          <w:color w:val="222222"/>
          <w:sz w:val="24"/>
          <w:szCs w:val="24"/>
          <w:shd w:val="clear" w:color="auto" w:fill="FFFFFF"/>
        </w:rPr>
        <w:t>, A. (2006).</w:t>
      </w:r>
      <w:r w:rsidR="00E80D43" w:rsidRPr="00E80D43">
        <w:t> </w:t>
      </w:r>
      <w:r w:rsidR="00E80D43" w:rsidRPr="00E80D43">
        <w:rPr>
          <w:rFonts w:ascii="Arial" w:hAnsi="Arial" w:cs="Arial"/>
          <w:color w:val="222222"/>
          <w:sz w:val="24"/>
          <w:szCs w:val="24"/>
          <w:shd w:val="clear" w:color="auto" w:fill="FFFFFF"/>
        </w:rPr>
        <w:t>Viabilidade do uso do biogás da bovinocultura e suinocultura para geração de energia elétrica e irrigação em propriedades rurais. 2006. 74 f</w:t>
      </w:r>
      <w:r w:rsidR="00E80D43" w:rsidRPr="00E80D43">
        <w:t> </w:t>
      </w:r>
      <w:r w:rsidR="008A2319" w:rsidRPr="001A28C5">
        <w:rPr>
          <w:rFonts w:ascii="Arial" w:hAnsi="Arial" w:cs="Arial"/>
          <w:color w:val="222222"/>
          <w:sz w:val="24"/>
          <w:szCs w:val="24"/>
          <w:shd w:val="clear" w:color="auto" w:fill="FFFFFF"/>
        </w:rPr>
        <w:t xml:space="preserve">(Doctoraldissertation, Dissertação (Mestrado em Engenharia Agrícola/Engenharia de Sistemas Agroindustriais)-Universidade Estadual do Oeste do Paraná, Cascavel). </w:t>
      </w:r>
      <w:r w:rsidR="00DB5626" w:rsidRPr="001A28C5">
        <w:rPr>
          <w:rFonts w:ascii="Arial" w:hAnsi="Arial" w:cs="Arial"/>
          <w:color w:val="222222"/>
          <w:sz w:val="24"/>
          <w:szCs w:val="24"/>
          <w:shd w:val="clear" w:color="auto" w:fill="FFFFFF"/>
        </w:rPr>
        <w:t>Disponível</w:t>
      </w:r>
      <w:r w:rsidR="008A2319" w:rsidRPr="001A28C5">
        <w:rPr>
          <w:rFonts w:ascii="Arial" w:hAnsi="Arial" w:cs="Arial"/>
          <w:color w:val="222222"/>
          <w:sz w:val="24"/>
          <w:szCs w:val="24"/>
          <w:shd w:val="clear" w:color="auto" w:fill="FFFFFF"/>
        </w:rPr>
        <w:t xml:space="preserve"> em </w:t>
      </w:r>
      <w:r w:rsidR="00DB5626" w:rsidRPr="00DB5626">
        <w:rPr>
          <w:rFonts w:ascii="Arial" w:hAnsi="Arial" w:cs="Arial"/>
          <w:color w:val="222222"/>
          <w:sz w:val="24"/>
          <w:szCs w:val="24"/>
          <w:shd w:val="clear" w:color="auto" w:fill="FFFFFF"/>
        </w:rPr>
        <w:t>http://tede.unioeste.br/tede/tde_arquivos/1/TDE-2006-12-12T134908Z-74/Publico/Anderson%20Coldebella.pdf</w:t>
      </w:r>
      <w:r w:rsidR="00DB5626">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Acesso em:</w:t>
      </w:r>
      <w:r w:rsidR="00DB5626">
        <w:rPr>
          <w:rFonts w:ascii="Arial" w:hAnsi="Arial" w:cs="Arial"/>
          <w:color w:val="222222"/>
          <w:sz w:val="24"/>
          <w:szCs w:val="24"/>
          <w:shd w:val="clear" w:color="auto" w:fill="FFFFFF"/>
        </w:rPr>
        <w:t xml:space="preserve"> 03</w:t>
      </w:r>
      <w:r w:rsidR="00DB5626" w:rsidRPr="001A28C5">
        <w:rPr>
          <w:rFonts w:ascii="Arial" w:hAnsi="Arial" w:cs="Arial"/>
          <w:color w:val="222222"/>
          <w:sz w:val="24"/>
          <w:szCs w:val="24"/>
          <w:shd w:val="clear" w:color="auto" w:fill="FFFFFF"/>
        </w:rPr>
        <w:t>/10/2016.</w:t>
      </w:r>
    </w:p>
    <w:p w:rsidR="002148BE" w:rsidRDefault="005601B4">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Costa</w:t>
      </w:r>
      <w:r w:rsidR="008A2319" w:rsidRPr="001A28C5">
        <w:rPr>
          <w:rFonts w:ascii="Arial" w:hAnsi="Arial" w:cs="Arial"/>
          <w:color w:val="222222"/>
          <w:sz w:val="24"/>
          <w:szCs w:val="24"/>
          <w:shd w:val="clear" w:color="auto" w:fill="FFFFFF"/>
        </w:rPr>
        <w:t>, D. (2006).</w:t>
      </w:r>
      <w:r w:rsidR="00E80D43" w:rsidRPr="00E80D43">
        <w:t> </w:t>
      </w:r>
      <w:r w:rsidR="00E80D43" w:rsidRPr="00E80D43">
        <w:rPr>
          <w:rFonts w:ascii="Arial" w:hAnsi="Arial" w:cs="Arial"/>
          <w:color w:val="222222"/>
          <w:sz w:val="24"/>
          <w:szCs w:val="24"/>
          <w:shd w:val="clear" w:color="auto" w:fill="FFFFFF"/>
        </w:rPr>
        <w:t>Geração de energia elétrica a partir do biogás de tratamento de esgoto. 2006.176 p</w:t>
      </w:r>
      <w:r w:rsidR="00E80D43" w:rsidRPr="00E80D43">
        <w:t> </w:t>
      </w:r>
      <w:r w:rsidR="008A2319" w:rsidRPr="001A28C5">
        <w:rPr>
          <w:rFonts w:ascii="Arial" w:hAnsi="Arial" w:cs="Arial"/>
          <w:color w:val="222222"/>
          <w:sz w:val="24"/>
          <w:szCs w:val="24"/>
          <w:shd w:val="clear" w:color="auto" w:fill="FFFFFF"/>
        </w:rPr>
        <w:t xml:space="preserve">(Doctoraldissertation, Dissertação (Mestrado em Energia), Programa de Pós Graduação em Energia (PIPGE). Universidade de São Paulo). </w:t>
      </w:r>
      <w:r w:rsidR="00DB5626" w:rsidRPr="001A28C5">
        <w:rPr>
          <w:rFonts w:ascii="Arial" w:hAnsi="Arial" w:cs="Arial"/>
          <w:color w:val="222222"/>
          <w:sz w:val="24"/>
          <w:szCs w:val="24"/>
          <w:shd w:val="clear" w:color="auto" w:fill="FFFFFF"/>
        </w:rPr>
        <w:t>Disponível</w:t>
      </w:r>
      <w:r w:rsidR="008A2319" w:rsidRPr="001A28C5">
        <w:rPr>
          <w:rFonts w:ascii="Arial" w:hAnsi="Arial" w:cs="Arial"/>
          <w:color w:val="222222"/>
          <w:sz w:val="24"/>
          <w:szCs w:val="24"/>
          <w:shd w:val="clear" w:color="auto" w:fill="FFFFFF"/>
        </w:rPr>
        <w:t xml:space="preserve"> em: </w:t>
      </w:r>
      <w:r w:rsidR="00DB5626" w:rsidRPr="00DB5626">
        <w:rPr>
          <w:rFonts w:ascii="Arial" w:hAnsi="Arial" w:cs="Arial"/>
          <w:color w:val="222222"/>
          <w:sz w:val="24"/>
          <w:szCs w:val="24"/>
          <w:shd w:val="clear" w:color="auto" w:fill="FFFFFF"/>
        </w:rPr>
        <w:t>http://citrus.uspnet.usp.br/usprio+20/?q=trabalhos/gera%C3%A7%C3%A3o-de-energia-el%C3%A9trica-partir-do-biog%C3%A1s-do-tratamento-de-esgoto</w:t>
      </w:r>
      <w:r w:rsidR="00DB5626">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Acesso em: 1</w:t>
      </w:r>
      <w:r w:rsidR="00DB5626">
        <w:rPr>
          <w:rFonts w:ascii="Arial" w:hAnsi="Arial" w:cs="Arial"/>
          <w:color w:val="222222"/>
          <w:sz w:val="24"/>
          <w:szCs w:val="24"/>
          <w:shd w:val="clear" w:color="auto" w:fill="FFFFFF"/>
        </w:rPr>
        <w:t>8</w:t>
      </w:r>
      <w:r w:rsidR="00DB5626" w:rsidRPr="001A28C5">
        <w:rPr>
          <w:rFonts w:ascii="Arial" w:hAnsi="Arial" w:cs="Arial"/>
          <w:color w:val="222222"/>
          <w:sz w:val="24"/>
          <w:szCs w:val="24"/>
          <w:shd w:val="clear" w:color="auto" w:fill="FFFFFF"/>
        </w:rPr>
        <w:t>/10/2016.</w:t>
      </w:r>
    </w:p>
    <w:p w:rsidR="002148BE" w:rsidRDefault="00643742">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 xml:space="preserve">Daniel, T. D. R. (2015). Avaliação dos afluentes e efluentes em sistemas de biodigestores em escala real para a produção de biogás e biofertilizante a </w:t>
      </w:r>
      <w:r w:rsidRPr="001A28C5">
        <w:rPr>
          <w:rFonts w:ascii="Arial" w:hAnsi="Arial" w:cs="Arial"/>
          <w:color w:val="222222"/>
          <w:sz w:val="24"/>
          <w:szCs w:val="24"/>
          <w:shd w:val="clear" w:color="auto" w:fill="FFFFFF"/>
        </w:rPr>
        <w:lastRenderedPageBreak/>
        <w:t xml:space="preserve">partir de dejetos da pecuária leiteira. </w:t>
      </w:r>
      <w:r w:rsidR="00DB5626" w:rsidRPr="001A28C5">
        <w:rPr>
          <w:rFonts w:ascii="Arial" w:hAnsi="Arial" w:cs="Arial"/>
          <w:color w:val="222222"/>
          <w:sz w:val="24"/>
          <w:szCs w:val="24"/>
          <w:shd w:val="clear" w:color="auto" w:fill="FFFFFF"/>
        </w:rPr>
        <w:t>Disponível</w:t>
      </w:r>
      <w:r w:rsidRPr="001A28C5">
        <w:rPr>
          <w:rFonts w:ascii="Arial" w:hAnsi="Arial" w:cs="Arial"/>
          <w:color w:val="222222"/>
          <w:sz w:val="24"/>
          <w:szCs w:val="24"/>
          <w:shd w:val="clear" w:color="auto" w:fill="FFFFFF"/>
        </w:rPr>
        <w:t xml:space="preserve"> em </w:t>
      </w:r>
      <w:r w:rsidR="002D1DCF" w:rsidRPr="00DB5626">
        <w:rPr>
          <w:rFonts w:ascii="Arial" w:hAnsi="Arial" w:cs="Arial"/>
          <w:color w:val="222222"/>
          <w:sz w:val="24"/>
          <w:szCs w:val="24"/>
          <w:shd w:val="clear" w:color="auto" w:fill="FFFFFF"/>
        </w:rPr>
        <w:t>https://repositorio.ufjf.br/jspui/handle/ufjf/1451</w:t>
      </w:r>
      <w:r w:rsidR="00E80D43" w:rsidRPr="00E80D43">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 xml:space="preserve">Acesso em: </w:t>
      </w:r>
      <w:r w:rsidR="00DB5626">
        <w:rPr>
          <w:rFonts w:ascii="Arial" w:hAnsi="Arial" w:cs="Arial"/>
          <w:color w:val="222222"/>
          <w:sz w:val="24"/>
          <w:szCs w:val="24"/>
          <w:shd w:val="clear" w:color="auto" w:fill="FFFFFF"/>
        </w:rPr>
        <w:t>2</w:t>
      </w:r>
      <w:r w:rsidR="00DB5626" w:rsidRPr="001A28C5">
        <w:rPr>
          <w:rFonts w:ascii="Arial" w:hAnsi="Arial" w:cs="Arial"/>
          <w:color w:val="222222"/>
          <w:sz w:val="24"/>
          <w:szCs w:val="24"/>
          <w:shd w:val="clear" w:color="auto" w:fill="FFFFFF"/>
        </w:rPr>
        <w:t>3/10/2016.</w:t>
      </w:r>
    </w:p>
    <w:p w:rsidR="002148BE" w:rsidRDefault="00804353">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Deganutti, R., Palhaci, M. D. C. J. P., &amp; Rossi, M. (2002). Biodigestores rurais: modelo indiano, chinês e batelada.</w:t>
      </w:r>
      <w:r w:rsidR="00E80D43" w:rsidRPr="00E80D43">
        <w:t> </w:t>
      </w:r>
      <w:r w:rsidR="00E80D43" w:rsidRPr="00E80D43">
        <w:rPr>
          <w:rFonts w:ascii="Arial" w:hAnsi="Arial" w:cs="Arial"/>
          <w:color w:val="222222"/>
          <w:sz w:val="24"/>
          <w:szCs w:val="24"/>
          <w:shd w:val="clear" w:color="auto" w:fill="FFFFFF"/>
        </w:rPr>
        <w:t>Procedingsofthe 4th Encontro de Energia no Meio Rural</w:t>
      </w:r>
      <w:r w:rsidRPr="001A28C5">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Disponível</w:t>
      </w:r>
      <w:r w:rsidRPr="001A28C5">
        <w:rPr>
          <w:rFonts w:ascii="Arial" w:hAnsi="Arial" w:cs="Arial"/>
          <w:color w:val="222222"/>
          <w:sz w:val="24"/>
          <w:szCs w:val="24"/>
          <w:shd w:val="clear" w:color="auto" w:fill="FFFFFF"/>
        </w:rPr>
        <w:t xml:space="preserve"> em: </w:t>
      </w:r>
      <w:r w:rsidRPr="00DB5626">
        <w:rPr>
          <w:rFonts w:ascii="Arial" w:hAnsi="Arial" w:cs="Arial"/>
          <w:color w:val="222222"/>
          <w:sz w:val="24"/>
          <w:szCs w:val="24"/>
          <w:shd w:val="clear" w:color="auto" w:fill="FFFFFF"/>
        </w:rPr>
        <w:t>http://www.proceedings.scielo.br/scielo.php?pid=MSC0000000022002000100031&amp;script=sci_arttext&amp;tlng=pt</w:t>
      </w:r>
      <w:r w:rsidR="00DB5626">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Acesso em: 13/10/2016.</w:t>
      </w:r>
    </w:p>
    <w:p w:rsidR="002148BE" w:rsidRDefault="001955D9">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Derisio, José Carlos. Introdução ao controle de poluição ambiental. São Paulo: Companhia de Tecnologia de Saneamento Ambiental, 1992. 201 p.</w:t>
      </w:r>
    </w:p>
    <w:p w:rsidR="002148BE" w:rsidRDefault="00804353">
      <w:pPr>
        <w:ind w:left="709" w:hanging="709"/>
        <w:jc w:val="both"/>
        <w:rPr>
          <w:rFonts w:ascii="Arial" w:hAnsi="Arial" w:cs="Arial"/>
          <w:color w:val="222222"/>
          <w:sz w:val="24"/>
          <w:szCs w:val="24"/>
          <w:shd w:val="clear" w:color="auto" w:fill="FFFFFF"/>
        </w:rPr>
      </w:pPr>
      <w:r w:rsidRPr="001955D9">
        <w:rPr>
          <w:rFonts w:ascii="Arial" w:hAnsi="Arial" w:cs="Arial"/>
          <w:color w:val="222222"/>
          <w:sz w:val="24"/>
          <w:szCs w:val="24"/>
          <w:shd w:val="clear" w:color="auto" w:fill="FFFFFF"/>
        </w:rPr>
        <w:t xml:space="preserve">Dotto, R. B., &amp; Wolff, D. B. (2012). </w:t>
      </w:r>
      <w:r w:rsidRPr="001A28C5">
        <w:rPr>
          <w:rFonts w:ascii="Arial" w:hAnsi="Arial" w:cs="Arial"/>
          <w:color w:val="222222"/>
          <w:sz w:val="24"/>
          <w:szCs w:val="24"/>
          <w:shd w:val="clear" w:color="auto" w:fill="FFFFFF"/>
        </w:rPr>
        <w:t>Biodigestão e produção de biogás utilizando dejetos bovinos.</w:t>
      </w:r>
      <w:r w:rsidR="00E80D43" w:rsidRPr="00E80D43">
        <w:t> </w:t>
      </w:r>
      <w:r w:rsidR="00E80D43" w:rsidRPr="00E80D43">
        <w:rPr>
          <w:rFonts w:ascii="Arial" w:hAnsi="Arial" w:cs="Arial"/>
          <w:color w:val="222222"/>
          <w:sz w:val="24"/>
          <w:szCs w:val="24"/>
          <w:shd w:val="clear" w:color="auto" w:fill="FFFFFF"/>
        </w:rPr>
        <w:t>DisciplinarumScientia| Naturais e Tecnológicas</w:t>
      </w:r>
      <w:r w:rsidRPr="001A28C5">
        <w:rPr>
          <w:rFonts w:ascii="Arial" w:hAnsi="Arial" w:cs="Arial"/>
          <w:color w:val="222222"/>
          <w:sz w:val="24"/>
          <w:szCs w:val="24"/>
          <w:shd w:val="clear" w:color="auto" w:fill="FFFFFF"/>
        </w:rPr>
        <w:t>,</w:t>
      </w:r>
      <w:r w:rsidR="00E80D43" w:rsidRPr="00E80D43">
        <w:rPr>
          <w:rFonts w:ascii="Arial" w:hAnsi="Arial" w:cs="Arial"/>
          <w:color w:val="222222"/>
          <w:sz w:val="24"/>
          <w:szCs w:val="24"/>
          <w:shd w:val="clear" w:color="auto" w:fill="FFFFFF"/>
        </w:rPr>
        <w:t>13</w:t>
      </w:r>
      <w:r w:rsidRPr="001A28C5">
        <w:rPr>
          <w:rFonts w:ascii="Arial" w:hAnsi="Arial" w:cs="Arial"/>
          <w:color w:val="222222"/>
          <w:sz w:val="24"/>
          <w:szCs w:val="24"/>
          <w:shd w:val="clear" w:color="auto" w:fill="FFFFFF"/>
        </w:rPr>
        <w:t xml:space="preserve">(1), 13-26. </w:t>
      </w:r>
      <w:r w:rsidR="00DB5626" w:rsidRPr="001A28C5">
        <w:rPr>
          <w:rFonts w:ascii="Arial" w:hAnsi="Arial" w:cs="Arial"/>
          <w:color w:val="222222"/>
          <w:sz w:val="24"/>
          <w:szCs w:val="24"/>
          <w:shd w:val="clear" w:color="auto" w:fill="FFFFFF"/>
        </w:rPr>
        <w:t>Disponível</w:t>
      </w:r>
      <w:r w:rsidRPr="001A28C5">
        <w:rPr>
          <w:rFonts w:ascii="Arial" w:hAnsi="Arial" w:cs="Arial"/>
          <w:color w:val="222222"/>
          <w:sz w:val="24"/>
          <w:szCs w:val="24"/>
          <w:shd w:val="clear" w:color="auto" w:fill="FFFFFF"/>
        </w:rPr>
        <w:t xml:space="preserve"> em: </w:t>
      </w:r>
      <w:r w:rsidRPr="00DB5626">
        <w:rPr>
          <w:rFonts w:ascii="Arial" w:hAnsi="Arial" w:cs="Arial"/>
          <w:color w:val="222222"/>
          <w:sz w:val="24"/>
          <w:szCs w:val="24"/>
          <w:shd w:val="clear" w:color="auto" w:fill="FFFFFF"/>
        </w:rPr>
        <w:t>http://periodicos.unifra.br/index.php/disciplinarumNT/article/view/1291</w:t>
      </w:r>
      <w:r w:rsidR="00DB5626">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Acesso em: 13/</w:t>
      </w:r>
      <w:r w:rsidR="00DB5626">
        <w:rPr>
          <w:rFonts w:ascii="Arial" w:hAnsi="Arial" w:cs="Arial"/>
          <w:color w:val="222222"/>
          <w:sz w:val="24"/>
          <w:szCs w:val="24"/>
          <w:shd w:val="clear" w:color="auto" w:fill="FFFFFF"/>
        </w:rPr>
        <w:t>09</w:t>
      </w:r>
      <w:r w:rsidR="00DB5626" w:rsidRPr="001A28C5">
        <w:rPr>
          <w:rFonts w:ascii="Arial" w:hAnsi="Arial" w:cs="Arial"/>
          <w:color w:val="222222"/>
          <w:sz w:val="24"/>
          <w:szCs w:val="24"/>
          <w:shd w:val="clear" w:color="auto" w:fill="FFFFFF"/>
        </w:rPr>
        <w:t>/2016.</w:t>
      </w:r>
    </w:p>
    <w:p w:rsidR="002148BE" w:rsidRDefault="00D36EAA">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EPE. Empresa de Pesquisa</w:t>
      </w:r>
      <w:r w:rsidR="00804353" w:rsidRPr="001A28C5">
        <w:rPr>
          <w:rFonts w:ascii="Arial" w:hAnsi="Arial" w:cs="Arial"/>
          <w:color w:val="222222"/>
          <w:sz w:val="24"/>
          <w:szCs w:val="24"/>
          <w:shd w:val="clear" w:color="auto" w:fill="FFFFFF"/>
        </w:rPr>
        <w:t xml:space="preserve"> Energética (201</w:t>
      </w:r>
      <w:r w:rsidRPr="001A28C5">
        <w:rPr>
          <w:rFonts w:ascii="Arial" w:hAnsi="Arial" w:cs="Arial"/>
          <w:color w:val="222222"/>
          <w:sz w:val="24"/>
          <w:szCs w:val="24"/>
          <w:shd w:val="clear" w:color="auto" w:fill="FFFFFF"/>
        </w:rPr>
        <w:t>6</w:t>
      </w:r>
      <w:r w:rsidR="00804353" w:rsidRPr="001A28C5">
        <w:rPr>
          <w:rFonts w:ascii="Arial" w:hAnsi="Arial" w:cs="Arial"/>
          <w:color w:val="222222"/>
          <w:sz w:val="24"/>
          <w:szCs w:val="24"/>
          <w:shd w:val="clear" w:color="auto" w:fill="FFFFFF"/>
        </w:rPr>
        <w:t>). Balanço Energético Nacional–Relatório Síntese ano base 201</w:t>
      </w:r>
      <w:r w:rsidRPr="001A28C5">
        <w:rPr>
          <w:rFonts w:ascii="Arial" w:hAnsi="Arial" w:cs="Arial"/>
          <w:color w:val="222222"/>
          <w:sz w:val="24"/>
          <w:szCs w:val="24"/>
          <w:shd w:val="clear" w:color="auto" w:fill="FFFFFF"/>
        </w:rPr>
        <w:t>5</w:t>
      </w:r>
      <w:r w:rsidR="00804353" w:rsidRPr="001A28C5">
        <w:rPr>
          <w:rFonts w:ascii="Arial" w:hAnsi="Arial" w:cs="Arial"/>
          <w:color w:val="222222"/>
          <w:sz w:val="24"/>
          <w:szCs w:val="24"/>
          <w:shd w:val="clear" w:color="auto" w:fill="FFFFFF"/>
        </w:rPr>
        <w:t>.</w:t>
      </w:r>
      <w:r w:rsidR="00E80D43" w:rsidRPr="00E80D43">
        <w:rPr>
          <w:rFonts w:ascii="Arial" w:hAnsi="Arial" w:cs="Arial"/>
          <w:color w:val="222222"/>
          <w:sz w:val="24"/>
          <w:szCs w:val="24"/>
          <w:shd w:val="clear" w:color="auto" w:fill="FFFFFF"/>
        </w:rPr>
        <w:t xml:space="preserve"> Disponível em: </w:t>
      </w:r>
      <w:r w:rsidRPr="00DB5626">
        <w:rPr>
          <w:rFonts w:ascii="Arial" w:hAnsi="Arial" w:cs="Arial"/>
          <w:color w:val="222222"/>
          <w:sz w:val="24"/>
          <w:szCs w:val="24"/>
          <w:shd w:val="clear" w:color="auto" w:fill="FFFFFF"/>
        </w:rPr>
        <w:t>https://ben.epe.gov.br/downloads/S%C3%ADntese%20do%20Relat%C3%B3rio%20Final_2016_Web.pdf</w:t>
      </w:r>
      <w:r w:rsidR="00DB5626">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 xml:space="preserve">Acesso em: </w:t>
      </w:r>
      <w:r w:rsidR="00DB5626">
        <w:rPr>
          <w:rFonts w:ascii="Arial" w:hAnsi="Arial" w:cs="Arial"/>
          <w:color w:val="222222"/>
          <w:sz w:val="24"/>
          <w:szCs w:val="24"/>
          <w:shd w:val="clear" w:color="auto" w:fill="FFFFFF"/>
        </w:rPr>
        <w:t>02</w:t>
      </w:r>
      <w:r w:rsidR="00DB5626" w:rsidRPr="001A28C5">
        <w:rPr>
          <w:rFonts w:ascii="Arial" w:hAnsi="Arial" w:cs="Arial"/>
          <w:color w:val="222222"/>
          <w:sz w:val="24"/>
          <w:szCs w:val="24"/>
          <w:shd w:val="clear" w:color="auto" w:fill="FFFFFF"/>
        </w:rPr>
        <w:t>/10/2016.</w:t>
      </w:r>
    </w:p>
    <w:p w:rsidR="002148BE" w:rsidRDefault="005601B4">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EPE. Empresa de Pesquisa Energética. Anuário estatístico de energia elétrica 2015 ano base 2014. Disponível em: http://www.epe.gov.br/AnuarioEstatisticodeEnergiaEletrica/Anu%C3%A1rio%20Estat%C3%ADstico%20de%20Energia%20El%C3%A9trica%202015.pdf. Acesso em 21/09/2016</w:t>
      </w:r>
    </w:p>
    <w:p w:rsidR="002148BE" w:rsidRDefault="00D36EAA">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FONSECA, F. A., &amp; HENDGES, A. (2009). TL Análise de Viabilidade Econômica de Biodigestores na Atividade Suinícola na Cidade de Balsas-MA: um estudo de caso. In</w:t>
      </w:r>
      <w:r w:rsidR="00E80D43" w:rsidRPr="00E80D43">
        <w:t> </w:t>
      </w:r>
      <w:r w:rsidR="00E80D43" w:rsidRPr="00E80D43">
        <w:rPr>
          <w:rFonts w:ascii="Arial" w:hAnsi="Arial" w:cs="Arial"/>
          <w:color w:val="222222"/>
          <w:sz w:val="24"/>
          <w:szCs w:val="24"/>
          <w:shd w:val="clear" w:color="auto" w:fill="FFFFFF"/>
        </w:rPr>
        <w:t>47º Congresso SOBER-Sociedade Brasileira de Economia, Administração e Sociologia Rural. Porto Alegre</w:t>
      </w:r>
      <w:r w:rsidRPr="001A28C5">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Disponível</w:t>
      </w:r>
      <w:r w:rsidRPr="001A28C5">
        <w:rPr>
          <w:rFonts w:ascii="Arial" w:hAnsi="Arial" w:cs="Arial"/>
          <w:color w:val="222222"/>
          <w:sz w:val="24"/>
          <w:szCs w:val="24"/>
          <w:shd w:val="clear" w:color="auto" w:fill="FFFFFF"/>
        </w:rPr>
        <w:t xml:space="preserve"> em: </w:t>
      </w:r>
      <w:r w:rsidRPr="00DB5626">
        <w:rPr>
          <w:rFonts w:ascii="Arial" w:hAnsi="Arial" w:cs="Arial"/>
          <w:color w:val="222222"/>
          <w:sz w:val="24"/>
          <w:szCs w:val="24"/>
          <w:shd w:val="clear" w:color="auto" w:fill="FFFFFF"/>
        </w:rPr>
        <w:t>http://www.sober.org.br/palestra/13/687.pdf</w:t>
      </w:r>
      <w:r w:rsidR="00DB5626">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 xml:space="preserve">Acesso em: </w:t>
      </w:r>
      <w:r w:rsidR="00DB5626">
        <w:rPr>
          <w:rFonts w:ascii="Arial" w:hAnsi="Arial" w:cs="Arial"/>
          <w:color w:val="222222"/>
          <w:sz w:val="24"/>
          <w:szCs w:val="24"/>
          <w:shd w:val="clear" w:color="auto" w:fill="FFFFFF"/>
        </w:rPr>
        <w:t>03</w:t>
      </w:r>
      <w:r w:rsidR="00DB5626" w:rsidRPr="001A28C5">
        <w:rPr>
          <w:rFonts w:ascii="Arial" w:hAnsi="Arial" w:cs="Arial"/>
          <w:color w:val="222222"/>
          <w:sz w:val="24"/>
          <w:szCs w:val="24"/>
          <w:shd w:val="clear" w:color="auto" w:fill="FFFFFF"/>
        </w:rPr>
        <w:t>/10/2016.</w:t>
      </w:r>
    </w:p>
    <w:p w:rsidR="002148BE" w:rsidRDefault="00D36EAA">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 xml:space="preserve">IBGE. Instituto Brasileiro de Geografia e </w:t>
      </w:r>
      <w:r w:rsidR="00DB5626" w:rsidRPr="001A28C5">
        <w:rPr>
          <w:rFonts w:ascii="Arial" w:hAnsi="Arial" w:cs="Arial"/>
          <w:color w:val="222222"/>
          <w:sz w:val="24"/>
          <w:szCs w:val="24"/>
          <w:shd w:val="clear" w:color="auto" w:fill="FFFFFF"/>
        </w:rPr>
        <w:t>Estatística</w:t>
      </w:r>
      <w:r w:rsidRPr="001A28C5">
        <w:rPr>
          <w:rFonts w:ascii="Arial" w:hAnsi="Arial" w:cs="Arial"/>
          <w:color w:val="222222"/>
          <w:sz w:val="24"/>
          <w:szCs w:val="24"/>
          <w:shd w:val="clear" w:color="auto" w:fill="FFFFFF"/>
        </w:rPr>
        <w:t xml:space="preserve"> (2014). Produção da pecuária municipal 2013.</w:t>
      </w:r>
      <w:r w:rsidR="00E80D43" w:rsidRPr="00E80D43">
        <w:t> </w:t>
      </w:r>
      <w:r w:rsidR="00E80D43" w:rsidRPr="00E80D43">
        <w:rPr>
          <w:rFonts w:ascii="Arial" w:hAnsi="Arial" w:cs="Arial"/>
          <w:color w:val="222222"/>
          <w:sz w:val="24"/>
          <w:szCs w:val="24"/>
          <w:shd w:val="clear" w:color="auto" w:fill="FFFFFF"/>
        </w:rPr>
        <w:t>Rio de Janeiro: IBGE</w:t>
      </w:r>
      <w:r w:rsidRPr="001A28C5">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Disponível</w:t>
      </w:r>
      <w:r w:rsidRPr="001A28C5">
        <w:rPr>
          <w:rFonts w:ascii="Arial" w:hAnsi="Arial" w:cs="Arial"/>
          <w:color w:val="222222"/>
          <w:sz w:val="24"/>
          <w:szCs w:val="24"/>
          <w:shd w:val="clear" w:color="auto" w:fill="FFFFFF"/>
        </w:rPr>
        <w:t xml:space="preserve"> em: </w:t>
      </w:r>
      <w:r w:rsidRPr="00DB5626">
        <w:rPr>
          <w:rFonts w:ascii="Arial" w:hAnsi="Arial" w:cs="Arial"/>
          <w:color w:val="222222"/>
          <w:sz w:val="24"/>
          <w:szCs w:val="24"/>
          <w:shd w:val="clear" w:color="auto" w:fill="FFFFFF"/>
        </w:rPr>
        <w:t>ftp://ftp.ibge.gov.br/Producao_Pecuaria/Producao_da_Pecuaria_Municipal/2013/ppm2013.pdf</w:t>
      </w:r>
      <w:r w:rsidR="00DB5626">
        <w:rPr>
          <w:rFonts w:ascii="Arial" w:hAnsi="Arial" w:cs="Arial"/>
          <w:color w:val="222222"/>
          <w:sz w:val="24"/>
          <w:szCs w:val="24"/>
          <w:shd w:val="clear" w:color="auto" w:fill="FFFFFF"/>
        </w:rPr>
        <w:t>.</w:t>
      </w:r>
      <w:r w:rsidR="00DB5626" w:rsidRPr="001A28C5">
        <w:rPr>
          <w:rFonts w:ascii="Arial" w:hAnsi="Arial" w:cs="Arial"/>
          <w:color w:val="222222"/>
          <w:sz w:val="24"/>
          <w:szCs w:val="24"/>
          <w:shd w:val="clear" w:color="auto" w:fill="FFFFFF"/>
        </w:rPr>
        <w:t>Acesso em: 13/10/2016.</w:t>
      </w:r>
    </w:p>
    <w:p w:rsidR="002148BE" w:rsidRDefault="00D36EAA">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 xml:space="preserve">IBGE. Instituto Brasileiro de Geografia e </w:t>
      </w:r>
      <w:r w:rsidR="00DB5626" w:rsidRPr="001A28C5">
        <w:rPr>
          <w:rFonts w:ascii="Arial" w:hAnsi="Arial" w:cs="Arial"/>
          <w:color w:val="222222"/>
          <w:sz w:val="24"/>
          <w:szCs w:val="24"/>
          <w:shd w:val="clear" w:color="auto" w:fill="FFFFFF"/>
        </w:rPr>
        <w:t>Estatística</w:t>
      </w:r>
      <w:r w:rsidR="00AF3173" w:rsidRPr="001A28C5">
        <w:rPr>
          <w:rFonts w:ascii="Arial" w:hAnsi="Arial" w:cs="Arial"/>
          <w:color w:val="222222"/>
          <w:sz w:val="24"/>
          <w:szCs w:val="24"/>
          <w:shd w:val="clear" w:color="auto" w:fill="FFFFFF"/>
        </w:rPr>
        <w:t>(2016</w:t>
      </w:r>
      <w:r w:rsidRPr="001A28C5">
        <w:rPr>
          <w:rFonts w:ascii="Arial" w:hAnsi="Arial" w:cs="Arial"/>
          <w:color w:val="222222"/>
          <w:sz w:val="24"/>
          <w:szCs w:val="24"/>
          <w:shd w:val="clear" w:color="auto" w:fill="FFFFFF"/>
        </w:rPr>
        <w:t>). Indicadores IBGE. Estatística da produção pecuária</w:t>
      </w:r>
      <w:r w:rsidR="00E80D43" w:rsidRPr="00E80D43">
        <w:rPr>
          <w:rFonts w:ascii="Arial" w:hAnsi="Arial" w:cs="Arial"/>
          <w:color w:val="222222"/>
          <w:sz w:val="24"/>
          <w:szCs w:val="24"/>
          <w:shd w:val="clear" w:color="auto" w:fill="FFFFFF"/>
        </w:rPr>
        <w:t>. </w:t>
      </w:r>
      <w:r w:rsidR="00DB5626" w:rsidRPr="003470B9">
        <w:rPr>
          <w:rFonts w:ascii="Arial" w:hAnsi="Arial" w:cs="Arial"/>
          <w:color w:val="222222"/>
          <w:sz w:val="24"/>
          <w:szCs w:val="24"/>
          <w:shd w:val="clear" w:color="auto" w:fill="FFFFFF"/>
        </w:rPr>
        <w:t>Disponível</w:t>
      </w:r>
      <w:r w:rsidRPr="003470B9">
        <w:rPr>
          <w:rFonts w:ascii="Arial" w:hAnsi="Arial" w:cs="Arial"/>
          <w:color w:val="222222"/>
          <w:sz w:val="24"/>
          <w:szCs w:val="24"/>
          <w:shd w:val="clear" w:color="auto" w:fill="FFFFFF"/>
        </w:rPr>
        <w:t xml:space="preserve"> em: </w:t>
      </w:r>
      <w:r w:rsidR="00E80D43" w:rsidRPr="00E80D43">
        <w:rPr>
          <w:rFonts w:ascii="Arial" w:hAnsi="Arial" w:cs="Arial"/>
          <w:color w:val="222222"/>
          <w:sz w:val="24"/>
          <w:szCs w:val="24"/>
          <w:shd w:val="clear" w:color="auto" w:fill="FFFFFF"/>
        </w:rPr>
        <w:t xml:space="preserve">ftp://ftp.ibge.gov.br/Producao_Pecuaria/Fasciculo_Indicadores_IBGE/abate-leite-couro-ovos_201602caderno.pdf. </w:t>
      </w:r>
      <w:r w:rsidR="00DB5626" w:rsidRPr="00DB5626">
        <w:rPr>
          <w:rFonts w:ascii="Arial" w:hAnsi="Arial" w:cs="Arial"/>
          <w:color w:val="222222"/>
          <w:sz w:val="24"/>
          <w:szCs w:val="24"/>
          <w:shd w:val="clear" w:color="auto" w:fill="FFFFFF"/>
        </w:rPr>
        <w:t>Acesso em: 13/09/2016.</w:t>
      </w:r>
    </w:p>
    <w:p w:rsidR="002148BE" w:rsidRDefault="005601B4">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 xml:space="preserve">Jesus, M. F. D. (2013). Produção de biogás a partir de dejetos da bovinocultura de leite e cama de aviário. Disponível em </w:t>
      </w:r>
      <w:r w:rsidRPr="001A28C5">
        <w:rPr>
          <w:rFonts w:ascii="Arial" w:hAnsi="Arial" w:cs="Arial"/>
          <w:color w:val="222222"/>
          <w:sz w:val="24"/>
          <w:szCs w:val="24"/>
          <w:shd w:val="clear" w:color="auto" w:fill="FFFFFF"/>
        </w:rPr>
        <w:lastRenderedPageBreak/>
        <w:t xml:space="preserve">http://acervodigital.ufpr.br/bitstream/handle/1884/35305/Milton%20Fernando%20de%20Jesus%20Blanco%2c%20Trabalho%20de%20conclusao%20de%20curso%20%28Producao%20de%20Biogas%20a%20Partir%20de%20Dejetos%20da%20Bovinocultura%20de%20Leite%20e%20Cama%20de%20Aviario%29.pdf?sequence=1&amp;isAllowed=y. Acesso em: 13/10/2016. </w:t>
      </w:r>
    </w:p>
    <w:p w:rsidR="002148BE" w:rsidRDefault="001955D9">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 xml:space="preserve">Macedo, m., </w:t>
      </w:r>
      <w:r>
        <w:rPr>
          <w:rFonts w:ascii="Arial" w:hAnsi="Arial" w:cs="Arial"/>
          <w:color w:val="222222"/>
          <w:sz w:val="24"/>
          <w:szCs w:val="24"/>
          <w:shd w:val="clear" w:color="auto" w:fill="FFFFFF"/>
        </w:rPr>
        <w:t>L</w:t>
      </w:r>
      <w:r w:rsidRPr="001A28C5">
        <w:rPr>
          <w:rFonts w:ascii="Arial" w:hAnsi="Arial" w:cs="Arial"/>
          <w:color w:val="222222"/>
          <w:sz w:val="24"/>
          <w:szCs w:val="24"/>
          <w:shd w:val="clear" w:color="auto" w:fill="FFFFFF"/>
        </w:rPr>
        <w:t>unga, a., &amp;</w:t>
      </w:r>
      <w:r>
        <w:rPr>
          <w:rFonts w:ascii="Arial" w:hAnsi="Arial" w:cs="Arial"/>
          <w:color w:val="222222"/>
          <w:sz w:val="24"/>
          <w:szCs w:val="24"/>
          <w:shd w:val="clear" w:color="auto" w:fill="FFFFFF"/>
        </w:rPr>
        <w:t>A</w:t>
      </w:r>
      <w:r w:rsidRPr="001A28C5">
        <w:rPr>
          <w:rFonts w:ascii="Arial" w:hAnsi="Arial" w:cs="Arial"/>
          <w:color w:val="222222"/>
          <w:sz w:val="24"/>
          <w:szCs w:val="24"/>
          <w:shd w:val="clear" w:color="auto" w:fill="FFFFFF"/>
        </w:rPr>
        <w:t>lmeida, k.</w:t>
      </w:r>
      <w:r w:rsidR="00AF3173" w:rsidRPr="001A28C5">
        <w:rPr>
          <w:rFonts w:ascii="Arial" w:hAnsi="Arial" w:cs="Arial"/>
          <w:color w:val="222222"/>
          <w:sz w:val="24"/>
          <w:szCs w:val="24"/>
          <w:shd w:val="clear" w:color="auto" w:fill="FFFFFF"/>
        </w:rPr>
        <w:t xml:space="preserve"> (2007). Análise de Viabilidade Econômico-Financeira de Projetos Agropecuários: o caso da implantação de um projeto de produção de produtos apícolas. In</w:t>
      </w:r>
      <w:r w:rsidR="00E80D43" w:rsidRPr="00E80D43">
        <w:t> </w:t>
      </w:r>
      <w:r w:rsidR="00E80D43" w:rsidRPr="00E80D43">
        <w:rPr>
          <w:rFonts w:ascii="Arial" w:hAnsi="Arial" w:cs="Arial"/>
          <w:color w:val="222222"/>
          <w:sz w:val="24"/>
          <w:szCs w:val="24"/>
          <w:shd w:val="clear" w:color="auto" w:fill="FFFFFF"/>
        </w:rPr>
        <w:t>XLV Congresso da SOBER. Londrina</w:t>
      </w:r>
      <w:r w:rsidR="00AF3173" w:rsidRPr="001A28C5">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Disponível</w:t>
      </w:r>
      <w:r w:rsidR="00AF3173" w:rsidRPr="001A28C5">
        <w:rPr>
          <w:rFonts w:ascii="Arial" w:hAnsi="Arial" w:cs="Arial"/>
          <w:color w:val="222222"/>
          <w:sz w:val="24"/>
          <w:szCs w:val="24"/>
          <w:shd w:val="clear" w:color="auto" w:fill="FFFFFF"/>
        </w:rPr>
        <w:t xml:space="preserve"> em: </w:t>
      </w:r>
      <w:r w:rsidR="00AF3173" w:rsidRPr="00DB5626">
        <w:rPr>
          <w:rFonts w:ascii="Arial" w:hAnsi="Arial" w:cs="Arial"/>
          <w:color w:val="222222"/>
          <w:sz w:val="24"/>
          <w:szCs w:val="24"/>
          <w:shd w:val="clear" w:color="auto" w:fill="FFFFFF"/>
        </w:rPr>
        <w:t>https://www.researchgate.net/profile/Marcelo_Alvaro_Macedo/publication/240619208_ANLISE_</w:t>
      </w:r>
      <w:r w:rsidR="005601B4">
        <w:rPr>
          <w:rFonts w:ascii="Arial" w:hAnsi="Arial" w:cs="Arial"/>
          <w:color w:val="222222"/>
          <w:sz w:val="24"/>
          <w:szCs w:val="24"/>
          <w:shd w:val="clear" w:color="auto" w:fill="FFFFFF"/>
        </w:rPr>
        <w:t>DE_VIABILIDADE_ECONMICO</w:t>
      </w:r>
      <w:r w:rsidR="00AF3173" w:rsidRPr="00DB5626">
        <w:rPr>
          <w:rFonts w:ascii="Arial" w:hAnsi="Arial" w:cs="Arial"/>
          <w:color w:val="222222"/>
          <w:sz w:val="24"/>
          <w:szCs w:val="24"/>
          <w:shd w:val="clear" w:color="auto" w:fill="FFFFFF"/>
        </w:rPr>
        <w:t>FINANCEIRA_DE_PROJETOS_AGROPECURIOS_O_CASO_DA_IMPLANTAO_DE_UM_PROJETO_DE_PRODUO_DE_PRODUTOS_APCOLAS/links/0f31753c03da56b0f9000000.pdf</w:t>
      </w:r>
      <w:r w:rsidR="001A28C5">
        <w:rPr>
          <w:rFonts w:ascii="Arial" w:hAnsi="Arial" w:cs="Arial"/>
          <w:color w:val="222222"/>
          <w:sz w:val="24"/>
          <w:szCs w:val="24"/>
          <w:shd w:val="clear" w:color="auto" w:fill="FFFFFF"/>
        </w:rPr>
        <w:t xml:space="preserve">. </w:t>
      </w:r>
      <w:r w:rsidR="00E80D43" w:rsidRPr="00E80D43">
        <w:rPr>
          <w:rFonts w:ascii="Arial" w:hAnsi="Arial" w:cs="Arial"/>
          <w:color w:val="222222"/>
          <w:sz w:val="24"/>
          <w:szCs w:val="24"/>
          <w:shd w:val="clear" w:color="auto" w:fill="FFFFFF"/>
        </w:rPr>
        <w:t>Acesso em: 13/10/2016</w:t>
      </w:r>
    </w:p>
    <w:p w:rsidR="002148BE" w:rsidRDefault="00AF3173">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 xml:space="preserve">Macedo, F. J. D. (2013). Dimensionamento de biodigestores para tratamento de dejetos da produção suína. </w:t>
      </w:r>
      <w:r w:rsidR="00DB5626" w:rsidRPr="001A28C5">
        <w:rPr>
          <w:rFonts w:ascii="Arial" w:hAnsi="Arial" w:cs="Arial"/>
          <w:color w:val="222222"/>
          <w:sz w:val="24"/>
          <w:szCs w:val="24"/>
          <w:shd w:val="clear" w:color="auto" w:fill="FFFFFF"/>
        </w:rPr>
        <w:t>Disponível</w:t>
      </w:r>
      <w:r w:rsidRPr="001A28C5">
        <w:rPr>
          <w:rFonts w:ascii="Arial" w:hAnsi="Arial" w:cs="Arial"/>
          <w:color w:val="222222"/>
          <w:sz w:val="24"/>
          <w:szCs w:val="24"/>
          <w:shd w:val="clear" w:color="auto" w:fill="FFFFFF"/>
        </w:rPr>
        <w:t xml:space="preserve"> em: </w:t>
      </w:r>
      <w:r w:rsidRPr="00DB5626">
        <w:rPr>
          <w:rFonts w:ascii="Arial" w:hAnsi="Arial" w:cs="Arial"/>
          <w:color w:val="222222"/>
          <w:sz w:val="24"/>
          <w:szCs w:val="24"/>
          <w:shd w:val="clear" w:color="auto" w:fill="FFFFFF"/>
        </w:rPr>
        <w:t>https://repositorio.ufsc.br/handle/123456789/125072</w:t>
      </w:r>
      <w:r w:rsidR="00DB5626">
        <w:rPr>
          <w:rFonts w:ascii="Arial" w:hAnsi="Arial" w:cs="Arial"/>
          <w:color w:val="222222"/>
          <w:sz w:val="24"/>
          <w:szCs w:val="24"/>
          <w:shd w:val="clear" w:color="auto" w:fill="FFFFFF"/>
        </w:rPr>
        <w:t xml:space="preserve">. </w:t>
      </w:r>
      <w:r w:rsidR="00DB5626" w:rsidRPr="001A28C5">
        <w:rPr>
          <w:rFonts w:ascii="Arial" w:hAnsi="Arial" w:cs="Arial"/>
          <w:color w:val="222222"/>
          <w:sz w:val="24"/>
          <w:szCs w:val="24"/>
          <w:shd w:val="clear" w:color="auto" w:fill="FFFFFF"/>
        </w:rPr>
        <w:t xml:space="preserve">Acesso em: </w:t>
      </w:r>
      <w:r w:rsidR="00DB5626">
        <w:rPr>
          <w:rFonts w:ascii="Arial" w:hAnsi="Arial" w:cs="Arial"/>
          <w:color w:val="222222"/>
          <w:sz w:val="24"/>
          <w:szCs w:val="24"/>
          <w:shd w:val="clear" w:color="auto" w:fill="FFFFFF"/>
        </w:rPr>
        <w:t>18/</w:t>
      </w:r>
      <w:r w:rsidR="00DB5626" w:rsidRPr="001A28C5">
        <w:rPr>
          <w:rFonts w:ascii="Arial" w:hAnsi="Arial" w:cs="Arial"/>
          <w:color w:val="222222"/>
          <w:sz w:val="24"/>
          <w:szCs w:val="24"/>
          <w:shd w:val="clear" w:color="auto" w:fill="FFFFFF"/>
        </w:rPr>
        <w:t>10/2016.</w:t>
      </w:r>
    </w:p>
    <w:p w:rsidR="002148BE" w:rsidRDefault="00E80D43">
      <w:pPr>
        <w:ind w:left="709" w:hanging="709"/>
        <w:jc w:val="both"/>
        <w:rPr>
          <w:color w:val="222222"/>
          <w:sz w:val="24"/>
          <w:szCs w:val="24"/>
          <w:shd w:val="clear" w:color="auto" w:fill="FFFFFF"/>
        </w:rPr>
      </w:pPr>
      <w:r>
        <w:rPr>
          <w:rFonts w:ascii="Arial" w:hAnsi="Arial" w:cs="Arial"/>
          <w:color w:val="222222"/>
          <w:sz w:val="24"/>
          <w:szCs w:val="24"/>
          <w:shd w:val="clear" w:color="auto" w:fill="FFFFFF"/>
        </w:rPr>
        <w:t xml:space="preserve">Moreira, T. S., Carvalho,R. F., Orlandi,C., Vazquez, D. C. Z. </w:t>
      </w:r>
      <w:r w:rsidRPr="00E80D43">
        <w:rPr>
          <w:rFonts w:ascii="Arial" w:hAnsi="Arial" w:cs="Arial"/>
          <w:color w:val="222222"/>
          <w:sz w:val="24"/>
          <w:szCs w:val="24"/>
          <w:shd w:val="clear" w:color="auto" w:fill="FFFFFF"/>
        </w:rPr>
        <w:t xml:space="preserve"> (2014). Utilização de biodigestores como alternativa para o tratamento de dejetos oriundos da produção animal. VIII Simposio de Pós-Graduação e Pesquisa em Nutrição e Produção Animal. Pirassununga-SP. Disponível em: http://posvnp.org/simposios/2014/resumos/PauloHenriqueMazzaRodrigues.pdf. Acesso em: 03/10/2016.</w:t>
      </w:r>
    </w:p>
    <w:p w:rsidR="002148BE" w:rsidRDefault="00E80D43">
      <w:pPr>
        <w:ind w:left="709" w:hanging="709"/>
        <w:jc w:val="both"/>
        <w:rPr>
          <w:rFonts w:ascii="Arial" w:hAnsi="Arial" w:cs="Arial"/>
          <w:color w:val="222222"/>
          <w:sz w:val="24"/>
          <w:szCs w:val="24"/>
          <w:shd w:val="clear" w:color="auto" w:fill="FFFFFF"/>
        </w:rPr>
      </w:pPr>
      <w:r w:rsidRPr="00E80D43">
        <w:rPr>
          <w:rFonts w:ascii="Arial" w:hAnsi="Arial" w:cs="Arial"/>
          <w:color w:val="222222"/>
          <w:sz w:val="24"/>
          <w:szCs w:val="24"/>
          <w:shd w:val="clear" w:color="auto" w:fill="FFFFFF"/>
        </w:rPr>
        <w:t>Matos, Antonio Teixeira. Tratamento e Aproveitamento agrícola de resíduos sólidos. Viçosa, MG: Ed. UFV, 2014. 241p.</w:t>
      </w:r>
    </w:p>
    <w:p w:rsidR="002148BE" w:rsidRDefault="005601B4">
      <w:pPr>
        <w:ind w:left="709" w:hanging="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Oliver, a. D. P. M., Souza, a., Quadros, d. G. D., &amp;V</w:t>
      </w:r>
      <w:r w:rsidRPr="001A28C5">
        <w:rPr>
          <w:rFonts w:ascii="Arial" w:hAnsi="Arial" w:cs="Arial"/>
          <w:color w:val="222222"/>
          <w:sz w:val="24"/>
          <w:szCs w:val="24"/>
          <w:shd w:val="clear" w:color="auto" w:fill="FFFFFF"/>
        </w:rPr>
        <w:t>alladares, r. E. (2008). Manual de treinamento em biodigestão.</w:t>
      </w:r>
      <w:r w:rsidR="00E80D43" w:rsidRPr="00E80D43">
        <w:t> </w:t>
      </w:r>
      <w:r w:rsidR="00E80D43" w:rsidRPr="00E80D43">
        <w:rPr>
          <w:rFonts w:ascii="Arial" w:hAnsi="Arial" w:cs="Arial"/>
          <w:color w:val="222222"/>
          <w:sz w:val="24"/>
          <w:szCs w:val="24"/>
          <w:shd w:val="clear" w:color="auto" w:fill="FFFFFF"/>
        </w:rPr>
        <w:t>Salvador: Winrock Internacional, 22p</w:t>
      </w:r>
      <w:r w:rsidRPr="001A28C5">
        <w:rPr>
          <w:rFonts w:ascii="Arial" w:hAnsi="Arial" w:cs="Arial"/>
          <w:color w:val="222222"/>
          <w:sz w:val="24"/>
          <w:szCs w:val="24"/>
          <w:shd w:val="clear" w:color="auto" w:fill="FFFFFF"/>
        </w:rPr>
        <w:t xml:space="preserve">. Disponível em: </w:t>
      </w:r>
      <w:r w:rsidRPr="00DB5626">
        <w:rPr>
          <w:rFonts w:ascii="Arial" w:hAnsi="Arial" w:cs="Arial"/>
          <w:color w:val="222222"/>
          <w:sz w:val="24"/>
          <w:szCs w:val="24"/>
          <w:shd w:val="clear" w:color="auto" w:fill="FFFFFF"/>
        </w:rPr>
        <w:t>http://www.ieham.org/html/docs/Manual_Biodigestao.pdf</w:t>
      </w:r>
      <w:r>
        <w:rPr>
          <w:rFonts w:ascii="Arial" w:hAnsi="Arial" w:cs="Arial"/>
          <w:color w:val="222222"/>
          <w:sz w:val="24"/>
          <w:szCs w:val="24"/>
          <w:shd w:val="clear" w:color="auto" w:fill="FFFFFF"/>
        </w:rPr>
        <w:t xml:space="preserve">. </w:t>
      </w:r>
      <w:r w:rsidR="00E80D43" w:rsidRPr="00E80D43">
        <w:rPr>
          <w:rFonts w:ascii="Arial" w:hAnsi="Arial" w:cs="Arial"/>
          <w:color w:val="222222"/>
          <w:sz w:val="24"/>
          <w:szCs w:val="24"/>
          <w:shd w:val="clear" w:color="auto" w:fill="FFFFFF"/>
        </w:rPr>
        <w:t>Acesso em: 18/10/2016.</w:t>
      </w:r>
    </w:p>
    <w:p w:rsidR="002148BE" w:rsidRDefault="005601B4">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 xml:space="preserve">Otenio, M. H., Resende, J. A., Diniz, C. G., da Silva, V. L., Ribeiro, M. T., Lima, J. C. F., &amp; da Costa Carneiro, J. Produção de biogás a partir de dejetos da pecuária leiteira. Disponível em: </w:t>
      </w:r>
      <w:r w:rsidRPr="00DB5626">
        <w:rPr>
          <w:rFonts w:ascii="Arial" w:hAnsi="Arial" w:cs="Arial"/>
          <w:color w:val="222222"/>
          <w:sz w:val="24"/>
          <w:szCs w:val="24"/>
          <w:shd w:val="clear" w:color="auto" w:fill="FFFFFF"/>
        </w:rPr>
        <w:t>http://www.infoteca.cnptia.embrapa.br/infoteca/bitstream/doc/1038285/1/Cnpgl2015PanLeiteProducao.pdf</w:t>
      </w:r>
      <w:r>
        <w:rPr>
          <w:rFonts w:ascii="Arial" w:hAnsi="Arial" w:cs="Arial"/>
          <w:color w:val="222222"/>
          <w:sz w:val="24"/>
          <w:szCs w:val="24"/>
          <w:shd w:val="clear" w:color="auto" w:fill="FFFFFF"/>
        </w:rPr>
        <w:t xml:space="preserve">. </w:t>
      </w:r>
      <w:r w:rsidRPr="001A28C5">
        <w:rPr>
          <w:rFonts w:ascii="Arial" w:hAnsi="Arial" w:cs="Arial"/>
          <w:color w:val="222222"/>
          <w:sz w:val="24"/>
          <w:szCs w:val="24"/>
          <w:shd w:val="clear" w:color="auto" w:fill="FFFFFF"/>
        </w:rPr>
        <w:t>Acesso em: 13/10/2016.</w:t>
      </w:r>
    </w:p>
    <w:p w:rsidR="002148BE" w:rsidRDefault="00AF3173">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Santos, P. (2000). Guia técnico de biogás.</w:t>
      </w:r>
      <w:r w:rsidR="00E80D43" w:rsidRPr="00E80D43">
        <w:t> </w:t>
      </w:r>
      <w:r w:rsidR="00E80D43" w:rsidRPr="00E80D43">
        <w:rPr>
          <w:rFonts w:ascii="Arial" w:hAnsi="Arial" w:cs="Arial"/>
          <w:color w:val="222222"/>
          <w:sz w:val="24"/>
          <w:szCs w:val="24"/>
          <w:shd w:val="clear" w:color="auto" w:fill="FFFFFF"/>
        </w:rPr>
        <w:t>Centro para a Conservação de Energia</w:t>
      </w:r>
      <w:r w:rsidRPr="001A28C5">
        <w:rPr>
          <w:rFonts w:ascii="Arial" w:hAnsi="Arial" w:cs="Arial"/>
          <w:color w:val="222222"/>
          <w:sz w:val="24"/>
          <w:szCs w:val="24"/>
          <w:shd w:val="clear" w:color="auto" w:fill="FFFFFF"/>
        </w:rPr>
        <w:t>, 101-109.</w:t>
      </w:r>
    </w:p>
    <w:p w:rsidR="002148BE" w:rsidRDefault="001955D9">
      <w:pPr>
        <w:ind w:left="709" w:hanging="709"/>
        <w:jc w:val="both"/>
        <w:rPr>
          <w:rFonts w:ascii="Arial" w:hAnsi="Arial" w:cs="Arial"/>
          <w:color w:val="222222"/>
          <w:sz w:val="24"/>
          <w:szCs w:val="24"/>
          <w:shd w:val="clear" w:color="auto" w:fill="FFFFFF"/>
        </w:rPr>
      </w:pPr>
      <w:r w:rsidRPr="001A28C5">
        <w:rPr>
          <w:rFonts w:ascii="Arial" w:hAnsi="Arial" w:cs="Arial"/>
          <w:color w:val="222222"/>
          <w:sz w:val="24"/>
          <w:szCs w:val="24"/>
          <w:shd w:val="clear" w:color="auto" w:fill="FFFFFF"/>
        </w:rPr>
        <w:t xml:space="preserve">Silva, M. F. D., Pereira, J. C., Gomes, S. T., Nascif, C., &amp; Gomes, A. P. (2015). Avaliação dos indicadores zootécnicos e econômicos em sistemas de </w:t>
      </w:r>
      <w:r w:rsidRPr="001A28C5">
        <w:rPr>
          <w:rFonts w:ascii="Arial" w:hAnsi="Arial" w:cs="Arial"/>
          <w:color w:val="222222"/>
          <w:sz w:val="24"/>
          <w:szCs w:val="24"/>
          <w:shd w:val="clear" w:color="auto" w:fill="FFFFFF"/>
        </w:rPr>
        <w:lastRenderedPageBreak/>
        <w:t>produção de leite.</w:t>
      </w:r>
      <w:r w:rsidR="00E80D43" w:rsidRPr="00E80D43">
        <w:t> </w:t>
      </w:r>
      <w:r w:rsidR="00E80D43" w:rsidRPr="00E80D43">
        <w:rPr>
          <w:rFonts w:ascii="Arial" w:hAnsi="Arial" w:cs="Arial"/>
          <w:color w:val="222222"/>
          <w:sz w:val="24"/>
          <w:szCs w:val="24"/>
          <w:shd w:val="clear" w:color="auto" w:fill="FFFFFF"/>
        </w:rPr>
        <w:t>Revista de Política Agrícola</w:t>
      </w:r>
      <w:r w:rsidRPr="001A28C5">
        <w:rPr>
          <w:rFonts w:ascii="Arial" w:hAnsi="Arial" w:cs="Arial"/>
          <w:color w:val="222222"/>
          <w:sz w:val="24"/>
          <w:szCs w:val="24"/>
          <w:shd w:val="clear" w:color="auto" w:fill="FFFFFF"/>
        </w:rPr>
        <w:t>,</w:t>
      </w:r>
      <w:r w:rsidR="00E80D43" w:rsidRPr="00E80D43">
        <w:t> </w:t>
      </w:r>
      <w:r w:rsidR="00E80D43" w:rsidRPr="00E80D43">
        <w:rPr>
          <w:rFonts w:ascii="Arial" w:hAnsi="Arial" w:cs="Arial"/>
          <w:color w:val="222222"/>
          <w:sz w:val="24"/>
          <w:szCs w:val="24"/>
          <w:shd w:val="clear" w:color="auto" w:fill="FFFFFF"/>
        </w:rPr>
        <w:t>24</w:t>
      </w:r>
      <w:r w:rsidRPr="001A28C5">
        <w:rPr>
          <w:rFonts w:ascii="Arial" w:hAnsi="Arial" w:cs="Arial"/>
          <w:color w:val="222222"/>
          <w:sz w:val="24"/>
          <w:szCs w:val="24"/>
          <w:shd w:val="clear" w:color="auto" w:fill="FFFFFF"/>
        </w:rPr>
        <w:t>(1), 62-73. Disponível em https://seer.sede.embrapa.br/index.php/RPA/article/view/967. Acesso em 23/09/2016.</w:t>
      </w:r>
    </w:p>
    <w:bookmarkEnd w:id="0"/>
    <w:p w:rsidR="002148BE" w:rsidRDefault="002148BE">
      <w:pPr>
        <w:ind w:left="709" w:hanging="709"/>
        <w:jc w:val="both"/>
        <w:rPr>
          <w:rFonts w:ascii="Arial" w:hAnsi="Arial" w:cs="Arial"/>
          <w:color w:val="222222"/>
          <w:sz w:val="24"/>
          <w:szCs w:val="24"/>
          <w:shd w:val="clear" w:color="auto" w:fill="FFFFFF"/>
        </w:rPr>
      </w:pPr>
    </w:p>
    <w:sectPr w:rsidR="002148BE" w:rsidSect="004C1A8E">
      <w:pgSz w:w="11906" w:h="16838" w:code="9"/>
      <w:pgMar w:top="1699" w:right="1138" w:bottom="1138" w:left="1699" w:header="706" w:footer="70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835597" w15:done="0"/>
  <w15:commentEx w15:paraId="51775ADF" w15:done="0"/>
  <w15:commentEx w15:paraId="120568D6" w15:done="0"/>
  <w15:commentEx w15:paraId="1A7F7E03" w15:done="0"/>
  <w15:commentEx w15:paraId="51039515" w15:done="0"/>
  <w15:commentEx w15:paraId="2E77335B" w15:done="0"/>
  <w15:commentEx w15:paraId="0ACA93F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2BA" w:rsidRDefault="007A32BA" w:rsidP="007C7053">
      <w:pPr>
        <w:spacing w:after="0" w:line="240" w:lineRule="auto"/>
      </w:pPr>
      <w:r>
        <w:separator/>
      </w:r>
    </w:p>
  </w:endnote>
  <w:endnote w:type="continuationSeparator" w:id="1">
    <w:p w:rsidR="007A32BA" w:rsidRDefault="007A32BA" w:rsidP="007C7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FF" w:rsidRPr="007C7053" w:rsidRDefault="002713FF">
    <w:pPr>
      <w:pStyle w:val="Rodap"/>
      <w:jc w:val="right"/>
      <w:rPr>
        <w:rFonts w:ascii="Arial" w:hAnsi="Arial" w:cs="Arial"/>
        <w:sz w:val="24"/>
        <w:szCs w:val="24"/>
      </w:rPr>
    </w:pPr>
  </w:p>
  <w:p w:rsidR="002713FF" w:rsidRDefault="002713F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036026"/>
      <w:docPartObj>
        <w:docPartGallery w:val="Page Numbers (Bottom of Page)"/>
        <w:docPartUnique/>
      </w:docPartObj>
    </w:sdtPr>
    <w:sdtEndPr>
      <w:rPr>
        <w:rFonts w:ascii="Arial" w:hAnsi="Arial" w:cs="Arial"/>
        <w:sz w:val="24"/>
        <w:szCs w:val="24"/>
      </w:rPr>
    </w:sdtEndPr>
    <w:sdtContent>
      <w:p w:rsidR="002713FF" w:rsidRPr="007C7053" w:rsidRDefault="002713FF">
        <w:pPr>
          <w:pStyle w:val="Rodap"/>
          <w:jc w:val="right"/>
          <w:rPr>
            <w:rFonts w:ascii="Arial" w:hAnsi="Arial" w:cs="Arial"/>
            <w:sz w:val="24"/>
            <w:szCs w:val="24"/>
          </w:rPr>
        </w:pPr>
        <w:r w:rsidRPr="007C7053">
          <w:rPr>
            <w:rFonts w:ascii="Arial" w:hAnsi="Arial" w:cs="Arial"/>
            <w:sz w:val="24"/>
            <w:szCs w:val="24"/>
          </w:rPr>
          <w:fldChar w:fldCharType="begin"/>
        </w:r>
        <w:r w:rsidRPr="007C7053">
          <w:rPr>
            <w:rFonts w:ascii="Arial" w:hAnsi="Arial" w:cs="Arial"/>
            <w:sz w:val="24"/>
            <w:szCs w:val="24"/>
          </w:rPr>
          <w:instrText>PAGE   \* MERGEFORMAT</w:instrText>
        </w:r>
        <w:r w:rsidRPr="007C7053">
          <w:rPr>
            <w:rFonts w:ascii="Arial" w:hAnsi="Arial" w:cs="Arial"/>
            <w:sz w:val="24"/>
            <w:szCs w:val="24"/>
          </w:rPr>
          <w:fldChar w:fldCharType="separate"/>
        </w:r>
        <w:r w:rsidR="009278A2">
          <w:rPr>
            <w:rFonts w:ascii="Arial" w:hAnsi="Arial" w:cs="Arial"/>
            <w:noProof/>
            <w:sz w:val="24"/>
            <w:szCs w:val="24"/>
          </w:rPr>
          <w:t>40</w:t>
        </w:r>
        <w:r w:rsidRPr="007C7053">
          <w:rPr>
            <w:rFonts w:ascii="Arial" w:hAnsi="Arial" w:cs="Arial"/>
            <w:sz w:val="24"/>
            <w:szCs w:val="24"/>
          </w:rPr>
          <w:fldChar w:fldCharType="end"/>
        </w:r>
      </w:p>
    </w:sdtContent>
  </w:sdt>
  <w:p w:rsidR="002713FF" w:rsidRDefault="002713F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2BA" w:rsidRDefault="007A32BA" w:rsidP="007C7053">
      <w:pPr>
        <w:spacing w:after="0" w:line="240" w:lineRule="auto"/>
      </w:pPr>
      <w:r>
        <w:separator/>
      </w:r>
    </w:p>
  </w:footnote>
  <w:footnote w:type="continuationSeparator" w:id="1">
    <w:p w:rsidR="007A32BA" w:rsidRDefault="007A32BA" w:rsidP="007C7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B7897"/>
    <w:multiLevelType w:val="hybridMultilevel"/>
    <w:tmpl w:val="2272F5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CC55587"/>
    <w:multiLevelType w:val="hybridMultilevel"/>
    <w:tmpl w:val="B1160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3712273"/>
    <w:multiLevelType w:val="hybridMultilevel"/>
    <w:tmpl w:val="860AD3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FD2E1F"/>
    <w:multiLevelType w:val="hybridMultilevel"/>
    <w:tmpl w:val="4210AD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C4609AA"/>
    <w:multiLevelType w:val="hybridMultilevel"/>
    <w:tmpl w:val="9DCC1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sor">
    <w15:presenceInfo w15:providerId="None" w15:userId="Revis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53201"/>
    <w:rsid w:val="00014299"/>
    <w:rsid w:val="0003398C"/>
    <w:rsid w:val="00046A0A"/>
    <w:rsid w:val="00053669"/>
    <w:rsid w:val="000552D9"/>
    <w:rsid w:val="000618AF"/>
    <w:rsid w:val="000668D9"/>
    <w:rsid w:val="00076A88"/>
    <w:rsid w:val="000837B9"/>
    <w:rsid w:val="0008704F"/>
    <w:rsid w:val="00091A22"/>
    <w:rsid w:val="000C2748"/>
    <w:rsid w:val="000C5D20"/>
    <w:rsid w:val="000E23EA"/>
    <w:rsid w:val="000E2910"/>
    <w:rsid w:val="000E77B4"/>
    <w:rsid w:val="000F5E25"/>
    <w:rsid w:val="000F7793"/>
    <w:rsid w:val="00104B5B"/>
    <w:rsid w:val="00104E66"/>
    <w:rsid w:val="001165FF"/>
    <w:rsid w:val="00117ACF"/>
    <w:rsid w:val="00121E5A"/>
    <w:rsid w:val="00142354"/>
    <w:rsid w:val="00144876"/>
    <w:rsid w:val="00145D0A"/>
    <w:rsid w:val="00147980"/>
    <w:rsid w:val="001559B5"/>
    <w:rsid w:val="00161110"/>
    <w:rsid w:val="00161224"/>
    <w:rsid w:val="00161FD3"/>
    <w:rsid w:val="00167091"/>
    <w:rsid w:val="00181B4F"/>
    <w:rsid w:val="00182C34"/>
    <w:rsid w:val="001955D9"/>
    <w:rsid w:val="001A0108"/>
    <w:rsid w:val="001A1B87"/>
    <w:rsid w:val="001A28C5"/>
    <w:rsid w:val="001A6A57"/>
    <w:rsid w:val="001A71B8"/>
    <w:rsid w:val="001B1295"/>
    <w:rsid w:val="001D5363"/>
    <w:rsid w:val="001E07DB"/>
    <w:rsid w:val="001E62D3"/>
    <w:rsid w:val="001F5BAA"/>
    <w:rsid w:val="00204D9A"/>
    <w:rsid w:val="00211927"/>
    <w:rsid w:val="002148BE"/>
    <w:rsid w:val="00222EFD"/>
    <w:rsid w:val="00233E96"/>
    <w:rsid w:val="002503F0"/>
    <w:rsid w:val="0025225F"/>
    <w:rsid w:val="00257BD8"/>
    <w:rsid w:val="002713FF"/>
    <w:rsid w:val="00274C75"/>
    <w:rsid w:val="002A1595"/>
    <w:rsid w:val="002B0BD4"/>
    <w:rsid w:val="002C0757"/>
    <w:rsid w:val="002D1DCF"/>
    <w:rsid w:val="002E6EF3"/>
    <w:rsid w:val="002F1CE9"/>
    <w:rsid w:val="002F30B4"/>
    <w:rsid w:val="003023DF"/>
    <w:rsid w:val="00307AC3"/>
    <w:rsid w:val="00313F50"/>
    <w:rsid w:val="00325458"/>
    <w:rsid w:val="00346ABC"/>
    <w:rsid w:val="003470B9"/>
    <w:rsid w:val="00351511"/>
    <w:rsid w:val="003518AE"/>
    <w:rsid w:val="00370663"/>
    <w:rsid w:val="00370C5D"/>
    <w:rsid w:val="0038030D"/>
    <w:rsid w:val="00384BC7"/>
    <w:rsid w:val="003A14CD"/>
    <w:rsid w:val="003A28B4"/>
    <w:rsid w:val="003A62EF"/>
    <w:rsid w:val="003C011D"/>
    <w:rsid w:val="003E2863"/>
    <w:rsid w:val="003E32A3"/>
    <w:rsid w:val="003E571B"/>
    <w:rsid w:val="003E6F4C"/>
    <w:rsid w:val="00413000"/>
    <w:rsid w:val="004153D1"/>
    <w:rsid w:val="004224DE"/>
    <w:rsid w:val="004313BE"/>
    <w:rsid w:val="00433447"/>
    <w:rsid w:val="004371F9"/>
    <w:rsid w:val="004435F4"/>
    <w:rsid w:val="004441AF"/>
    <w:rsid w:val="00464E01"/>
    <w:rsid w:val="00470507"/>
    <w:rsid w:val="004A1388"/>
    <w:rsid w:val="004A4AD8"/>
    <w:rsid w:val="004B1A64"/>
    <w:rsid w:val="004B483A"/>
    <w:rsid w:val="004C1A8E"/>
    <w:rsid w:val="004C65F3"/>
    <w:rsid w:val="00502CF1"/>
    <w:rsid w:val="00502D28"/>
    <w:rsid w:val="00504749"/>
    <w:rsid w:val="00507BD6"/>
    <w:rsid w:val="00527583"/>
    <w:rsid w:val="005332A1"/>
    <w:rsid w:val="005601B4"/>
    <w:rsid w:val="00566289"/>
    <w:rsid w:val="00573D14"/>
    <w:rsid w:val="005819A5"/>
    <w:rsid w:val="00583897"/>
    <w:rsid w:val="0059008B"/>
    <w:rsid w:val="005957AF"/>
    <w:rsid w:val="005A6609"/>
    <w:rsid w:val="005B2DAC"/>
    <w:rsid w:val="005D5D33"/>
    <w:rsid w:val="005E1569"/>
    <w:rsid w:val="005E470C"/>
    <w:rsid w:val="005E6F6B"/>
    <w:rsid w:val="005F28E1"/>
    <w:rsid w:val="00611CD2"/>
    <w:rsid w:val="00615C43"/>
    <w:rsid w:val="00623125"/>
    <w:rsid w:val="00631A4A"/>
    <w:rsid w:val="00643742"/>
    <w:rsid w:val="00644BAE"/>
    <w:rsid w:val="00651F4C"/>
    <w:rsid w:val="0066029F"/>
    <w:rsid w:val="006731EF"/>
    <w:rsid w:val="006763A0"/>
    <w:rsid w:val="006855D4"/>
    <w:rsid w:val="006A3698"/>
    <w:rsid w:val="006A46CB"/>
    <w:rsid w:val="006A4A9D"/>
    <w:rsid w:val="006A5BC5"/>
    <w:rsid w:val="006A7CB0"/>
    <w:rsid w:val="006B190B"/>
    <w:rsid w:val="006B46FC"/>
    <w:rsid w:val="006E143B"/>
    <w:rsid w:val="006E3BCA"/>
    <w:rsid w:val="006E6366"/>
    <w:rsid w:val="006E7C91"/>
    <w:rsid w:val="00704A63"/>
    <w:rsid w:val="00714551"/>
    <w:rsid w:val="0073174C"/>
    <w:rsid w:val="00743DF0"/>
    <w:rsid w:val="00752702"/>
    <w:rsid w:val="0076387D"/>
    <w:rsid w:val="00772C69"/>
    <w:rsid w:val="00780D2A"/>
    <w:rsid w:val="007844F8"/>
    <w:rsid w:val="007A32BA"/>
    <w:rsid w:val="007B1C12"/>
    <w:rsid w:val="007B2C03"/>
    <w:rsid w:val="007C4FA8"/>
    <w:rsid w:val="007C7053"/>
    <w:rsid w:val="007D1089"/>
    <w:rsid w:val="007D3714"/>
    <w:rsid w:val="007E515F"/>
    <w:rsid w:val="007E662C"/>
    <w:rsid w:val="007F3989"/>
    <w:rsid w:val="007F63F8"/>
    <w:rsid w:val="00804353"/>
    <w:rsid w:val="00805FC0"/>
    <w:rsid w:val="00812A33"/>
    <w:rsid w:val="0083066B"/>
    <w:rsid w:val="00845095"/>
    <w:rsid w:val="0085110A"/>
    <w:rsid w:val="00852E6C"/>
    <w:rsid w:val="008550FE"/>
    <w:rsid w:val="0086491A"/>
    <w:rsid w:val="0088045F"/>
    <w:rsid w:val="0089341A"/>
    <w:rsid w:val="008A2319"/>
    <w:rsid w:val="008A3821"/>
    <w:rsid w:val="008A38A6"/>
    <w:rsid w:val="008A7F05"/>
    <w:rsid w:val="008B6B50"/>
    <w:rsid w:val="008C4A56"/>
    <w:rsid w:val="008C7D36"/>
    <w:rsid w:val="008D611A"/>
    <w:rsid w:val="008E4092"/>
    <w:rsid w:val="008E6ED0"/>
    <w:rsid w:val="008F1497"/>
    <w:rsid w:val="008F1519"/>
    <w:rsid w:val="008F584C"/>
    <w:rsid w:val="00902B9A"/>
    <w:rsid w:val="009278A2"/>
    <w:rsid w:val="009309B8"/>
    <w:rsid w:val="0093410A"/>
    <w:rsid w:val="009422F0"/>
    <w:rsid w:val="0094369D"/>
    <w:rsid w:val="009507BA"/>
    <w:rsid w:val="00980AE6"/>
    <w:rsid w:val="00982469"/>
    <w:rsid w:val="0098643C"/>
    <w:rsid w:val="00992CFB"/>
    <w:rsid w:val="00997075"/>
    <w:rsid w:val="009A4C4E"/>
    <w:rsid w:val="009A733B"/>
    <w:rsid w:val="009B4BCA"/>
    <w:rsid w:val="009D0B75"/>
    <w:rsid w:val="009D5CE9"/>
    <w:rsid w:val="009E43A5"/>
    <w:rsid w:val="009E637C"/>
    <w:rsid w:val="009F005F"/>
    <w:rsid w:val="009F515C"/>
    <w:rsid w:val="009F5321"/>
    <w:rsid w:val="00A028EC"/>
    <w:rsid w:val="00A06AAA"/>
    <w:rsid w:val="00A11F8F"/>
    <w:rsid w:val="00A17975"/>
    <w:rsid w:val="00A27030"/>
    <w:rsid w:val="00A2753D"/>
    <w:rsid w:val="00A31840"/>
    <w:rsid w:val="00A32C79"/>
    <w:rsid w:val="00A33FB6"/>
    <w:rsid w:val="00A3546B"/>
    <w:rsid w:val="00A42B15"/>
    <w:rsid w:val="00A42C2A"/>
    <w:rsid w:val="00A509E2"/>
    <w:rsid w:val="00A6060F"/>
    <w:rsid w:val="00A72458"/>
    <w:rsid w:val="00A93AD5"/>
    <w:rsid w:val="00AB0074"/>
    <w:rsid w:val="00AC18A4"/>
    <w:rsid w:val="00AC509F"/>
    <w:rsid w:val="00AE0224"/>
    <w:rsid w:val="00AE07A8"/>
    <w:rsid w:val="00AE560B"/>
    <w:rsid w:val="00AE69C2"/>
    <w:rsid w:val="00AF3173"/>
    <w:rsid w:val="00B044D9"/>
    <w:rsid w:val="00B11903"/>
    <w:rsid w:val="00B23D0D"/>
    <w:rsid w:val="00B24730"/>
    <w:rsid w:val="00B370CE"/>
    <w:rsid w:val="00B53201"/>
    <w:rsid w:val="00B83E00"/>
    <w:rsid w:val="00B85310"/>
    <w:rsid w:val="00B92115"/>
    <w:rsid w:val="00BB5A5E"/>
    <w:rsid w:val="00BC3C77"/>
    <w:rsid w:val="00BD2DC7"/>
    <w:rsid w:val="00BE3A6C"/>
    <w:rsid w:val="00BE6829"/>
    <w:rsid w:val="00C14890"/>
    <w:rsid w:val="00C15889"/>
    <w:rsid w:val="00C17193"/>
    <w:rsid w:val="00C17C8F"/>
    <w:rsid w:val="00C26D97"/>
    <w:rsid w:val="00C30E83"/>
    <w:rsid w:val="00C51121"/>
    <w:rsid w:val="00C67ABE"/>
    <w:rsid w:val="00C76297"/>
    <w:rsid w:val="00C81B62"/>
    <w:rsid w:val="00C8269E"/>
    <w:rsid w:val="00C83ACC"/>
    <w:rsid w:val="00C87C76"/>
    <w:rsid w:val="00C94B73"/>
    <w:rsid w:val="00CA2393"/>
    <w:rsid w:val="00CB1A32"/>
    <w:rsid w:val="00CC7AEA"/>
    <w:rsid w:val="00CD6974"/>
    <w:rsid w:val="00CE2C28"/>
    <w:rsid w:val="00D02D8F"/>
    <w:rsid w:val="00D0435A"/>
    <w:rsid w:val="00D15EC1"/>
    <w:rsid w:val="00D23DD8"/>
    <w:rsid w:val="00D25483"/>
    <w:rsid w:val="00D34CEC"/>
    <w:rsid w:val="00D36EAA"/>
    <w:rsid w:val="00D37324"/>
    <w:rsid w:val="00D55550"/>
    <w:rsid w:val="00D5702D"/>
    <w:rsid w:val="00D62A88"/>
    <w:rsid w:val="00D66025"/>
    <w:rsid w:val="00D86FDF"/>
    <w:rsid w:val="00D9123E"/>
    <w:rsid w:val="00DB0EDE"/>
    <w:rsid w:val="00DB5626"/>
    <w:rsid w:val="00DC2538"/>
    <w:rsid w:val="00DD0EB8"/>
    <w:rsid w:val="00DD59C2"/>
    <w:rsid w:val="00DD69FD"/>
    <w:rsid w:val="00DE025D"/>
    <w:rsid w:val="00DE04D9"/>
    <w:rsid w:val="00DE6789"/>
    <w:rsid w:val="00DF6F59"/>
    <w:rsid w:val="00E0105E"/>
    <w:rsid w:val="00E010DB"/>
    <w:rsid w:val="00E172F1"/>
    <w:rsid w:val="00E21541"/>
    <w:rsid w:val="00E335A4"/>
    <w:rsid w:val="00E34E6F"/>
    <w:rsid w:val="00E351FA"/>
    <w:rsid w:val="00E36A7B"/>
    <w:rsid w:val="00E377B9"/>
    <w:rsid w:val="00E51857"/>
    <w:rsid w:val="00E54B81"/>
    <w:rsid w:val="00E6205B"/>
    <w:rsid w:val="00E65BD4"/>
    <w:rsid w:val="00E74B57"/>
    <w:rsid w:val="00E80D43"/>
    <w:rsid w:val="00E827CF"/>
    <w:rsid w:val="00E878E7"/>
    <w:rsid w:val="00EA374A"/>
    <w:rsid w:val="00EB6191"/>
    <w:rsid w:val="00ED41DA"/>
    <w:rsid w:val="00EF0AFE"/>
    <w:rsid w:val="00F00A4C"/>
    <w:rsid w:val="00F01560"/>
    <w:rsid w:val="00F03481"/>
    <w:rsid w:val="00F110B2"/>
    <w:rsid w:val="00F15A70"/>
    <w:rsid w:val="00F33A99"/>
    <w:rsid w:val="00F43E33"/>
    <w:rsid w:val="00F62B21"/>
    <w:rsid w:val="00F739B0"/>
    <w:rsid w:val="00F828E2"/>
    <w:rsid w:val="00FC016E"/>
    <w:rsid w:val="00FD0108"/>
    <w:rsid w:val="00FD1494"/>
    <w:rsid w:val="00FE213F"/>
    <w:rsid w:val="00FF4B2C"/>
    <w:rsid w:val="00FF5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F1"/>
  </w:style>
  <w:style w:type="paragraph" w:styleId="Ttulo1">
    <w:name w:val="heading 1"/>
    <w:basedOn w:val="Normal"/>
    <w:next w:val="Normal"/>
    <w:link w:val="Ttulo1Char"/>
    <w:uiPriority w:val="9"/>
    <w:qFormat/>
    <w:rsid w:val="00B247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B11903"/>
    <w:pPr>
      <w:keepNext/>
      <w:keepLines/>
      <w:tabs>
        <w:tab w:val="right" w:pos="9071"/>
      </w:tabs>
      <w:spacing w:before="200" w:after="0" w:line="360" w:lineRule="auto"/>
      <w:jc w:val="both"/>
      <w:outlineLvl w:val="2"/>
    </w:pPr>
    <w:rPr>
      <w:rFonts w:asciiTheme="majorHAnsi" w:eastAsiaTheme="majorEastAsia" w:hAnsiTheme="majorHAnsi" w:cstheme="majorBidi"/>
      <w:b/>
      <w:bCs/>
      <w:color w:val="4F81BD" w:themeColor="accen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18AF"/>
    <w:pPr>
      <w:ind w:left="720"/>
      <w:contextualSpacing/>
    </w:pPr>
  </w:style>
  <w:style w:type="paragraph" w:styleId="Textodebalo">
    <w:name w:val="Balloon Text"/>
    <w:basedOn w:val="Normal"/>
    <w:link w:val="TextodebaloChar"/>
    <w:uiPriority w:val="99"/>
    <w:semiHidden/>
    <w:unhideWhenUsed/>
    <w:rsid w:val="00C83A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3ACC"/>
    <w:rPr>
      <w:rFonts w:ascii="Tahoma" w:hAnsi="Tahoma" w:cs="Tahoma"/>
      <w:sz w:val="16"/>
      <w:szCs w:val="16"/>
    </w:rPr>
  </w:style>
  <w:style w:type="character" w:customStyle="1" w:styleId="Ttulo1Char">
    <w:name w:val="Título 1 Char"/>
    <w:basedOn w:val="Fontepargpadro"/>
    <w:link w:val="Ttulo1"/>
    <w:uiPriority w:val="9"/>
    <w:rsid w:val="00B24730"/>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B24730"/>
    <w:pPr>
      <w:outlineLvl w:val="9"/>
    </w:pPr>
    <w:rPr>
      <w:lang w:eastAsia="pt-BR"/>
    </w:rPr>
  </w:style>
  <w:style w:type="paragraph" w:styleId="Sumrio1">
    <w:name w:val="toc 1"/>
    <w:basedOn w:val="Normal"/>
    <w:next w:val="Normal"/>
    <w:autoRedefine/>
    <w:uiPriority w:val="39"/>
    <w:unhideWhenUsed/>
    <w:rsid w:val="00573D14"/>
    <w:pPr>
      <w:spacing w:after="100"/>
    </w:pPr>
  </w:style>
  <w:style w:type="character" w:styleId="Hyperlink">
    <w:name w:val="Hyperlink"/>
    <w:basedOn w:val="Fontepargpadro"/>
    <w:uiPriority w:val="99"/>
    <w:unhideWhenUsed/>
    <w:rsid w:val="00573D14"/>
    <w:rPr>
      <w:color w:val="0000FF" w:themeColor="hyperlink"/>
      <w:u w:val="single"/>
    </w:rPr>
  </w:style>
  <w:style w:type="character" w:styleId="Refdecomentrio">
    <w:name w:val="annotation reference"/>
    <w:basedOn w:val="Fontepargpadro"/>
    <w:uiPriority w:val="99"/>
    <w:semiHidden/>
    <w:unhideWhenUsed/>
    <w:rsid w:val="007844F8"/>
    <w:rPr>
      <w:sz w:val="16"/>
      <w:szCs w:val="16"/>
    </w:rPr>
  </w:style>
  <w:style w:type="paragraph" w:styleId="Textodecomentrio">
    <w:name w:val="annotation text"/>
    <w:basedOn w:val="Normal"/>
    <w:link w:val="TextodecomentrioChar"/>
    <w:uiPriority w:val="99"/>
    <w:semiHidden/>
    <w:unhideWhenUsed/>
    <w:rsid w:val="007844F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844F8"/>
    <w:rPr>
      <w:sz w:val="20"/>
      <w:szCs w:val="20"/>
    </w:rPr>
  </w:style>
  <w:style w:type="paragraph" w:styleId="Assuntodocomentrio">
    <w:name w:val="annotation subject"/>
    <w:basedOn w:val="Textodecomentrio"/>
    <w:next w:val="Textodecomentrio"/>
    <w:link w:val="AssuntodocomentrioChar"/>
    <w:uiPriority w:val="99"/>
    <w:semiHidden/>
    <w:unhideWhenUsed/>
    <w:rsid w:val="007844F8"/>
    <w:rPr>
      <w:b/>
      <w:bCs/>
    </w:rPr>
  </w:style>
  <w:style w:type="character" w:customStyle="1" w:styleId="AssuntodocomentrioChar">
    <w:name w:val="Assunto do comentário Char"/>
    <w:basedOn w:val="TextodecomentrioChar"/>
    <w:link w:val="Assuntodocomentrio"/>
    <w:uiPriority w:val="99"/>
    <w:semiHidden/>
    <w:rsid w:val="007844F8"/>
    <w:rPr>
      <w:b/>
      <w:bCs/>
      <w:sz w:val="20"/>
      <w:szCs w:val="20"/>
    </w:rPr>
  </w:style>
  <w:style w:type="table" w:styleId="Tabelacomgrade">
    <w:name w:val="Table Grid"/>
    <w:basedOn w:val="Tabelanormal"/>
    <w:uiPriority w:val="59"/>
    <w:rsid w:val="00992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005F"/>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7C70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053"/>
  </w:style>
  <w:style w:type="paragraph" w:styleId="Rodap">
    <w:name w:val="footer"/>
    <w:basedOn w:val="Normal"/>
    <w:link w:val="RodapChar"/>
    <w:uiPriority w:val="99"/>
    <w:unhideWhenUsed/>
    <w:rsid w:val="007C7053"/>
    <w:pPr>
      <w:tabs>
        <w:tab w:val="center" w:pos="4252"/>
        <w:tab w:val="right" w:pos="8504"/>
      </w:tabs>
      <w:spacing w:after="0" w:line="240" w:lineRule="auto"/>
    </w:pPr>
  </w:style>
  <w:style w:type="character" w:customStyle="1" w:styleId="RodapChar">
    <w:name w:val="Rodapé Char"/>
    <w:basedOn w:val="Fontepargpadro"/>
    <w:link w:val="Rodap"/>
    <w:uiPriority w:val="99"/>
    <w:rsid w:val="007C7053"/>
  </w:style>
  <w:style w:type="character" w:customStyle="1" w:styleId="Ttulo3Char">
    <w:name w:val="Título 3 Char"/>
    <w:basedOn w:val="Fontepargpadro"/>
    <w:link w:val="Ttulo3"/>
    <w:uiPriority w:val="9"/>
    <w:semiHidden/>
    <w:rsid w:val="00B11903"/>
    <w:rPr>
      <w:rFonts w:asciiTheme="majorHAnsi" w:eastAsiaTheme="majorEastAsia" w:hAnsiTheme="majorHAnsi" w:cstheme="majorBidi"/>
      <w:b/>
      <w:bCs/>
      <w:color w:val="4F81BD" w:themeColor="accent1"/>
      <w:sz w:val="24"/>
      <w:szCs w:val="24"/>
    </w:rPr>
  </w:style>
  <w:style w:type="table" w:customStyle="1" w:styleId="9">
    <w:name w:val="9"/>
    <w:basedOn w:val="Tabelanormal"/>
    <w:rsid w:val="00B11903"/>
    <w:pPr>
      <w:widowControl w:val="0"/>
      <w:spacing w:after="0" w:line="240" w:lineRule="auto"/>
      <w:contextualSpacing/>
    </w:pPr>
    <w:rPr>
      <w:rFonts w:ascii="Times New Roman" w:eastAsia="Times New Roman" w:hAnsi="Times New Roman" w:cs="Times New Roman"/>
      <w:color w:val="000000"/>
      <w:sz w:val="24"/>
      <w:szCs w:val="20"/>
      <w:lang w:eastAsia="pt-BR"/>
    </w:rPr>
    <w:tblPr>
      <w:tblStyleRowBandSize w:val="1"/>
      <w:tblStyleColBandSize w:val="1"/>
      <w:tblInd w:w="0" w:type="dxa"/>
      <w:tblCellMar>
        <w:top w:w="0" w:type="dxa"/>
        <w:left w:w="115" w:type="dxa"/>
        <w:bottom w:w="0" w:type="dxa"/>
        <w:right w:w="115" w:type="dxa"/>
      </w:tblCellMar>
    </w:tblPr>
    <w:tblStylePr w:type="firstRow">
      <w:pPr>
        <w:contextualSpacing/>
      </w:pPr>
      <w:rPr>
        <w:b/>
      </w:rPr>
      <w:tblPr/>
      <w:tcPr>
        <w:tcBorders>
          <w:bottom w:val="single" w:sz="4" w:space="0" w:color="000000"/>
        </w:tcBorders>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table" w:customStyle="1" w:styleId="TabeladeLista6Colorida1">
    <w:name w:val="Tabela de Lista 6 Colorida1"/>
    <w:basedOn w:val="Tabelanormal"/>
    <w:uiPriority w:val="51"/>
    <w:rsid w:val="00B11903"/>
    <w:pPr>
      <w:widowControl w:val="0"/>
      <w:spacing w:after="0" w:line="240" w:lineRule="auto"/>
    </w:pPr>
    <w:rPr>
      <w:rFonts w:ascii="Times New Roman" w:eastAsia="Times New Roman" w:hAnsi="Times New Roman" w:cs="Times New Roman"/>
      <w:color w:val="000000" w:themeColor="text1"/>
      <w:sz w:val="24"/>
      <w:szCs w:val="20"/>
      <w:lang w:eastAsia="pt-BR"/>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emEspaamento">
    <w:name w:val="No Spacing"/>
    <w:uiPriority w:val="1"/>
    <w:qFormat/>
    <w:rsid w:val="008F1519"/>
    <w:pPr>
      <w:spacing w:after="0" w:line="240" w:lineRule="auto"/>
    </w:pPr>
  </w:style>
  <w:style w:type="paragraph" w:styleId="Sumrio3">
    <w:name w:val="toc 3"/>
    <w:basedOn w:val="Normal"/>
    <w:next w:val="Normal"/>
    <w:autoRedefine/>
    <w:uiPriority w:val="39"/>
    <w:unhideWhenUsed/>
    <w:rsid w:val="00A32C79"/>
    <w:pPr>
      <w:spacing w:after="100"/>
      <w:ind w:left="440"/>
    </w:pPr>
  </w:style>
  <w:style w:type="character" w:customStyle="1" w:styleId="apple-converted-space">
    <w:name w:val="apple-converted-space"/>
    <w:basedOn w:val="Fontepargpadro"/>
    <w:rsid w:val="00D37324"/>
  </w:style>
  <w:style w:type="paragraph" w:styleId="Pr-formataoHTML">
    <w:name w:val="HTML Preformatted"/>
    <w:basedOn w:val="Normal"/>
    <w:link w:val="Pr-formataoHTMLChar"/>
    <w:uiPriority w:val="99"/>
    <w:semiHidden/>
    <w:unhideWhenUsed/>
    <w:rsid w:val="004A1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aoHTMLChar">
    <w:name w:val="Pré-formatação HTML Char"/>
    <w:basedOn w:val="Fontepargpadro"/>
    <w:link w:val="Pr-formataoHTML"/>
    <w:uiPriority w:val="99"/>
    <w:semiHidden/>
    <w:rsid w:val="004A1388"/>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17776876">
      <w:bodyDiv w:val="1"/>
      <w:marLeft w:val="0"/>
      <w:marRight w:val="0"/>
      <w:marTop w:val="0"/>
      <w:marBottom w:val="0"/>
      <w:divBdr>
        <w:top w:val="none" w:sz="0" w:space="0" w:color="auto"/>
        <w:left w:val="none" w:sz="0" w:space="0" w:color="auto"/>
        <w:bottom w:val="none" w:sz="0" w:space="0" w:color="auto"/>
        <w:right w:val="none" w:sz="0" w:space="0" w:color="auto"/>
      </w:divBdr>
    </w:div>
    <w:div w:id="41490160">
      <w:bodyDiv w:val="1"/>
      <w:marLeft w:val="0"/>
      <w:marRight w:val="0"/>
      <w:marTop w:val="0"/>
      <w:marBottom w:val="0"/>
      <w:divBdr>
        <w:top w:val="none" w:sz="0" w:space="0" w:color="auto"/>
        <w:left w:val="none" w:sz="0" w:space="0" w:color="auto"/>
        <w:bottom w:val="none" w:sz="0" w:space="0" w:color="auto"/>
        <w:right w:val="none" w:sz="0" w:space="0" w:color="auto"/>
      </w:divBdr>
    </w:div>
    <w:div w:id="46800582">
      <w:bodyDiv w:val="1"/>
      <w:marLeft w:val="0"/>
      <w:marRight w:val="0"/>
      <w:marTop w:val="0"/>
      <w:marBottom w:val="0"/>
      <w:divBdr>
        <w:top w:val="none" w:sz="0" w:space="0" w:color="auto"/>
        <w:left w:val="none" w:sz="0" w:space="0" w:color="auto"/>
        <w:bottom w:val="none" w:sz="0" w:space="0" w:color="auto"/>
        <w:right w:val="none" w:sz="0" w:space="0" w:color="auto"/>
      </w:divBdr>
    </w:div>
    <w:div w:id="60564263">
      <w:bodyDiv w:val="1"/>
      <w:marLeft w:val="0"/>
      <w:marRight w:val="0"/>
      <w:marTop w:val="0"/>
      <w:marBottom w:val="0"/>
      <w:divBdr>
        <w:top w:val="none" w:sz="0" w:space="0" w:color="auto"/>
        <w:left w:val="none" w:sz="0" w:space="0" w:color="auto"/>
        <w:bottom w:val="none" w:sz="0" w:space="0" w:color="auto"/>
        <w:right w:val="none" w:sz="0" w:space="0" w:color="auto"/>
      </w:divBdr>
    </w:div>
    <w:div w:id="233860919">
      <w:bodyDiv w:val="1"/>
      <w:marLeft w:val="0"/>
      <w:marRight w:val="0"/>
      <w:marTop w:val="0"/>
      <w:marBottom w:val="0"/>
      <w:divBdr>
        <w:top w:val="none" w:sz="0" w:space="0" w:color="auto"/>
        <w:left w:val="none" w:sz="0" w:space="0" w:color="auto"/>
        <w:bottom w:val="none" w:sz="0" w:space="0" w:color="auto"/>
        <w:right w:val="none" w:sz="0" w:space="0" w:color="auto"/>
      </w:divBdr>
    </w:div>
    <w:div w:id="250161881">
      <w:bodyDiv w:val="1"/>
      <w:marLeft w:val="0"/>
      <w:marRight w:val="0"/>
      <w:marTop w:val="0"/>
      <w:marBottom w:val="0"/>
      <w:divBdr>
        <w:top w:val="none" w:sz="0" w:space="0" w:color="auto"/>
        <w:left w:val="none" w:sz="0" w:space="0" w:color="auto"/>
        <w:bottom w:val="none" w:sz="0" w:space="0" w:color="auto"/>
        <w:right w:val="none" w:sz="0" w:space="0" w:color="auto"/>
      </w:divBdr>
    </w:div>
    <w:div w:id="336737283">
      <w:bodyDiv w:val="1"/>
      <w:marLeft w:val="0"/>
      <w:marRight w:val="0"/>
      <w:marTop w:val="0"/>
      <w:marBottom w:val="0"/>
      <w:divBdr>
        <w:top w:val="none" w:sz="0" w:space="0" w:color="auto"/>
        <w:left w:val="none" w:sz="0" w:space="0" w:color="auto"/>
        <w:bottom w:val="none" w:sz="0" w:space="0" w:color="auto"/>
        <w:right w:val="none" w:sz="0" w:space="0" w:color="auto"/>
      </w:divBdr>
    </w:div>
    <w:div w:id="446198353">
      <w:bodyDiv w:val="1"/>
      <w:marLeft w:val="0"/>
      <w:marRight w:val="0"/>
      <w:marTop w:val="0"/>
      <w:marBottom w:val="0"/>
      <w:divBdr>
        <w:top w:val="none" w:sz="0" w:space="0" w:color="auto"/>
        <w:left w:val="none" w:sz="0" w:space="0" w:color="auto"/>
        <w:bottom w:val="none" w:sz="0" w:space="0" w:color="auto"/>
        <w:right w:val="none" w:sz="0" w:space="0" w:color="auto"/>
      </w:divBdr>
    </w:div>
    <w:div w:id="451171887">
      <w:bodyDiv w:val="1"/>
      <w:marLeft w:val="0"/>
      <w:marRight w:val="0"/>
      <w:marTop w:val="0"/>
      <w:marBottom w:val="0"/>
      <w:divBdr>
        <w:top w:val="none" w:sz="0" w:space="0" w:color="auto"/>
        <w:left w:val="none" w:sz="0" w:space="0" w:color="auto"/>
        <w:bottom w:val="none" w:sz="0" w:space="0" w:color="auto"/>
        <w:right w:val="none" w:sz="0" w:space="0" w:color="auto"/>
      </w:divBdr>
    </w:div>
    <w:div w:id="509102656">
      <w:bodyDiv w:val="1"/>
      <w:marLeft w:val="0"/>
      <w:marRight w:val="0"/>
      <w:marTop w:val="0"/>
      <w:marBottom w:val="0"/>
      <w:divBdr>
        <w:top w:val="none" w:sz="0" w:space="0" w:color="auto"/>
        <w:left w:val="none" w:sz="0" w:space="0" w:color="auto"/>
        <w:bottom w:val="none" w:sz="0" w:space="0" w:color="auto"/>
        <w:right w:val="none" w:sz="0" w:space="0" w:color="auto"/>
      </w:divBdr>
    </w:div>
    <w:div w:id="510873851">
      <w:bodyDiv w:val="1"/>
      <w:marLeft w:val="0"/>
      <w:marRight w:val="0"/>
      <w:marTop w:val="0"/>
      <w:marBottom w:val="0"/>
      <w:divBdr>
        <w:top w:val="none" w:sz="0" w:space="0" w:color="auto"/>
        <w:left w:val="none" w:sz="0" w:space="0" w:color="auto"/>
        <w:bottom w:val="none" w:sz="0" w:space="0" w:color="auto"/>
        <w:right w:val="none" w:sz="0" w:space="0" w:color="auto"/>
      </w:divBdr>
    </w:div>
    <w:div w:id="646862260">
      <w:bodyDiv w:val="1"/>
      <w:marLeft w:val="0"/>
      <w:marRight w:val="0"/>
      <w:marTop w:val="0"/>
      <w:marBottom w:val="0"/>
      <w:divBdr>
        <w:top w:val="none" w:sz="0" w:space="0" w:color="auto"/>
        <w:left w:val="none" w:sz="0" w:space="0" w:color="auto"/>
        <w:bottom w:val="none" w:sz="0" w:space="0" w:color="auto"/>
        <w:right w:val="none" w:sz="0" w:space="0" w:color="auto"/>
      </w:divBdr>
    </w:div>
    <w:div w:id="750271418">
      <w:bodyDiv w:val="1"/>
      <w:marLeft w:val="0"/>
      <w:marRight w:val="0"/>
      <w:marTop w:val="0"/>
      <w:marBottom w:val="0"/>
      <w:divBdr>
        <w:top w:val="none" w:sz="0" w:space="0" w:color="auto"/>
        <w:left w:val="none" w:sz="0" w:space="0" w:color="auto"/>
        <w:bottom w:val="none" w:sz="0" w:space="0" w:color="auto"/>
        <w:right w:val="none" w:sz="0" w:space="0" w:color="auto"/>
      </w:divBdr>
    </w:div>
    <w:div w:id="789709693">
      <w:bodyDiv w:val="1"/>
      <w:marLeft w:val="0"/>
      <w:marRight w:val="0"/>
      <w:marTop w:val="0"/>
      <w:marBottom w:val="0"/>
      <w:divBdr>
        <w:top w:val="none" w:sz="0" w:space="0" w:color="auto"/>
        <w:left w:val="none" w:sz="0" w:space="0" w:color="auto"/>
        <w:bottom w:val="none" w:sz="0" w:space="0" w:color="auto"/>
        <w:right w:val="none" w:sz="0" w:space="0" w:color="auto"/>
      </w:divBdr>
    </w:div>
    <w:div w:id="855118841">
      <w:bodyDiv w:val="1"/>
      <w:marLeft w:val="0"/>
      <w:marRight w:val="0"/>
      <w:marTop w:val="0"/>
      <w:marBottom w:val="0"/>
      <w:divBdr>
        <w:top w:val="none" w:sz="0" w:space="0" w:color="auto"/>
        <w:left w:val="none" w:sz="0" w:space="0" w:color="auto"/>
        <w:bottom w:val="none" w:sz="0" w:space="0" w:color="auto"/>
        <w:right w:val="none" w:sz="0" w:space="0" w:color="auto"/>
      </w:divBdr>
    </w:div>
    <w:div w:id="880215312">
      <w:bodyDiv w:val="1"/>
      <w:marLeft w:val="0"/>
      <w:marRight w:val="0"/>
      <w:marTop w:val="0"/>
      <w:marBottom w:val="0"/>
      <w:divBdr>
        <w:top w:val="none" w:sz="0" w:space="0" w:color="auto"/>
        <w:left w:val="none" w:sz="0" w:space="0" w:color="auto"/>
        <w:bottom w:val="none" w:sz="0" w:space="0" w:color="auto"/>
        <w:right w:val="none" w:sz="0" w:space="0" w:color="auto"/>
      </w:divBdr>
    </w:div>
    <w:div w:id="937639309">
      <w:bodyDiv w:val="1"/>
      <w:marLeft w:val="0"/>
      <w:marRight w:val="0"/>
      <w:marTop w:val="0"/>
      <w:marBottom w:val="0"/>
      <w:divBdr>
        <w:top w:val="none" w:sz="0" w:space="0" w:color="auto"/>
        <w:left w:val="none" w:sz="0" w:space="0" w:color="auto"/>
        <w:bottom w:val="none" w:sz="0" w:space="0" w:color="auto"/>
        <w:right w:val="none" w:sz="0" w:space="0" w:color="auto"/>
      </w:divBdr>
    </w:div>
    <w:div w:id="1027757362">
      <w:bodyDiv w:val="1"/>
      <w:marLeft w:val="0"/>
      <w:marRight w:val="0"/>
      <w:marTop w:val="0"/>
      <w:marBottom w:val="0"/>
      <w:divBdr>
        <w:top w:val="none" w:sz="0" w:space="0" w:color="auto"/>
        <w:left w:val="none" w:sz="0" w:space="0" w:color="auto"/>
        <w:bottom w:val="none" w:sz="0" w:space="0" w:color="auto"/>
        <w:right w:val="none" w:sz="0" w:space="0" w:color="auto"/>
      </w:divBdr>
      <w:divsChild>
        <w:div w:id="178277376">
          <w:marLeft w:val="0"/>
          <w:marRight w:val="0"/>
          <w:marTop w:val="0"/>
          <w:marBottom w:val="0"/>
          <w:divBdr>
            <w:top w:val="none" w:sz="0" w:space="0" w:color="auto"/>
            <w:left w:val="none" w:sz="0" w:space="0" w:color="auto"/>
            <w:bottom w:val="none" w:sz="0" w:space="0" w:color="auto"/>
            <w:right w:val="none" w:sz="0" w:space="0" w:color="auto"/>
          </w:divBdr>
        </w:div>
      </w:divsChild>
    </w:div>
    <w:div w:id="1097018980">
      <w:bodyDiv w:val="1"/>
      <w:marLeft w:val="0"/>
      <w:marRight w:val="0"/>
      <w:marTop w:val="0"/>
      <w:marBottom w:val="0"/>
      <w:divBdr>
        <w:top w:val="none" w:sz="0" w:space="0" w:color="auto"/>
        <w:left w:val="none" w:sz="0" w:space="0" w:color="auto"/>
        <w:bottom w:val="none" w:sz="0" w:space="0" w:color="auto"/>
        <w:right w:val="none" w:sz="0" w:space="0" w:color="auto"/>
      </w:divBdr>
    </w:div>
    <w:div w:id="1132016641">
      <w:bodyDiv w:val="1"/>
      <w:marLeft w:val="0"/>
      <w:marRight w:val="0"/>
      <w:marTop w:val="0"/>
      <w:marBottom w:val="0"/>
      <w:divBdr>
        <w:top w:val="none" w:sz="0" w:space="0" w:color="auto"/>
        <w:left w:val="none" w:sz="0" w:space="0" w:color="auto"/>
        <w:bottom w:val="none" w:sz="0" w:space="0" w:color="auto"/>
        <w:right w:val="none" w:sz="0" w:space="0" w:color="auto"/>
      </w:divBdr>
    </w:div>
    <w:div w:id="1235435300">
      <w:bodyDiv w:val="1"/>
      <w:marLeft w:val="0"/>
      <w:marRight w:val="0"/>
      <w:marTop w:val="0"/>
      <w:marBottom w:val="0"/>
      <w:divBdr>
        <w:top w:val="none" w:sz="0" w:space="0" w:color="auto"/>
        <w:left w:val="none" w:sz="0" w:space="0" w:color="auto"/>
        <w:bottom w:val="none" w:sz="0" w:space="0" w:color="auto"/>
        <w:right w:val="none" w:sz="0" w:space="0" w:color="auto"/>
      </w:divBdr>
    </w:div>
    <w:div w:id="1251237509">
      <w:bodyDiv w:val="1"/>
      <w:marLeft w:val="0"/>
      <w:marRight w:val="0"/>
      <w:marTop w:val="0"/>
      <w:marBottom w:val="0"/>
      <w:divBdr>
        <w:top w:val="none" w:sz="0" w:space="0" w:color="auto"/>
        <w:left w:val="none" w:sz="0" w:space="0" w:color="auto"/>
        <w:bottom w:val="none" w:sz="0" w:space="0" w:color="auto"/>
        <w:right w:val="none" w:sz="0" w:space="0" w:color="auto"/>
      </w:divBdr>
    </w:div>
    <w:div w:id="1301492647">
      <w:bodyDiv w:val="1"/>
      <w:marLeft w:val="0"/>
      <w:marRight w:val="0"/>
      <w:marTop w:val="0"/>
      <w:marBottom w:val="0"/>
      <w:divBdr>
        <w:top w:val="none" w:sz="0" w:space="0" w:color="auto"/>
        <w:left w:val="none" w:sz="0" w:space="0" w:color="auto"/>
        <w:bottom w:val="none" w:sz="0" w:space="0" w:color="auto"/>
        <w:right w:val="none" w:sz="0" w:space="0" w:color="auto"/>
      </w:divBdr>
    </w:div>
    <w:div w:id="1303732266">
      <w:bodyDiv w:val="1"/>
      <w:marLeft w:val="0"/>
      <w:marRight w:val="0"/>
      <w:marTop w:val="0"/>
      <w:marBottom w:val="0"/>
      <w:divBdr>
        <w:top w:val="none" w:sz="0" w:space="0" w:color="auto"/>
        <w:left w:val="none" w:sz="0" w:space="0" w:color="auto"/>
        <w:bottom w:val="none" w:sz="0" w:space="0" w:color="auto"/>
        <w:right w:val="none" w:sz="0" w:space="0" w:color="auto"/>
      </w:divBdr>
    </w:div>
    <w:div w:id="1527015036">
      <w:bodyDiv w:val="1"/>
      <w:marLeft w:val="0"/>
      <w:marRight w:val="0"/>
      <w:marTop w:val="0"/>
      <w:marBottom w:val="0"/>
      <w:divBdr>
        <w:top w:val="none" w:sz="0" w:space="0" w:color="auto"/>
        <w:left w:val="none" w:sz="0" w:space="0" w:color="auto"/>
        <w:bottom w:val="none" w:sz="0" w:space="0" w:color="auto"/>
        <w:right w:val="none" w:sz="0" w:space="0" w:color="auto"/>
      </w:divBdr>
    </w:div>
    <w:div w:id="1535656272">
      <w:bodyDiv w:val="1"/>
      <w:marLeft w:val="0"/>
      <w:marRight w:val="0"/>
      <w:marTop w:val="0"/>
      <w:marBottom w:val="0"/>
      <w:divBdr>
        <w:top w:val="none" w:sz="0" w:space="0" w:color="auto"/>
        <w:left w:val="none" w:sz="0" w:space="0" w:color="auto"/>
        <w:bottom w:val="none" w:sz="0" w:space="0" w:color="auto"/>
        <w:right w:val="none" w:sz="0" w:space="0" w:color="auto"/>
      </w:divBdr>
    </w:div>
    <w:div w:id="1634366630">
      <w:bodyDiv w:val="1"/>
      <w:marLeft w:val="0"/>
      <w:marRight w:val="0"/>
      <w:marTop w:val="0"/>
      <w:marBottom w:val="0"/>
      <w:divBdr>
        <w:top w:val="none" w:sz="0" w:space="0" w:color="auto"/>
        <w:left w:val="none" w:sz="0" w:space="0" w:color="auto"/>
        <w:bottom w:val="none" w:sz="0" w:space="0" w:color="auto"/>
        <w:right w:val="none" w:sz="0" w:space="0" w:color="auto"/>
      </w:divBdr>
    </w:div>
    <w:div w:id="1672753897">
      <w:bodyDiv w:val="1"/>
      <w:marLeft w:val="0"/>
      <w:marRight w:val="0"/>
      <w:marTop w:val="0"/>
      <w:marBottom w:val="0"/>
      <w:divBdr>
        <w:top w:val="none" w:sz="0" w:space="0" w:color="auto"/>
        <w:left w:val="none" w:sz="0" w:space="0" w:color="auto"/>
        <w:bottom w:val="none" w:sz="0" w:space="0" w:color="auto"/>
        <w:right w:val="none" w:sz="0" w:space="0" w:color="auto"/>
      </w:divBdr>
    </w:div>
    <w:div w:id="1767531658">
      <w:bodyDiv w:val="1"/>
      <w:marLeft w:val="0"/>
      <w:marRight w:val="0"/>
      <w:marTop w:val="0"/>
      <w:marBottom w:val="0"/>
      <w:divBdr>
        <w:top w:val="none" w:sz="0" w:space="0" w:color="auto"/>
        <w:left w:val="none" w:sz="0" w:space="0" w:color="auto"/>
        <w:bottom w:val="none" w:sz="0" w:space="0" w:color="auto"/>
        <w:right w:val="none" w:sz="0" w:space="0" w:color="auto"/>
      </w:divBdr>
    </w:div>
    <w:div w:id="1841434034">
      <w:bodyDiv w:val="1"/>
      <w:marLeft w:val="0"/>
      <w:marRight w:val="0"/>
      <w:marTop w:val="0"/>
      <w:marBottom w:val="0"/>
      <w:divBdr>
        <w:top w:val="none" w:sz="0" w:space="0" w:color="auto"/>
        <w:left w:val="none" w:sz="0" w:space="0" w:color="auto"/>
        <w:bottom w:val="none" w:sz="0" w:space="0" w:color="auto"/>
        <w:right w:val="none" w:sz="0" w:space="0" w:color="auto"/>
      </w:divBdr>
    </w:div>
    <w:div w:id="1872567265">
      <w:bodyDiv w:val="1"/>
      <w:marLeft w:val="0"/>
      <w:marRight w:val="0"/>
      <w:marTop w:val="0"/>
      <w:marBottom w:val="0"/>
      <w:divBdr>
        <w:top w:val="none" w:sz="0" w:space="0" w:color="auto"/>
        <w:left w:val="none" w:sz="0" w:space="0" w:color="auto"/>
        <w:bottom w:val="none" w:sz="0" w:space="0" w:color="auto"/>
        <w:right w:val="none" w:sz="0" w:space="0" w:color="auto"/>
      </w:divBdr>
    </w:div>
    <w:div w:id="2001498937">
      <w:bodyDiv w:val="1"/>
      <w:marLeft w:val="0"/>
      <w:marRight w:val="0"/>
      <w:marTop w:val="0"/>
      <w:marBottom w:val="0"/>
      <w:divBdr>
        <w:top w:val="none" w:sz="0" w:space="0" w:color="auto"/>
        <w:left w:val="none" w:sz="0" w:space="0" w:color="auto"/>
        <w:bottom w:val="none" w:sz="0" w:space="0" w:color="auto"/>
        <w:right w:val="none" w:sz="0" w:space="0" w:color="auto"/>
      </w:divBdr>
    </w:div>
    <w:div w:id="20988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227;o%20Paulo\Desktop\TCC\planilha%20de%20calcul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227;o%20Paulo\Desktop\TCC\planilha%20de%20calcul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227;o%20Paulo\Desktop\TCC\planilha%20de%20calculos%20cenario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hart>
    <c:view3D>
      <c:rotX val="90"/>
      <c:perspective val="30"/>
    </c:view3D>
    <c:plotArea>
      <c:layout/>
      <c:pie3DChart>
        <c:varyColors val="1"/>
        <c:ser>
          <c:idx val="0"/>
          <c:order val="0"/>
          <c:dLbls>
            <c:showVal val="1"/>
            <c:showLeaderLines val="1"/>
          </c:dLbls>
          <c:cat>
            <c:strRef>
              <c:f>'custos energia'!$G$3:$G$7</c:f>
              <c:strCache>
                <c:ptCount val="5"/>
                <c:pt idx="0">
                  <c:v>Depreciação Biodigestor </c:v>
                </c:pt>
                <c:pt idx="1">
                  <c:v>Depreciação Motogerador </c:v>
                </c:pt>
                <c:pt idx="2">
                  <c:v>Manutenção Motogerador </c:v>
                </c:pt>
                <c:pt idx="3">
                  <c:v>Manutenção Biodigestor</c:v>
                </c:pt>
                <c:pt idx="4">
                  <c:v>Mão de Obra</c:v>
                </c:pt>
              </c:strCache>
            </c:strRef>
          </c:cat>
          <c:val>
            <c:numRef>
              <c:f>'custos energia'!$J$3:$J$7</c:f>
              <c:numCache>
                <c:formatCode>0%</c:formatCode>
                <c:ptCount val="5"/>
                <c:pt idx="0">
                  <c:v>0.12558095599934968</c:v>
                </c:pt>
                <c:pt idx="1">
                  <c:v>0.2262433277586022</c:v>
                </c:pt>
                <c:pt idx="2">
                  <c:v>2.3897308623460047E-2</c:v>
                </c:pt>
                <c:pt idx="3">
                  <c:v>2.7079103256045383E-2</c:v>
                </c:pt>
                <c:pt idx="4">
                  <c:v>0.23210659933753142</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Sensibilidade!$A$3</c:f>
              <c:strCache>
                <c:ptCount val="1"/>
                <c:pt idx="0">
                  <c:v>Preço Mão de obra</c:v>
                </c:pt>
              </c:strCache>
            </c:strRef>
          </c:tx>
          <c:marker>
            <c:symbol val="none"/>
          </c:marker>
          <c:cat>
            <c:numRef>
              <c:f>Sensibilidade!$B$2:$D$2</c:f>
              <c:numCache>
                <c:formatCode>General</c:formatCode>
                <c:ptCount val="3"/>
                <c:pt idx="0" formatCode="0%">
                  <c:v>-0.2</c:v>
                </c:pt>
                <c:pt idx="1">
                  <c:v>0</c:v>
                </c:pt>
                <c:pt idx="2" formatCode="0%">
                  <c:v>0.2</c:v>
                </c:pt>
              </c:numCache>
            </c:numRef>
          </c:cat>
          <c:val>
            <c:numRef>
              <c:f>Sensibilidade!$B$3:$D$3</c:f>
              <c:numCache>
                <c:formatCode>General</c:formatCode>
                <c:ptCount val="3"/>
                <c:pt idx="0">
                  <c:v>-84580.169731304471</c:v>
                </c:pt>
                <c:pt idx="1">
                  <c:v>-108795.41128163663</c:v>
                </c:pt>
                <c:pt idx="2">
                  <c:v>-133010.65283196911</c:v>
                </c:pt>
              </c:numCache>
            </c:numRef>
          </c:val>
        </c:ser>
        <c:ser>
          <c:idx val="1"/>
          <c:order val="1"/>
          <c:tx>
            <c:strRef>
              <c:f>Sensibilidade!$A$4</c:f>
              <c:strCache>
                <c:ptCount val="1"/>
                <c:pt idx="0">
                  <c:v>Preço Motogerador</c:v>
                </c:pt>
              </c:strCache>
            </c:strRef>
          </c:tx>
          <c:marker>
            <c:symbol val="none"/>
          </c:marker>
          <c:cat>
            <c:numRef>
              <c:f>Sensibilidade!$B$2:$D$2</c:f>
              <c:numCache>
                <c:formatCode>General</c:formatCode>
                <c:ptCount val="3"/>
                <c:pt idx="0" formatCode="0%">
                  <c:v>-0.2</c:v>
                </c:pt>
                <c:pt idx="1">
                  <c:v>0</c:v>
                </c:pt>
                <c:pt idx="2" formatCode="0%">
                  <c:v>0.2</c:v>
                </c:pt>
              </c:numCache>
            </c:numRef>
          </c:cat>
          <c:val>
            <c:numRef>
              <c:f>Sensibilidade!$B$4:$D$4</c:f>
              <c:numCache>
                <c:formatCode>General</c:formatCode>
                <c:ptCount val="3"/>
                <c:pt idx="0">
                  <c:v>-93470.299767431396</c:v>
                </c:pt>
                <c:pt idx="1">
                  <c:v>-108795.41128163663</c:v>
                </c:pt>
                <c:pt idx="2">
                  <c:v>-124120.52279584219</c:v>
                </c:pt>
              </c:numCache>
            </c:numRef>
          </c:val>
        </c:ser>
        <c:ser>
          <c:idx val="2"/>
          <c:order val="2"/>
          <c:tx>
            <c:strRef>
              <c:f>Sensibilidade!$A$5</c:f>
              <c:strCache>
                <c:ptCount val="1"/>
                <c:pt idx="0">
                  <c:v>Produção de Eletricidade</c:v>
                </c:pt>
              </c:strCache>
            </c:strRef>
          </c:tx>
          <c:marker>
            <c:symbol val="none"/>
          </c:marker>
          <c:cat>
            <c:numRef>
              <c:f>Sensibilidade!$B$2:$D$2</c:f>
              <c:numCache>
                <c:formatCode>General</c:formatCode>
                <c:ptCount val="3"/>
                <c:pt idx="0" formatCode="0%">
                  <c:v>-0.2</c:v>
                </c:pt>
                <c:pt idx="1">
                  <c:v>0</c:v>
                </c:pt>
                <c:pt idx="2" formatCode="0%">
                  <c:v>0.2</c:v>
                </c:pt>
              </c:numCache>
            </c:numRef>
          </c:cat>
          <c:val>
            <c:numRef>
              <c:f>Sensibilidade!$B$5:$D$5</c:f>
              <c:numCache>
                <c:formatCode>General</c:formatCode>
                <c:ptCount val="3"/>
                <c:pt idx="0">
                  <c:v>-144297.52157256185</c:v>
                </c:pt>
                <c:pt idx="1">
                  <c:v>-108795.41128163663</c:v>
                </c:pt>
                <c:pt idx="2">
                  <c:v>-73293.300990711534</c:v>
                </c:pt>
              </c:numCache>
            </c:numRef>
          </c:val>
        </c:ser>
        <c:marker val="1"/>
        <c:axId val="75331072"/>
        <c:axId val="75332608"/>
      </c:lineChart>
      <c:catAx>
        <c:axId val="75331072"/>
        <c:scaling>
          <c:orientation val="minMax"/>
        </c:scaling>
        <c:axPos val="b"/>
        <c:numFmt formatCode="0%" sourceLinked="1"/>
        <c:majorTickMark val="none"/>
        <c:tickLblPos val="nextTo"/>
        <c:crossAx val="75332608"/>
        <c:crosses val="autoZero"/>
        <c:auto val="1"/>
        <c:lblAlgn val="ctr"/>
        <c:lblOffset val="100"/>
      </c:catAx>
      <c:valAx>
        <c:axId val="75332608"/>
        <c:scaling>
          <c:orientation val="minMax"/>
          <c:max val="-60000"/>
        </c:scaling>
        <c:axPos val="l"/>
        <c:numFmt formatCode="&quot;R$&quot;\ #,##0.00" sourceLinked="0"/>
        <c:majorTickMark val="none"/>
        <c:tickLblPos val="nextTo"/>
        <c:txPr>
          <a:bodyPr/>
          <a:lstStyle/>
          <a:p>
            <a:pPr>
              <a:defRPr>
                <a:latin typeface="Arial" pitchFamily="34" charset="0"/>
                <a:cs typeface="Arial" pitchFamily="34" charset="0"/>
              </a:defRPr>
            </a:pPr>
            <a:endParaRPr lang="en-US"/>
          </a:p>
        </c:txPr>
        <c:crossAx val="75331072"/>
        <c:crosses val="autoZero"/>
        <c:crossBetween val="between"/>
        <c:majorUnit val="20000"/>
      </c:valAx>
    </c:plotArea>
    <c:legend>
      <c:legendPos val="b"/>
      <c:layout>
        <c:manualLayout>
          <c:xMode val="edge"/>
          <c:yMode val="edge"/>
          <c:x val="0.14862125729429451"/>
          <c:y val="0.83002659321050265"/>
          <c:w val="0.80631715210355992"/>
          <c:h val="0.14357076652547143"/>
        </c:manualLayout>
      </c:layout>
      <c:txPr>
        <a:bodyPr/>
        <a:lstStyle/>
        <a:p>
          <a:pPr>
            <a:defRPr>
              <a:latin typeface="Arial" pitchFamily="34" charset="0"/>
              <a:cs typeface="Arial" pitchFamily="34" charset="0"/>
            </a:defRPr>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Sensibilidade!$A$3</c:f>
              <c:strCache>
                <c:ptCount val="1"/>
                <c:pt idx="0">
                  <c:v>Preço Mão de obra</c:v>
                </c:pt>
              </c:strCache>
            </c:strRef>
          </c:tx>
          <c:marker>
            <c:symbol val="none"/>
          </c:marker>
          <c:cat>
            <c:numRef>
              <c:f>Sensibilidade!$B$2:$D$2</c:f>
              <c:numCache>
                <c:formatCode>General</c:formatCode>
                <c:ptCount val="3"/>
                <c:pt idx="0" formatCode="0%">
                  <c:v>-0.2</c:v>
                </c:pt>
                <c:pt idx="1">
                  <c:v>0</c:v>
                </c:pt>
                <c:pt idx="2" formatCode="0%">
                  <c:v>0.2</c:v>
                </c:pt>
              </c:numCache>
            </c:numRef>
          </c:cat>
          <c:val>
            <c:numRef>
              <c:f>Sensibilidade!$B$3:$D$3</c:f>
              <c:numCache>
                <c:formatCode>General</c:formatCode>
                <c:ptCount val="3"/>
                <c:pt idx="0">
                  <c:v>124594.42603684939</c:v>
                </c:pt>
                <c:pt idx="1">
                  <c:v>100379.18448651725</c:v>
                </c:pt>
                <c:pt idx="2">
                  <c:v>76163.942936184918</c:v>
                </c:pt>
              </c:numCache>
            </c:numRef>
          </c:val>
        </c:ser>
        <c:ser>
          <c:idx val="1"/>
          <c:order val="1"/>
          <c:tx>
            <c:strRef>
              <c:f>Sensibilidade!$A$4</c:f>
              <c:strCache>
                <c:ptCount val="1"/>
                <c:pt idx="0">
                  <c:v>Preço Motogerador</c:v>
                </c:pt>
              </c:strCache>
            </c:strRef>
          </c:tx>
          <c:marker>
            <c:symbol val="none"/>
          </c:marker>
          <c:cat>
            <c:numRef>
              <c:f>Sensibilidade!$B$2:$D$2</c:f>
              <c:numCache>
                <c:formatCode>General</c:formatCode>
                <c:ptCount val="3"/>
                <c:pt idx="0" formatCode="0%">
                  <c:v>-0.2</c:v>
                </c:pt>
                <c:pt idx="1">
                  <c:v>0</c:v>
                </c:pt>
                <c:pt idx="2" formatCode="0%">
                  <c:v>0.2</c:v>
                </c:pt>
              </c:numCache>
            </c:numRef>
          </c:cat>
          <c:val>
            <c:numRef>
              <c:f>Sensibilidade!$B$4:$D$4</c:f>
              <c:numCache>
                <c:formatCode>General</c:formatCode>
                <c:ptCount val="3"/>
                <c:pt idx="0">
                  <c:v>115704.29600072248</c:v>
                </c:pt>
                <c:pt idx="1">
                  <c:v>100379.18448651725</c:v>
                </c:pt>
                <c:pt idx="2">
                  <c:v>85054.07297231174</c:v>
                </c:pt>
              </c:numCache>
            </c:numRef>
          </c:val>
        </c:ser>
        <c:ser>
          <c:idx val="2"/>
          <c:order val="2"/>
          <c:tx>
            <c:strRef>
              <c:f>Sensibilidade!$A$5</c:f>
              <c:strCache>
                <c:ptCount val="1"/>
                <c:pt idx="0">
                  <c:v>Produção de Eletricidade</c:v>
                </c:pt>
              </c:strCache>
            </c:strRef>
          </c:tx>
          <c:marker>
            <c:symbol val="none"/>
          </c:marker>
          <c:cat>
            <c:numRef>
              <c:f>Sensibilidade!$B$2:$D$2</c:f>
              <c:numCache>
                <c:formatCode>General</c:formatCode>
                <c:ptCount val="3"/>
                <c:pt idx="0" formatCode="0%">
                  <c:v>-0.2</c:v>
                </c:pt>
                <c:pt idx="1">
                  <c:v>0</c:v>
                </c:pt>
                <c:pt idx="2" formatCode="0%">
                  <c:v>0.2</c:v>
                </c:pt>
              </c:numCache>
            </c:numRef>
          </c:cat>
          <c:val>
            <c:numRef>
              <c:f>Sensibilidade!$B$5:$D$5</c:f>
              <c:numCache>
                <c:formatCode>General</c:formatCode>
                <c:ptCount val="3"/>
                <c:pt idx="0">
                  <c:v>23042.155041961218</c:v>
                </c:pt>
                <c:pt idx="1">
                  <c:v>100379.18448651725</c:v>
                </c:pt>
                <c:pt idx="2">
                  <c:v>177716.21393107317</c:v>
                </c:pt>
              </c:numCache>
            </c:numRef>
          </c:val>
        </c:ser>
        <c:marker val="1"/>
        <c:axId val="75335936"/>
        <c:axId val="75350016"/>
      </c:lineChart>
      <c:catAx>
        <c:axId val="75335936"/>
        <c:scaling>
          <c:orientation val="minMax"/>
        </c:scaling>
        <c:axPos val="b"/>
        <c:numFmt formatCode="0%" sourceLinked="1"/>
        <c:majorTickMark val="none"/>
        <c:tickLblPos val="nextTo"/>
        <c:crossAx val="75350016"/>
        <c:crosses val="autoZero"/>
        <c:auto val="1"/>
        <c:lblAlgn val="ctr"/>
        <c:lblOffset val="100"/>
      </c:catAx>
      <c:valAx>
        <c:axId val="75350016"/>
        <c:scaling>
          <c:orientation val="minMax"/>
        </c:scaling>
        <c:axPos val="l"/>
        <c:numFmt formatCode="&quot;R$&quot;\ #,##0.00" sourceLinked="0"/>
        <c:majorTickMark val="none"/>
        <c:tickLblPos val="nextTo"/>
        <c:txPr>
          <a:bodyPr/>
          <a:lstStyle/>
          <a:p>
            <a:pPr>
              <a:defRPr>
                <a:latin typeface="Arial" pitchFamily="34" charset="0"/>
                <a:cs typeface="Arial" pitchFamily="34" charset="0"/>
              </a:defRPr>
            </a:pPr>
            <a:endParaRPr lang="en-US"/>
          </a:p>
        </c:txPr>
        <c:crossAx val="75335936"/>
        <c:crosses val="autoZero"/>
        <c:crossBetween val="between"/>
      </c:valAx>
    </c:plotArea>
    <c:legend>
      <c:legendPos val="b"/>
      <c:txPr>
        <a:bodyPr/>
        <a:lstStyle/>
        <a:p>
          <a:pPr>
            <a:defRPr>
              <a:latin typeface="Arial" pitchFamily="34" charset="0"/>
              <a:cs typeface="Arial" pitchFamily="34" charset="0"/>
            </a:defRPr>
          </a:pPr>
          <a:endParaRPr lang="en-US"/>
        </a:p>
      </c:txPr>
    </c:legend>
    <c:plotVisOnly val="1"/>
  </c:chart>
  <c:spPr>
    <a:ln>
      <a:no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1591-7D53-4334-87F8-B870E344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41</Pages>
  <Words>8324</Words>
  <Characters>47448</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João Paulo</cp:lastModifiedBy>
  <cp:revision>11</cp:revision>
  <dcterms:created xsi:type="dcterms:W3CDTF">2016-10-31T21:32:00Z</dcterms:created>
  <dcterms:modified xsi:type="dcterms:W3CDTF">2016-12-02T01:54:00Z</dcterms:modified>
</cp:coreProperties>
</file>