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129" w:rsidRDefault="00362129" w:rsidP="00362129">
      <w:pPr>
        <w:jc w:val="center"/>
        <w:rPr>
          <w:rFonts w:ascii="Times New Roman" w:hAnsi="Times New Roman" w:cs="Times New Roman"/>
          <w:b/>
          <w:noProof/>
          <w:sz w:val="32"/>
          <w:szCs w:val="32"/>
        </w:rPr>
      </w:pPr>
      <w:r>
        <w:rPr>
          <w:rFonts w:ascii="Times New Roman" w:hAnsi="Times New Roman" w:cs="Times New Roman"/>
          <w:b/>
          <w:noProof/>
          <w:sz w:val="32"/>
          <w:szCs w:val="32"/>
          <w:lang w:eastAsia="pt-BR"/>
        </w:rPr>
        <w:drawing>
          <wp:inline distT="0" distB="0" distL="0" distR="0">
            <wp:extent cx="1781175" cy="1487170"/>
            <wp:effectExtent l="0" t="0" r="9525" b="0"/>
            <wp:docPr id="12" name="Imagem 12" descr="Descrição: C:\Users\Trabalho\Desktop\brasao-31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Trabalho\Desktop\brasao-315x300.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75" cy="1487170"/>
                    </a:xfrm>
                    <a:prstGeom prst="rect">
                      <a:avLst/>
                    </a:prstGeom>
                    <a:noFill/>
                    <a:ln>
                      <a:noFill/>
                    </a:ln>
                  </pic:spPr>
                </pic:pic>
              </a:graphicData>
            </a:graphic>
          </wp:inline>
        </w:drawing>
      </w:r>
    </w:p>
    <w:p w:rsidR="00362129" w:rsidRPr="004E4D7F" w:rsidRDefault="00362129" w:rsidP="00E3792E">
      <w:pPr>
        <w:spacing w:after="0" w:line="240" w:lineRule="auto"/>
        <w:jc w:val="center"/>
        <w:rPr>
          <w:rFonts w:ascii="Arial" w:hAnsi="Arial" w:cs="Arial"/>
          <w:b/>
          <w:sz w:val="28"/>
          <w:szCs w:val="28"/>
        </w:rPr>
      </w:pPr>
      <w:r w:rsidRPr="004E4D7F">
        <w:rPr>
          <w:rFonts w:ascii="Arial" w:hAnsi="Arial" w:cs="Arial"/>
          <w:b/>
          <w:sz w:val="28"/>
          <w:szCs w:val="28"/>
        </w:rPr>
        <w:t>UNIVERSIDADE FEDERAL DE VIÇOSA</w:t>
      </w:r>
    </w:p>
    <w:p w:rsidR="00362129" w:rsidRPr="004E4D7F" w:rsidRDefault="00E3792E" w:rsidP="00E3792E">
      <w:pPr>
        <w:spacing w:after="0" w:line="240" w:lineRule="auto"/>
        <w:jc w:val="center"/>
        <w:rPr>
          <w:rFonts w:ascii="Arial" w:hAnsi="Arial" w:cs="Arial"/>
          <w:b/>
          <w:sz w:val="28"/>
          <w:szCs w:val="28"/>
        </w:rPr>
      </w:pPr>
      <w:r>
        <w:rPr>
          <w:rFonts w:ascii="Arial" w:hAnsi="Arial" w:cs="Arial"/>
          <w:b/>
          <w:sz w:val="28"/>
          <w:szCs w:val="28"/>
        </w:rPr>
        <w:t>CENTRO DE CIÊNCIAS AGRÁ</w:t>
      </w:r>
      <w:r w:rsidR="00362129" w:rsidRPr="004E4D7F">
        <w:rPr>
          <w:rFonts w:ascii="Arial" w:hAnsi="Arial" w:cs="Arial"/>
          <w:b/>
          <w:sz w:val="28"/>
          <w:szCs w:val="28"/>
        </w:rPr>
        <w:t>RIAS</w:t>
      </w:r>
    </w:p>
    <w:p w:rsidR="00362129" w:rsidRPr="00997075" w:rsidRDefault="00362129" w:rsidP="00362129">
      <w:pPr>
        <w:spacing w:after="0" w:line="360" w:lineRule="auto"/>
        <w:jc w:val="center"/>
        <w:rPr>
          <w:rFonts w:ascii="Arial" w:hAnsi="Arial" w:cs="Arial"/>
          <w:b/>
          <w:sz w:val="24"/>
          <w:szCs w:val="24"/>
        </w:rPr>
      </w:pPr>
    </w:p>
    <w:p w:rsidR="00362129" w:rsidRPr="00997075" w:rsidRDefault="00362129" w:rsidP="00362129">
      <w:pPr>
        <w:spacing w:after="0" w:line="360" w:lineRule="auto"/>
        <w:jc w:val="center"/>
        <w:rPr>
          <w:rFonts w:ascii="Arial" w:hAnsi="Arial" w:cs="Arial"/>
          <w:b/>
          <w:sz w:val="24"/>
          <w:szCs w:val="24"/>
        </w:rPr>
      </w:pPr>
    </w:p>
    <w:p w:rsidR="00362129" w:rsidRDefault="00362129" w:rsidP="00362129">
      <w:pPr>
        <w:spacing w:after="0" w:line="360" w:lineRule="auto"/>
        <w:jc w:val="center"/>
        <w:rPr>
          <w:rFonts w:ascii="Arial" w:hAnsi="Arial" w:cs="Arial"/>
          <w:b/>
          <w:sz w:val="24"/>
          <w:szCs w:val="24"/>
        </w:rPr>
      </w:pPr>
    </w:p>
    <w:p w:rsidR="00362129" w:rsidRPr="00997075" w:rsidRDefault="00362129" w:rsidP="00362129">
      <w:pPr>
        <w:spacing w:after="0" w:line="360" w:lineRule="auto"/>
        <w:jc w:val="center"/>
        <w:rPr>
          <w:rFonts w:ascii="Arial" w:hAnsi="Arial" w:cs="Arial"/>
          <w:b/>
          <w:sz w:val="24"/>
          <w:szCs w:val="24"/>
        </w:rPr>
      </w:pPr>
    </w:p>
    <w:p w:rsidR="00362129" w:rsidRPr="003B762E" w:rsidRDefault="00362129" w:rsidP="00362129">
      <w:pPr>
        <w:spacing w:after="0" w:line="360" w:lineRule="auto"/>
        <w:jc w:val="center"/>
        <w:rPr>
          <w:rFonts w:ascii="Arial" w:hAnsi="Arial" w:cs="Arial"/>
          <w:b/>
          <w:sz w:val="28"/>
          <w:szCs w:val="28"/>
        </w:rPr>
      </w:pPr>
      <w:r>
        <w:rPr>
          <w:rFonts w:ascii="Arial" w:hAnsi="Arial" w:cs="Arial"/>
          <w:b/>
          <w:sz w:val="28"/>
          <w:szCs w:val="28"/>
        </w:rPr>
        <w:t>SAMUEL VALENTE DE OLIVEIRA</w:t>
      </w:r>
    </w:p>
    <w:p w:rsidR="00362129" w:rsidRDefault="00362129" w:rsidP="00362129">
      <w:pPr>
        <w:spacing w:after="0" w:line="360" w:lineRule="auto"/>
        <w:jc w:val="center"/>
        <w:rPr>
          <w:rFonts w:ascii="Arial" w:hAnsi="Arial" w:cs="Arial"/>
          <w:b/>
          <w:sz w:val="24"/>
          <w:szCs w:val="24"/>
        </w:rPr>
      </w:pPr>
    </w:p>
    <w:p w:rsidR="00E3792E" w:rsidRDefault="00E3792E" w:rsidP="00362129">
      <w:pPr>
        <w:spacing w:after="0" w:line="360" w:lineRule="auto"/>
        <w:jc w:val="center"/>
        <w:rPr>
          <w:rFonts w:ascii="Arial" w:hAnsi="Arial" w:cs="Arial"/>
          <w:b/>
          <w:sz w:val="24"/>
          <w:szCs w:val="24"/>
        </w:rPr>
      </w:pPr>
    </w:p>
    <w:p w:rsidR="00362129" w:rsidRDefault="00362129" w:rsidP="00362129">
      <w:pPr>
        <w:spacing w:after="0" w:line="360" w:lineRule="auto"/>
        <w:jc w:val="center"/>
        <w:rPr>
          <w:rFonts w:ascii="Arial" w:hAnsi="Arial" w:cs="Arial"/>
          <w:b/>
          <w:sz w:val="24"/>
          <w:szCs w:val="24"/>
        </w:rPr>
      </w:pPr>
    </w:p>
    <w:p w:rsidR="00362129" w:rsidRPr="00997075" w:rsidRDefault="00362129" w:rsidP="00362129">
      <w:pPr>
        <w:spacing w:after="0" w:line="360" w:lineRule="auto"/>
        <w:jc w:val="center"/>
        <w:rPr>
          <w:rFonts w:ascii="Arial" w:hAnsi="Arial" w:cs="Arial"/>
          <w:b/>
          <w:sz w:val="24"/>
          <w:szCs w:val="24"/>
        </w:rPr>
      </w:pPr>
    </w:p>
    <w:p w:rsidR="00362129" w:rsidRPr="003B762E" w:rsidRDefault="00362129" w:rsidP="00E3792E">
      <w:pPr>
        <w:spacing w:after="0" w:line="360" w:lineRule="auto"/>
        <w:jc w:val="center"/>
        <w:rPr>
          <w:rFonts w:ascii="Arial" w:hAnsi="Arial" w:cs="Arial"/>
          <w:b/>
          <w:sz w:val="28"/>
          <w:szCs w:val="28"/>
        </w:rPr>
      </w:pPr>
    </w:p>
    <w:p w:rsidR="00362129" w:rsidRPr="003B762E" w:rsidRDefault="00E3792E" w:rsidP="00E3792E">
      <w:pPr>
        <w:spacing w:after="0" w:line="360" w:lineRule="auto"/>
        <w:jc w:val="center"/>
        <w:rPr>
          <w:rFonts w:ascii="Arial" w:hAnsi="Arial" w:cs="Arial"/>
          <w:b/>
          <w:sz w:val="28"/>
          <w:szCs w:val="28"/>
        </w:rPr>
      </w:pPr>
      <w:r>
        <w:rPr>
          <w:rFonts w:ascii="Arial" w:hAnsi="Arial" w:cs="Arial"/>
          <w:b/>
          <w:sz w:val="28"/>
          <w:szCs w:val="28"/>
        </w:rPr>
        <w:t>PRODUTIVIDADE E VALOR NUTRIT</w:t>
      </w:r>
      <w:r w:rsidR="003722B1">
        <w:rPr>
          <w:rFonts w:ascii="Arial" w:hAnsi="Arial" w:cs="Arial"/>
          <w:b/>
          <w:sz w:val="28"/>
          <w:szCs w:val="28"/>
        </w:rPr>
        <w:t>IVO DO CAPIM-MARANDU EM SISTEMA</w:t>
      </w:r>
      <w:r>
        <w:rPr>
          <w:rFonts w:ascii="Arial" w:hAnsi="Arial" w:cs="Arial"/>
          <w:b/>
          <w:sz w:val="28"/>
          <w:szCs w:val="28"/>
        </w:rPr>
        <w:t xml:space="preserve"> SILVIPASTORIL NA ZONA DA MATA MINEIRA</w:t>
      </w:r>
    </w:p>
    <w:p w:rsidR="00362129" w:rsidRPr="00997075" w:rsidRDefault="00362129" w:rsidP="00362129">
      <w:pPr>
        <w:spacing w:after="0" w:line="360" w:lineRule="auto"/>
        <w:jc w:val="center"/>
        <w:rPr>
          <w:rFonts w:ascii="Arial" w:hAnsi="Arial" w:cs="Arial"/>
          <w:b/>
          <w:sz w:val="24"/>
          <w:szCs w:val="24"/>
        </w:rPr>
      </w:pPr>
    </w:p>
    <w:p w:rsidR="00362129" w:rsidRDefault="00362129" w:rsidP="00362129">
      <w:pPr>
        <w:spacing w:after="0" w:line="360" w:lineRule="auto"/>
        <w:jc w:val="both"/>
        <w:rPr>
          <w:rFonts w:ascii="Arial" w:hAnsi="Arial" w:cs="Arial"/>
          <w:b/>
          <w:sz w:val="24"/>
          <w:szCs w:val="24"/>
        </w:rPr>
      </w:pPr>
    </w:p>
    <w:p w:rsidR="00362129" w:rsidRPr="00997075" w:rsidRDefault="00362129" w:rsidP="00362129">
      <w:pPr>
        <w:spacing w:after="0" w:line="360" w:lineRule="auto"/>
        <w:jc w:val="both"/>
        <w:rPr>
          <w:rFonts w:ascii="Arial" w:hAnsi="Arial" w:cs="Arial"/>
          <w:b/>
          <w:sz w:val="24"/>
          <w:szCs w:val="24"/>
        </w:rPr>
      </w:pPr>
    </w:p>
    <w:p w:rsidR="00362129" w:rsidRPr="00997075" w:rsidRDefault="00362129" w:rsidP="00362129">
      <w:pPr>
        <w:spacing w:after="0" w:line="360" w:lineRule="auto"/>
        <w:jc w:val="both"/>
        <w:rPr>
          <w:rFonts w:ascii="Arial" w:hAnsi="Arial" w:cs="Arial"/>
          <w:b/>
          <w:sz w:val="24"/>
          <w:szCs w:val="24"/>
        </w:rPr>
      </w:pPr>
    </w:p>
    <w:p w:rsidR="00362129" w:rsidRDefault="00362129" w:rsidP="00362129">
      <w:pPr>
        <w:spacing w:after="0" w:line="360" w:lineRule="auto"/>
        <w:jc w:val="both"/>
        <w:rPr>
          <w:rFonts w:ascii="Arial" w:hAnsi="Arial" w:cs="Arial"/>
          <w:b/>
          <w:sz w:val="24"/>
          <w:szCs w:val="24"/>
        </w:rPr>
      </w:pPr>
    </w:p>
    <w:p w:rsidR="00362129" w:rsidRDefault="00362129" w:rsidP="00362129">
      <w:pPr>
        <w:spacing w:after="0" w:line="360" w:lineRule="auto"/>
        <w:jc w:val="center"/>
        <w:rPr>
          <w:rFonts w:ascii="Arial" w:hAnsi="Arial" w:cs="Arial"/>
          <w:b/>
          <w:sz w:val="24"/>
          <w:szCs w:val="24"/>
        </w:rPr>
      </w:pPr>
    </w:p>
    <w:p w:rsidR="00E3792E" w:rsidRDefault="00E3792E" w:rsidP="00362129">
      <w:pPr>
        <w:spacing w:after="0" w:line="360" w:lineRule="auto"/>
        <w:jc w:val="center"/>
        <w:rPr>
          <w:rFonts w:ascii="Arial" w:hAnsi="Arial" w:cs="Arial"/>
          <w:b/>
          <w:sz w:val="24"/>
          <w:szCs w:val="24"/>
        </w:rPr>
      </w:pPr>
    </w:p>
    <w:p w:rsidR="00E3792E" w:rsidRDefault="00E3792E" w:rsidP="00362129">
      <w:pPr>
        <w:spacing w:after="0" w:line="360" w:lineRule="auto"/>
        <w:jc w:val="center"/>
        <w:rPr>
          <w:rFonts w:ascii="Arial" w:hAnsi="Arial" w:cs="Arial"/>
          <w:b/>
          <w:sz w:val="24"/>
          <w:szCs w:val="24"/>
        </w:rPr>
      </w:pPr>
    </w:p>
    <w:p w:rsidR="00E3792E" w:rsidRDefault="00E3792E" w:rsidP="00E3792E">
      <w:pPr>
        <w:tabs>
          <w:tab w:val="left" w:pos="5442"/>
        </w:tabs>
        <w:spacing w:after="0" w:line="360" w:lineRule="auto"/>
        <w:rPr>
          <w:rFonts w:ascii="Arial" w:hAnsi="Arial" w:cs="Arial"/>
          <w:b/>
          <w:sz w:val="24"/>
          <w:szCs w:val="24"/>
        </w:rPr>
      </w:pPr>
      <w:r>
        <w:rPr>
          <w:rFonts w:ascii="Arial" w:hAnsi="Arial" w:cs="Arial"/>
          <w:b/>
          <w:sz w:val="24"/>
          <w:szCs w:val="24"/>
        </w:rPr>
        <w:tab/>
      </w:r>
    </w:p>
    <w:p w:rsidR="00362129" w:rsidRPr="003B762E" w:rsidRDefault="00362129" w:rsidP="00E3792E">
      <w:pPr>
        <w:spacing w:after="0" w:line="240" w:lineRule="auto"/>
        <w:jc w:val="center"/>
        <w:rPr>
          <w:rFonts w:ascii="Arial" w:hAnsi="Arial" w:cs="Arial"/>
          <w:b/>
          <w:sz w:val="28"/>
          <w:szCs w:val="28"/>
        </w:rPr>
      </w:pPr>
      <w:r w:rsidRPr="003B762E">
        <w:rPr>
          <w:rFonts w:ascii="Arial" w:hAnsi="Arial" w:cs="Arial"/>
          <w:b/>
          <w:sz w:val="28"/>
          <w:szCs w:val="28"/>
        </w:rPr>
        <w:t>VIÇOSA – MINAS GERAIS</w:t>
      </w:r>
    </w:p>
    <w:p w:rsidR="00362129" w:rsidRPr="00837816" w:rsidRDefault="00362129" w:rsidP="00E3792E">
      <w:pPr>
        <w:tabs>
          <w:tab w:val="left" w:pos="4050"/>
          <w:tab w:val="center" w:pos="4535"/>
        </w:tabs>
        <w:spacing w:after="0" w:line="240" w:lineRule="auto"/>
        <w:rPr>
          <w:rFonts w:ascii="Arial" w:hAnsi="Arial" w:cs="Arial"/>
          <w:b/>
          <w:sz w:val="24"/>
          <w:szCs w:val="24"/>
        </w:rPr>
      </w:pPr>
      <w:r w:rsidRPr="00837816">
        <w:rPr>
          <w:rFonts w:ascii="Arial" w:hAnsi="Arial" w:cs="Arial"/>
          <w:b/>
          <w:sz w:val="28"/>
          <w:szCs w:val="24"/>
        </w:rPr>
        <w:tab/>
      </w:r>
      <w:r w:rsidRPr="00837816">
        <w:rPr>
          <w:rFonts w:ascii="Arial" w:hAnsi="Arial" w:cs="Arial"/>
          <w:b/>
          <w:sz w:val="28"/>
          <w:szCs w:val="24"/>
        </w:rPr>
        <w:tab/>
      </w:r>
      <w:r>
        <w:rPr>
          <w:rFonts w:ascii="Arial" w:hAnsi="Arial" w:cs="Arial"/>
          <w:b/>
          <w:sz w:val="28"/>
          <w:szCs w:val="24"/>
        </w:rPr>
        <w:t>2017</w:t>
      </w:r>
      <w:r w:rsidRPr="00837816">
        <w:rPr>
          <w:rFonts w:ascii="Arial" w:hAnsi="Arial" w:cs="Arial"/>
          <w:b/>
          <w:sz w:val="24"/>
          <w:szCs w:val="24"/>
        </w:rPr>
        <w:br w:type="page"/>
      </w:r>
    </w:p>
    <w:p w:rsidR="00362129" w:rsidRPr="00A812E4" w:rsidRDefault="00362129" w:rsidP="00362129">
      <w:pPr>
        <w:spacing w:after="0" w:line="360" w:lineRule="auto"/>
        <w:jc w:val="center"/>
        <w:rPr>
          <w:rFonts w:ascii="Arial" w:hAnsi="Arial" w:cs="Arial"/>
          <w:b/>
          <w:sz w:val="28"/>
          <w:szCs w:val="28"/>
        </w:rPr>
      </w:pPr>
      <w:r>
        <w:rPr>
          <w:rFonts w:ascii="Arial" w:hAnsi="Arial" w:cs="Arial"/>
          <w:b/>
          <w:sz w:val="28"/>
          <w:szCs w:val="28"/>
        </w:rPr>
        <w:lastRenderedPageBreak/>
        <w:t>SAMUEL VALENTE DE OLIVEIRA</w:t>
      </w:r>
    </w:p>
    <w:p w:rsidR="00362129" w:rsidRPr="00997075" w:rsidRDefault="00362129" w:rsidP="00362129">
      <w:pPr>
        <w:spacing w:after="0" w:line="360" w:lineRule="auto"/>
        <w:rPr>
          <w:rFonts w:ascii="Arial" w:hAnsi="Arial" w:cs="Arial"/>
          <w:b/>
          <w:sz w:val="24"/>
          <w:szCs w:val="24"/>
        </w:rPr>
      </w:pPr>
    </w:p>
    <w:p w:rsidR="00362129" w:rsidRPr="00997075" w:rsidRDefault="00362129" w:rsidP="00362129">
      <w:pPr>
        <w:spacing w:after="0" w:line="360" w:lineRule="auto"/>
        <w:jc w:val="center"/>
        <w:rPr>
          <w:rFonts w:ascii="Arial" w:hAnsi="Arial" w:cs="Arial"/>
          <w:b/>
          <w:sz w:val="24"/>
          <w:szCs w:val="24"/>
        </w:rPr>
      </w:pPr>
    </w:p>
    <w:p w:rsidR="00362129" w:rsidRPr="00997075" w:rsidRDefault="00362129" w:rsidP="00362129">
      <w:pPr>
        <w:spacing w:after="0" w:line="360" w:lineRule="auto"/>
        <w:jc w:val="center"/>
        <w:rPr>
          <w:rFonts w:ascii="Arial" w:hAnsi="Arial" w:cs="Arial"/>
          <w:b/>
          <w:sz w:val="24"/>
          <w:szCs w:val="24"/>
        </w:rPr>
      </w:pPr>
    </w:p>
    <w:p w:rsidR="00362129" w:rsidRDefault="00362129" w:rsidP="00362129">
      <w:pPr>
        <w:spacing w:after="0" w:line="360" w:lineRule="auto"/>
        <w:jc w:val="center"/>
        <w:rPr>
          <w:rFonts w:ascii="Arial" w:hAnsi="Arial" w:cs="Arial"/>
          <w:b/>
          <w:sz w:val="24"/>
          <w:szCs w:val="24"/>
        </w:rPr>
      </w:pPr>
    </w:p>
    <w:p w:rsidR="00362129" w:rsidRPr="00997075" w:rsidRDefault="00362129" w:rsidP="00362129">
      <w:pPr>
        <w:spacing w:after="0" w:line="360" w:lineRule="auto"/>
        <w:jc w:val="center"/>
        <w:rPr>
          <w:rFonts w:ascii="Arial" w:hAnsi="Arial" w:cs="Arial"/>
          <w:b/>
          <w:sz w:val="24"/>
          <w:szCs w:val="24"/>
        </w:rPr>
      </w:pPr>
    </w:p>
    <w:p w:rsidR="00362129" w:rsidRPr="00997075" w:rsidRDefault="00362129" w:rsidP="00362129">
      <w:pPr>
        <w:spacing w:after="0" w:line="360" w:lineRule="auto"/>
        <w:jc w:val="center"/>
        <w:rPr>
          <w:rFonts w:ascii="Arial" w:hAnsi="Arial" w:cs="Arial"/>
          <w:b/>
          <w:sz w:val="24"/>
          <w:szCs w:val="24"/>
        </w:rPr>
      </w:pPr>
    </w:p>
    <w:p w:rsidR="00362129" w:rsidRPr="00A812E4" w:rsidRDefault="00E3792E" w:rsidP="00362129">
      <w:pPr>
        <w:spacing w:after="0" w:line="360" w:lineRule="auto"/>
        <w:jc w:val="center"/>
        <w:rPr>
          <w:rFonts w:ascii="Arial" w:hAnsi="Arial" w:cs="Arial"/>
          <w:b/>
          <w:sz w:val="28"/>
          <w:szCs w:val="28"/>
        </w:rPr>
      </w:pPr>
      <w:r>
        <w:rPr>
          <w:rFonts w:ascii="Arial" w:hAnsi="Arial" w:cs="Arial"/>
          <w:b/>
          <w:sz w:val="28"/>
          <w:szCs w:val="28"/>
        </w:rPr>
        <w:t>PRODUTIVIDADE E VALOR NUTRITIVO DO CAPIM-MARANDU EM SISTEMA SILVIPASTORIL NA ZONA DA MATA MINEIRA</w:t>
      </w:r>
    </w:p>
    <w:p w:rsidR="00362129" w:rsidRPr="00A812E4" w:rsidRDefault="00362129" w:rsidP="00362129">
      <w:pPr>
        <w:spacing w:after="0" w:line="360" w:lineRule="auto"/>
        <w:jc w:val="center"/>
        <w:rPr>
          <w:rFonts w:ascii="Arial" w:hAnsi="Arial" w:cs="Arial"/>
          <w:b/>
          <w:sz w:val="28"/>
          <w:szCs w:val="28"/>
        </w:rPr>
      </w:pPr>
    </w:p>
    <w:p w:rsidR="00362129" w:rsidRPr="00997075" w:rsidRDefault="00362129" w:rsidP="00362129">
      <w:pPr>
        <w:spacing w:after="0" w:line="360" w:lineRule="auto"/>
        <w:jc w:val="center"/>
        <w:rPr>
          <w:rFonts w:ascii="Arial" w:hAnsi="Arial" w:cs="Arial"/>
          <w:b/>
          <w:sz w:val="24"/>
          <w:szCs w:val="24"/>
        </w:rPr>
      </w:pPr>
    </w:p>
    <w:p w:rsidR="00362129" w:rsidRDefault="00362129" w:rsidP="00362129">
      <w:pPr>
        <w:spacing w:after="0" w:line="360" w:lineRule="auto"/>
        <w:jc w:val="center"/>
        <w:rPr>
          <w:rFonts w:ascii="Arial" w:hAnsi="Arial" w:cs="Arial"/>
          <w:b/>
          <w:sz w:val="24"/>
          <w:szCs w:val="24"/>
        </w:rPr>
      </w:pPr>
    </w:p>
    <w:p w:rsidR="00362129" w:rsidRPr="00997075" w:rsidRDefault="00362129" w:rsidP="00362129">
      <w:pPr>
        <w:spacing w:after="0" w:line="360" w:lineRule="auto"/>
        <w:jc w:val="center"/>
        <w:rPr>
          <w:rFonts w:ascii="Arial" w:hAnsi="Arial" w:cs="Arial"/>
          <w:b/>
          <w:sz w:val="24"/>
          <w:szCs w:val="24"/>
        </w:rPr>
      </w:pPr>
    </w:p>
    <w:p w:rsidR="00362129" w:rsidRPr="001D2923" w:rsidRDefault="00362129" w:rsidP="00362129">
      <w:pPr>
        <w:spacing w:after="0" w:line="360" w:lineRule="auto"/>
        <w:rPr>
          <w:rFonts w:ascii="Arial" w:hAnsi="Arial" w:cs="Arial"/>
          <w:sz w:val="24"/>
          <w:szCs w:val="24"/>
        </w:rPr>
      </w:pPr>
    </w:p>
    <w:p w:rsidR="00362129" w:rsidRPr="00837816" w:rsidRDefault="00E3792E" w:rsidP="00E3792E">
      <w:pPr>
        <w:spacing w:after="0" w:line="360" w:lineRule="auto"/>
        <w:ind w:left="3969"/>
        <w:jc w:val="both"/>
        <w:rPr>
          <w:rFonts w:ascii="Arial" w:hAnsi="Arial" w:cs="Arial"/>
          <w:sz w:val="24"/>
          <w:szCs w:val="24"/>
        </w:rPr>
      </w:pPr>
      <w:r>
        <w:rPr>
          <w:rFonts w:ascii="Arial" w:hAnsi="Arial" w:cs="Arial"/>
          <w:sz w:val="24"/>
          <w:szCs w:val="24"/>
        </w:rPr>
        <w:t>Trabalho de conclusão de curso</w:t>
      </w:r>
      <w:r w:rsidR="00362129" w:rsidRPr="00837816">
        <w:rPr>
          <w:rFonts w:ascii="Arial" w:hAnsi="Arial" w:cs="Arial"/>
          <w:sz w:val="24"/>
          <w:szCs w:val="24"/>
        </w:rPr>
        <w:t>, apresentado à Universidade Federal de Viçosa, como parte das exigências para a obtenção do título de Engenheiro Agrônomo.</w:t>
      </w:r>
    </w:p>
    <w:p w:rsidR="00362129" w:rsidRPr="00837816" w:rsidRDefault="00362129" w:rsidP="00362129">
      <w:pPr>
        <w:spacing w:after="0" w:line="360" w:lineRule="auto"/>
        <w:ind w:left="4252"/>
        <w:jc w:val="both"/>
        <w:rPr>
          <w:rFonts w:ascii="Arial" w:hAnsi="Arial" w:cs="Arial"/>
          <w:sz w:val="24"/>
          <w:szCs w:val="24"/>
        </w:rPr>
      </w:pPr>
    </w:p>
    <w:p w:rsidR="00FD1704" w:rsidRDefault="00362129" w:rsidP="00FD1704">
      <w:pPr>
        <w:spacing w:after="0" w:line="360" w:lineRule="auto"/>
        <w:ind w:left="3969"/>
        <w:jc w:val="both"/>
        <w:rPr>
          <w:rFonts w:ascii="Arial" w:hAnsi="Arial" w:cs="Arial"/>
          <w:sz w:val="24"/>
          <w:szCs w:val="24"/>
        </w:rPr>
      </w:pPr>
      <w:r w:rsidRPr="00837816">
        <w:rPr>
          <w:rFonts w:ascii="Arial" w:hAnsi="Arial" w:cs="Arial"/>
          <w:sz w:val="24"/>
          <w:szCs w:val="24"/>
        </w:rPr>
        <w:t xml:space="preserve">Orientador: Professor </w:t>
      </w:r>
      <w:proofErr w:type="spellStart"/>
      <w:r w:rsidRPr="00837816">
        <w:rPr>
          <w:rFonts w:ascii="Arial" w:hAnsi="Arial" w:cs="Arial"/>
          <w:sz w:val="24"/>
          <w:szCs w:val="24"/>
        </w:rPr>
        <w:t>Rasmo</w:t>
      </w:r>
      <w:proofErr w:type="spellEnd"/>
      <w:r w:rsidRPr="00837816">
        <w:rPr>
          <w:rFonts w:ascii="Arial" w:hAnsi="Arial" w:cs="Arial"/>
          <w:sz w:val="24"/>
          <w:szCs w:val="24"/>
        </w:rPr>
        <w:t xml:space="preserve"> Garcia</w:t>
      </w:r>
    </w:p>
    <w:p w:rsidR="00362129" w:rsidRPr="00837816" w:rsidRDefault="00362129" w:rsidP="00FD1704">
      <w:pPr>
        <w:spacing w:after="0" w:line="360" w:lineRule="auto"/>
        <w:ind w:left="3969"/>
        <w:jc w:val="both"/>
        <w:rPr>
          <w:rFonts w:ascii="Arial" w:hAnsi="Arial" w:cs="Arial"/>
          <w:sz w:val="24"/>
          <w:szCs w:val="24"/>
        </w:rPr>
      </w:pPr>
      <w:proofErr w:type="spellStart"/>
      <w:proofErr w:type="gramStart"/>
      <w:r w:rsidRPr="00837816">
        <w:rPr>
          <w:rFonts w:ascii="Arial" w:hAnsi="Arial" w:cs="Arial"/>
          <w:sz w:val="24"/>
          <w:szCs w:val="24"/>
        </w:rPr>
        <w:t>Co</w:t>
      </w:r>
      <w:r>
        <w:rPr>
          <w:rFonts w:ascii="Arial" w:hAnsi="Arial" w:cs="Arial"/>
          <w:sz w:val="24"/>
          <w:szCs w:val="24"/>
        </w:rPr>
        <w:t>-</w:t>
      </w:r>
      <w:r w:rsidRPr="00837816">
        <w:rPr>
          <w:rFonts w:ascii="Arial" w:hAnsi="Arial" w:cs="Arial"/>
          <w:sz w:val="24"/>
          <w:szCs w:val="24"/>
        </w:rPr>
        <w:t>orientadores</w:t>
      </w:r>
      <w:proofErr w:type="spellEnd"/>
      <w:proofErr w:type="gramEnd"/>
      <w:r w:rsidRPr="00837816">
        <w:rPr>
          <w:rFonts w:ascii="Arial" w:hAnsi="Arial" w:cs="Arial"/>
          <w:sz w:val="24"/>
          <w:szCs w:val="24"/>
        </w:rPr>
        <w:t>:</w:t>
      </w:r>
      <w:r w:rsidRPr="00837816">
        <w:rPr>
          <w:rFonts w:ascii="Arial" w:hAnsi="Arial" w:cs="Arial"/>
          <w:sz w:val="24"/>
          <w:szCs w:val="24"/>
        </w:rPr>
        <w:tab/>
      </w:r>
      <w:r w:rsidR="00FD1704">
        <w:rPr>
          <w:rFonts w:ascii="Arial" w:hAnsi="Arial" w:cs="Arial"/>
          <w:sz w:val="24"/>
          <w:szCs w:val="24"/>
        </w:rPr>
        <w:t xml:space="preserve"> </w:t>
      </w:r>
      <w:r w:rsidRPr="00837816">
        <w:rPr>
          <w:rFonts w:ascii="Arial" w:hAnsi="Arial" w:cs="Arial"/>
          <w:sz w:val="24"/>
          <w:szCs w:val="24"/>
        </w:rPr>
        <w:t>Everton Teixeira Ribeiro</w:t>
      </w:r>
    </w:p>
    <w:p w:rsidR="00362129" w:rsidRDefault="00FD1704" w:rsidP="00362129">
      <w:pPr>
        <w:tabs>
          <w:tab w:val="left" w:pos="6096"/>
        </w:tabs>
        <w:spacing w:after="0" w:line="360" w:lineRule="auto"/>
        <w:ind w:left="4252"/>
        <w:jc w:val="both"/>
        <w:rPr>
          <w:rFonts w:ascii="Arial" w:hAnsi="Arial" w:cs="Arial"/>
          <w:sz w:val="24"/>
          <w:szCs w:val="24"/>
        </w:rPr>
      </w:pPr>
      <w:r>
        <w:rPr>
          <w:rFonts w:ascii="Arial" w:hAnsi="Arial" w:cs="Arial"/>
          <w:sz w:val="24"/>
          <w:szCs w:val="24"/>
        </w:rPr>
        <w:t xml:space="preserve">                   </w:t>
      </w:r>
      <w:r w:rsidR="00362129">
        <w:rPr>
          <w:rFonts w:ascii="Arial" w:hAnsi="Arial" w:cs="Arial"/>
          <w:sz w:val="24"/>
          <w:szCs w:val="24"/>
        </w:rPr>
        <w:t>João Paulo Santos Roseir</w:t>
      </w:r>
      <w:r>
        <w:rPr>
          <w:rFonts w:ascii="Arial" w:hAnsi="Arial" w:cs="Arial"/>
          <w:sz w:val="24"/>
          <w:szCs w:val="24"/>
        </w:rPr>
        <w:t>a</w:t>
      </w:r>
    </w:p>
    <w:p w:rsidR="00362129" w:rsidRDefault="00362129" w:rsidP="00362129">
      <w:pPr>
        <w:tabs>
          <w:tab w:val="left" w:pos="6096"/>
        </w:tabs>
        <w:spacing w:after="0" w:line="360" w:lineRule="auto"/>
        <w:ind w:left="4252"/>
        <w:jc w:val="both"/>
        <w:rPr>
          <w:rFonts w:ascii="Arial" w:hAnsi="Arial" w:cs="Arial"/>
          <w:b/>
          <w:sz w:val="24"/>
          <w:szCs w:val="24"/>
        </w:rPr>
      </w:pPr>
    </w:p>
    <w:p w:rsidR="00362129" w:rsidRDefault="00362129" w:rsidP="00362129">
      <w:pPr>
        <w:spacing w:after="0" w:line="360" w:lineRule="auto"/>
        <w:jc w:val="both"/>
        <w:rPr>
          <w:rFonts w:ascii="Arial" w:hAnsi="Arial" w:cs="Arial"/>
          <w:b/>
          <w:sz w:val="24"/>
          <w:szCs w:val="24"/>
        </w:rPr>
      </w:pPr>
    </w:p>
    <w:p w:rsidR="00362129" w:rsidRDefault="00362129" w:rsidP="00362129">
      <w:pPr>
        <w:spacing w:after="0" w:line="360" w:lineRule="auto"/>
        <w:jc w:val="both"/>
        <w:rPr>
          <w:rFonts w:ascii="Arial" w:hAnsi="Arial" w:cs="Arial"/>
          <w:b/>
          <w:sz w:val="24"/>
          <w:szCs w:val="24"/>
        </w:rPr>
      </w:pPr>
    </w:p>
    <w:p w:rsidR="00362129" w:rsidRDefault="00362129" w:rsidP="00362129">
      <w:pPr>
        <w:spacing w:after="0" w:line="360" w:lineRule="auto"/>
        <w:jc w:val="both"/>
        <w:rPr>
          <w:rFonts w:ascii="Arial" w:hAnsi="Arial" w:cs="Arial"/>
          <w:b/>
          <w:sz w:val="24"/>
          <w:szCs w:val="24"/>
        </w:rPr>
      </w:pPr>
    </w:p>
    <w:p w:rsidR="00FD1704" w:rsidRDefault="00FD1704" w:rsidP="00362129">
      <w:pPr>
        <w:spacing w:after="0" w:line="360" w:lineRule="auto"/>
        <w:jc w:val="both"/>
        <w:rPr>
          <w:rFonts w:ascii="Arial" w:hAnsi="Arial" w:cs="Arial"/>
          <w:b/>
          <w:sz w:val="24"/>
          <w:szCs w:val="24"/>
        </w:rPr>
      </w:pPr>
    </w:p>
    <w:p w:rsidR="00FD1704" w:rsidRPr="00997075" w:rsidRDefault="00FD1704" w:rsidP="00362129">
      <w:pPr>
        <w:spacing w:after="0" w:line="360" w:lineRule="auto"/>
        <w:jc w:val="both"/>
        <w:rPr>
          <w:rFonts w:ascii="Arial" w:hAnsi="Arial" w:cs="Arial"/>
          <w:b/>
          <w:sz w:val="24"/>
          <w:szCs w:val="24"/>
        </w:rPr>
      </w:pPr>
    </w:p>
    <w:p w:rsidR="00362129" w:rsidRPr="00997075" w:rsidRDefault="00362129" w:rsidP="00362129">
      <w:pPr>
        <w:spacing w:after="0" w:line="360" w:lineRule="auto"/>
        <w:jc w:val="both"/>
        <w:rPr>
          <w:rFonts w:ascii="Arial" w:hAnsi="Arial" w:cs="Arial"/>
          <w:b/>
          <w:sz w:val="24"/>
          <w:szCs w:val="24"/>
        </w:rPr>
      </w:pPr>
    </w:p>
    <w:p w:rsidR="00362129" w:rsidRPr="004E4D7F" w:rsidRDefault="00362129" w:rsidP="00FD1704">
      <w:pPr>
        <w:spacing w:after="0" w:line="240" w:lineRule="auto"/>
        <w:jc w:val="center"/>
        <w:rPr>
          <w:rFonts w:ascii="Arial" w:hAnsi="Arial" w:cs="Arial"/>
          <w:b/>
          <w:sz w:val="28"/>
          <w:szCs w:val="28"/>
        </w:rPr>
      </w:pPr>
      <w:r w:rsidRPr="004E4D7F">
        <w:rPr>
          <w:rFonts w:ascii="Arial" w:hAnsi="Arial" w:cs="Arial"/>
          <w:b/>
          <w:sz w:val="28"/>
          <w:szCs w:val="28"/>
        </w:rPr>
        <w:t>VIÇOSA – MINAS GERAIS</w:t>
      </w:r>
    </w:p>
    <w:p w:rsidR="00056825" w:rsidRDefault="00362129" w:rsidP="00FD1704">
      <w:pPr>
        <w:spacing w:after="0" w:line="240" w:lineRule="auto"/>
        <w:jc w:val="center"/>
        <w:rPr>
          <w:rFonts w:ascii="Arial" w:hAnsi="Arial" w:cs="Arial"/>
          <w:b/>
          <w:sz w:val="28"/>
          <w:szCs w:val="24"/>
        </w:rPr>
      </w:pPr>
      <w:r>
        <w:rPr>
          <w:rFonts w:ascii="Arial" w:hAnsi="Arial" w:cs="Arial"/>
          <w:b/>
          <w:sz w:val="28"/>
          <w:szCs w:val="24"/>
        </w:rPr>
        <w:t>2017</w:t>
      </w:r>
    </w:p>
    <w:p w:rsidR="00056825" w:rsidRDefault="00056825" w:rsidP="0005682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SAMUEL VALENTE DE OLIVEIRA</w:t>
      </w:r>
    </w:p>
    <w:p w:rsidR="00056825" w:rsidRDefault="00056825" w:rsidP="00056825">
      <w:pPr>
        <w:spacing w:after="0" w:line="360" w:lineRule="auto"/>
        <w:jc w:val="center"/>
        <w:rPr>
          <w:rFonts w:ascii="Times New Roman" w:hAnsi="Times New Roman" w:cs="Times New Roman"/>
          <w:b/>
          <w:sz w:val="24"/>
          <w:szCs w:val="24"/>
        </w:rPr>
      </w:pPr>
    </w:p>
    <w:p w:rsidR="00056825" w:rsidRDefault="00056825" w:rsidP="00056825">
      <w:pPr>
        <w:spacing w:after="0" w:line="360" w:lineRule="auto"/>
        <w:jc w:val="center"/>
        <w:rPr>
          <w:rFonts w:ascii="Times New Roman" w:hAnsi="Times New Roman" w:cs="Times New Roman"/>
          <w:b/>
          <w:sz w:val="24"/>
          <w:szCs w:val="24"/>
        </w:rPr>
      </w:pPr>
    </w:p>
    <w:p w:rsidR="00056825" w:rsidRDefault="00056825" w:rsidP="00056825">
      <w:pPr>
        <w:spacing w:after="0" w:line="360" w:lineRule="auto"/>
        <w:jc w:val="center"/>
        <w:rPr>
          <w:rFonts w:ascii="Times New Roman" w:hAnsi="Times New Roman" w:cs="Times New Roman"/>
          <w:b/>
          <w:sz w:val="24"/>
          <w:szCs w:val="24"/>
        </w:rPr>
      </w:pPr>
    </w:p>
    <w:p w:rsidR="00056825" w:rsidRDefault="00056825" w:rsidP="00056825">
      <w:pPr>
        <w:spacing w:after="0" w:line="360" w:lineRule="auto"/>
        <w:jc w:val="center"/>
        <w:rPr>
          <w:rFonts w:ascii="Times New Roman" w:hAnsi="Times New Roman" w:cs="Times New Roman"/>
          <w:b/>
          <w:sz w:val="24"/>
          <w:szCs w:val="24"/>
        </w:rPr>
      </w:pPr>
    </w:p>
    <w:p w:rsidR="00056825" w:rsidRDefault="00056825" w:rsidP="00056825">
      <w:pPr>
        <w:spacing w:after="0" w:line="360" w:lineRule="auto"/>
        <w:jc w:val="center"/>
        <w:rPr>
          <w:rFonts w:ascii="Times New Roman" w:hAnsi="Times New Roman" w:cs="Times New Roman"/>
          <w:b/>
          <w:sz w:val="24"/>
          <w:szCs w:val="24"/>
        </w:rPr>
      </w:pPr>
    </w:p>
    <w:p w:rsidR="00056825" w:rsidRPr="00A812E4" w:rsidRDefault="00056825" w:rsidP="00056825">
      <w:pPr>
        <w:spacing w:after="0" w:line="360" w:lineRule="auto"/>
        <w:jc w:val="center"/>
        <w:rPr>
          <w:rFonts w:ascii="Arial" w:hAnsi="Arial" w:cs="Arial"/>
          <w:b/>
          <w:sz w:val="28"/>
          <w:szCs w:val="28"/>
        </w:rPr>
      </w:pPr>
      <w:r>
        <w:rPr>
          <w:rFonts w:ascii="Arial" w:hAnsi="Arial" w:cs="Arial"/>
          <w:b/>
          <w:sz w:val="28"/>
          <w:szCs w:val="28"/>
        </w:rPr>
        <w:t>PRODUTIVIDADE E VALOR NUTRITIVO DO CAPIM-MARANDU EM SISTEMA SILVIPASTORIL NA ZONA DA MATA MINEIRA</w:t>
      </w:r>
    </w:p>
    <w:p w:rsidR="00056825" w:rsidRDefault="00056825" w:rsidP="00056825">
      <w:pPr>
        <w:spacing w:after="0" w:line="360" w:lineRule="auto"/>
        <w:jc w:val="center"/>
        <w:rPr>
          <w:rFonts w:ascii="Times New Roman" w:hAnsi="Times New Roman" w:cs="Times New Roman"/>
          <w:b/>
          <w:sz w:val="24"/>
          <w:szCs w:val="24"/>
        </w:rPr>
      </w:pPr>
    </w:p>
    <w:p w:rsidR="00056825" w:rsidRDefault="00056825" w:rsidP="00056825">
      <w:pPr>
        <w:spacing w:after="0" w:line="360" w:lineRule="auto"/>
        <w:jc w:val="center"/>
        <w:rPr>
          <w:rFonts w:ascii="Times New Roman" w:hAnsi="Times New Roman" w:cs="Times New Roman"/>
          <w:b/>
          <w:sz w:val="24"/>
          <w:szCs w:val="24"/>
        </w:rPr>
      </w:pPr>
    </w:p>
    <w:p w:rsidR="00056825" w:rsidRDefault="00056825" w:rsidP="00056825">
      <w:pPr>
        <w:spacing w:after="0" w:line="360" w:lineRule="auto"/>
        <w:rPr>
          <w:rFonts w:ascii="Times New Roman" w:hAnsi="Times New Roman" w:cs="Times New Roman"/>
          <w:b/>
          <w:sz w:val="24"/>
          <w:szCs w:val="24"/>
        </w:rPr>
      </w:pPr>
    </w:p>
    <w:p w:rsidR="00056825" w:rsidRDefault="00056825" w:rsidP="00056825">
      <w:pPr>
        <w:spacing w:after="0" w:line="360" w:lineRule="auto"/>
        <w:rPr>
          <w:rFonts w:ascii="Times New Roman" w:hAnsi="Times New Roman" w:cs="Times New Roman"/>
          <w:b/>
          <w:sz w:val="24"/>
          <w:szCs w:val="24"/>
        </w:rPr>
      </w:pPr>
    </w:p>
    <w:p w:rsidR="00056825" w:rsidRDefault="00056825" w:rsidP="00056825">
      <w:pPr>
        <w:spacing w:after="0" w:line="360" w:lineRule="auto"/>
        <w:ind w:left="4252"/>
        <w:jc w:val="both"/>
        <w:rPr>
          <w:rFonts w:ascii="Times New Roman" w:hAnsi="Times New Roman" w:cs="Times New Roman"/>
          <w:b/>
        </w:rPr>
      </w:pPr>
      <w:r>
        <w:rPr>
          <w:rFonts w:ascii="Times New Roman" w:hAnsi="Times New Roman" w:cs="Times New Roman"/>
          <w:b/>
        </w:rPr>
        <w:t>Trabalho de conclusão de curso apresentado à Universidade Federal de Viçosa como parte das exigências para a obtenção do título de Engenheiro Agrônomo. Modalidade: trabalho científico.</w:t>
      </w:r>
    </w:p>
    <w:p w:rsidR="00056825" w:rsidRDefault="00056825" w:rsidP="00056825">
      <w:pPr>
        <w:spacing w:after="0" w:line="360" w:lineRule="auto"/>
        <w:ind w:left="4253"/>
        <w:jc w:val="both"/>
        <w:rPr>
          <w:rFonts w:ascii="Times New Roman" w:hAnsi="Times New Roman" w:cs="Times New Roman"/>
          <w:b/>
        </w:rPr>
      </w:pPr>
    </w:p>
    <w:p w:rsidR="00056825" w:rsidRDefault="00056825" w:rsidP="00056825">
      <w:pPr>
        <w:spacing w:after="0" w:line="360" w:lineRule="auto"/>
        <w:jc w:val="both"/>
        <w:rPr>
          <w:rFonts w:ascii="Times New Roman" w:hAnsi="Times New Roman" w:cs="Times New Roman"/>
          <w:sz w:val="24"/>
          <w:szCs w:val="24"/>
        </w:rPr>
      </w:pPr>
    </w:p>
    <w:p w:rsidR="00056825" w:rsidRDefault="00056825" w:rsidP="00056825">
      <w:pPr>
        <w:spacing w:after="0" w:line="360" w:lineRule="auto"/>
        <w:jc w:val="both"/>
        <w:rPr>
          <w:rFonts w:ascii="Times New Roman" w:hAnsi="Times New Roman" w:cs="Times New Roman"/>
          <w:sz w:val="24"/>
          <w:szCs w:val="24"/>
        </w:rPr>
      </w:pPr>
    </w:p>
    <w:p w:rsidR="00056825" w:rsidRPr="00056825" w:rsidRDefault="00056825" w:rsidP="00056825">
      <w:pPr>
        <w:spacing w:after="0" w:line="360" w:lineRule="auto"/>
        <w:jc w:val="both"/>
        <w:rPr>
          <w:rFonts w:ascii="Times New Roman" w:hAnsi="Times New Roman" w:cs="Times New Roman"/>
          <w:b/>
          <w:sz w:val="24"/>
          <w:szCs w:val="24"/>
        </w:rPr>
      </w:pPr>
      <w:r w:rsidRPr="00056825">
        <w:rPr>
          <w:rFonts w:ascii="Times New Roman" w:hAnsi="Times New Roman" w:cs="Times New Roman"/>
          <w:b/>
          <w:sz w:val="24"/>
          <w:szCs w:val="24"/>
        </w:rPr>
        <w:t xml:space="preserve">APROVADO </w:t>
      </w:r>
      <w:proofErr w:type="gramStart"/>
      <w:r w:rsidRPr="00056825">
        <w:rPr>
          <w:rFonts w:ascii="Times New Roman" w:hAnsi="Times New Roman" w:cs="Times New Roman"/>
          <w:b/>
          <w:sz w:val="24"/>
          <w:szCs w:val="24"/>
        </w:rPr>
        <w:t>EM :</w:t>
      </w:r>
      <w:proofErr w:type="gramEnd"/>
      <w:r w:rsidRPr="00056825">
        <w:rPr>
          <w:rFonts w:ascii="Times New Roman" w:hAnsi="Times New Roman" w:cs="Times New Roman"/>
          <w:b/>
          <w:sz w:val="24"/>
          <w:szCs w:val="24"/>
        </w:rPr>
        <w:t xml:space="preserve"> 05 de Junho de 2017</w:t>
      </w:r>
    </w:p>
    <w:p w:rsidR="00056825" w:rsidRDefault="00056825" w:rsidP="00056825">
      <w:pPr>
        <w:spacing w:after="0" w:line="360" w:lineRule="auto"/>
        <w:jc w:val="both"/>
        <w:rPr>
          <w:rFonts w:ascii="Times New Roman" w:hAnsi="Times New Roman" w:cs="Times New Roman"/>
          <w:sz w:val="24"/>
          <w:szCs w:val="24"/>
        </w:rPr>
      </w:pPr>
    </w:p>
    <w:p w:rsidR="00056825" w:rsidRDefault="00056825" w:rsidP="00056825">
      <w:pPr>
        <w:spacing w:after="0" w:line="360" w:lineRule="auto"/>
        <w:jc w:val="both"/>
        <w:rPr>
          <w:rFonts w:ascii="Times New Roman" w:hAnsi="Times New Roman" w:cs="Times New Roman"/>
          <w:sz w:val="24"/>
          <w:szCs w:val="24"/>
        </w:rPr>
      </w:pPr>
    </w:p>
    <w:p w:rsidR="00056825" w:rsidRDefault="00056825" w:rsidP="00056825">
      <w:pPr>
        <w:spacing w:after="0" w:line="360" w:lineRule="auto"/>
        <w:jc w:val="both"/>
        <w:rPr>
          <w:rFonts w:ascii="Times New Roman" w:hAnsi="Times New Roman" w:cs="Times New Roman"/>
          <w:sz w:val="24"/>
          <w:szCs w:val="24"/>
        </w:rPr>
      </w:pPr>
    </w:p>
    <w:p w:rsidR="00056825" w:rsidRDefault="00056825" w:rsidP="00056825">
      <w:pPr>
        <w:spacing w:after="0" w:line="360" w:lineRule="auto"/>
        <w:jc w:val="both"/>
        <w:rPr>
          <w:rFonts w:ascii="Times New Roman" w:hAnsi="Times New Roman" w:cs="Times New Roman"/>
          <w:sz w:val="24"/>
          <w:szCs w:val="24"/>
        </w:rPr>
      </w:pPr>
    </w:p>
    <w:tbl>
      <w:tblPr>
        <w:tblStyle w:val="Tabelacomgrade"/>
        <w:tblW w:w="0" w:type="auto"/>
        <w:jc w:val="center"/>
        <w:tblLook w:val="04A0"/>
      </w:tblPr>
      <w:tblGrid>
        <w:gridCol w:w="5382"/>
      </w:tblGrid>
      <w:tr w:rsidR="00056825" w:rsidTr="00056825">
        <w:trPr>
          <w:jc w:val="center"/>
        </w:trPr>
        <w:tc>
          <w:tcPr>
            <w:tcW w:w="5382" w:type="dxa"/>
            <w:tcBorders>
              <w:top w:val="single" w:sz="4" w:space="0" w:color="auto"/>
              <w:left w:val="nil"/>
              <w:bottom w:val="nil"/>
              <w:right w:val="nil"/>
            </w:tcBorders>
            <w:hideMark/>
          </w:tcPr>
          <w:p w:rsidR="00056825" w:rsidRDefault="00056825">
            <w:pPr>
              <w:jc w:val="center"/>
              <w:rPr>
                <w:rFonts w:ascii="Times New Roman" w:hAnsi="Times New Roman"/>
                <w:sz w:val="24"/>
                <w:szCs w:val="24"/>
              </w:rPr>
            </w:pPr>
            <w:r>
              <w:rPr>
                <w:rFonts w:ascii="Times New Roman" w:hAnsi="Times New Roman"/>
                <w:sz w:val="24"/>
                <w:szCs w:val="24"/>
              </w:rPr>
              <w:t xml:space="preserve">Prof. </w:t>
            </w:r>
            <w:proofErr w:type="spellStart"/>
            <w:r>
              <w:rPr>
                <w:rFonts w:ascii="Times New Roman" w:hAnsi="Times New Roman"/>
                <w:sz w:val="24"/>
                <w:szCs w:val="24"/>
              </w:rPr>
              <w:t>Rasmo</w:t>
            </w:r>
            <w:proofErr w:type="spellEnd"/>
            <w:r>
              <w:rPr>
                <w:rFonts w:ascii="Times New Roman" w:hAnsi="Times New Roman"/>
                <w:sz w:val="24"/>
                <w:szCs w:val="24"/>
              </w:rPr>
              <w:t xml:space="preserve"> Garcia</w:t>
            </w:r>
          </w:p>
          <w:p w:rsidR="00056825" w:rsidRDefault="00056825">
            <w:pPr>
              <w:jc w:val="center"/>
              <w:rPr>
                <w:rFonts w:ascii="Times New Roman" w:hAnsi="Times New Roman"/>
                <w:sz w:val="24"/>
                <w:szCs w:val="24"/>
              </w:rPr>
            </w:pPr>
            <w:r>
              <w:rPr>
                <w:rFonts w:ascii="Times New Roman" w:hAnsi="Times New Roman"/>
                <w:sz w:val="24"/>
                <w:szCs w:val="24"/>
              </w:rPr>
              <w:t>(orientador)</w:t>
            </w:r>
          </w:p>
          <w:p w:rsidR="00056825" w:rsidRDefault="00056825">
            <w:pPr>
              <w:jc w:val="center"/>
              <w:rPr>
                <w:rFonts w:ascii="Times New Roman" w:hAnsi="Times New Roman"/>
                <w:sz w:val="24"/>
                <w:szCs w:val="24"/>
              </w:rPr>
            </w:pPr>
            <w:r>
              <w:rPr>
                <w:rFonts w:ascii="Times New Roman" w:hAnsi="Times New Roman"/>
                <w:sz w:val="24"/>
                <w:szCs w:val="24"/>
              </w:rPr>
              <w:t>(UFV)</w:t>
            </w:r>
          </w:p>
        </w:tc>
      </w:tr>
    </w:tbl>
    <w:p w:rsidR="00056825" w:rsidRDefault="00056825" w:rsidP="00FD1704">
      <w:pPr>
        <w:spacing w:after="0" w:line="240" w:lineRule="auto"/>
        <w:jc w:val="center"/>
        <w:rPr>
          <w:rFonts w:ascii="Arial" w:hAnsi="Arial" w:cs="Arial"/>
          <w:b/>
          <w:sz w:val="28"/>
          <w:szCs w:val="28"/>
        </w:rPr>
      </w:pPr>
    </w:p>
    <w:p w:rsidR="00056825" w:rsidRDefault="00056825" w:rsidP="00FD1704">
      <w:pPr>
        <w:spacing w:after="0" w:line="240" w:lineRule="auto"/>
        <w:jc w:val="center"/>
        <w:rPr>
          <w:rFonts w:ascii="Arial" w:hAnsi="Arial" w:cs="Arial"/>
          <w:b/>
          <w:sz w:val="28"/>
          <w:szCs w:val="28"/>
        </w:rPr>
      </w:pPr>
    </w:p>
    <w:p w:rsidR="00056825" w:rsidRDefault="00056825" w:rsidP="00FD1704">
      <w:pPr>
        <w:spacing w:after="0" w:line="240" w:lineRule="auto"/>
        <w:jc w:val="center"/>
        <w:rPr>
          <w:rFonts w:ascii="Arial" w:hAnsi="Arial" w:cs="Arial"/>
          <w:sz w:val="28"/>
          <w:szCs w:val="28"/>
        </w:rPr>
      </w:pPr>
      <w:r>
        <w:rPr>
          <w:rFonts w:ascii="Arial" w:hAnsi="Arial" w:cs="Arial"/>
          <w:sz w:val="28"/>
          <w:szCs w:val="28"/>
        </w:rPr>
        <w:t>___________________________________</w:t>
      </w:r>
    </w:p>
    <w:p w:rsidR="00056825" w:rsidRDefault="00056825" w:rsidP="00FD17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Prof. José </w:t>
      </w:r>
      <w:proofErr w:type="spellStart"/>
      <w:r>
        <w:rPr>
          <w:rFonts w:ascii="Times New Roman" w:hAnsi="Times New Roman" w:cs="Times New Roman"/>
          <w:sz w:val="24"/>
          <w:szCs w:val="24"/>
        </w:rPr>
        <w:t>Eustáquio</w:t>
      </w:r>
      <w:proofErr w:type="spellEnd"/>
      <w:r>
        <w:rPr>
          <w:rFonts w:ascii="Times New Roman" w:hAnsi="Times New Roman" w:cs="Times New Roman"/>
          <w:sz w:val="24"/>
          <w:szCs w:val="24"/>
        </w:rPr>
        <w:t xml:space="preserve"> de Souza Carneiro</w:t>
      </w:r>
    </w:p>
    <w:p w:rsidR="00056825" w:rsidRDefault="00056825" w:rsidP="00FD17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(professor da disciplina)</w:t>
      </w:r>
    </w:p>
    <w:p w:rsidR="00362129" w:rsidRDefault="00056825" w:rsidP="00FD1704">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(UFV</w:t>
      </w:r>
      <w:proofErr w:type="gramStart"/>
      <w:r>
        <w:rPr>
          <w:rFonts w:ascii="Times New Roman" w:hAnsi="Times New Roman" w:cs="Times New Roman"/>
          <w:sz w:val="24"/>
          <w:szCs w:val="24"/>
        </w:rPr>
        <w:t>)</w:t>
      </w:r>
      <w:proofErr w:type="gramEnd"/>
      <w:r w:rsidR="00362129">
        <w:rPr>
          <w:rFonts w:ascii="Arial" w:hAnsi="Arial" w:cs="Arial"/>
          <w:b/>
          <w:sz w:val="28"/>
          <w:szCs w:val="28"/>
        </w:rPr>
        <w:br w:type="page"/>
      </w:r>
    </w:p>
    <w:p w:rsidR="00362129" w:rsidRPr="004A7B3A" w:rsidRDefault="00362129" w:rsidP="00362129">
      <w:pPr>
        <w:spacing w:after="0" w:line="360" w:lineRule="auto"/>
        <w:jc w:val="both"/>
        <w:rPr>
          <w:rFonts w:ascii="Arial" w:hAnsi="Arial" w:cs="Arial"/>
          <w:b/>
        </w:rPr>
      </w:pPr>
      <w:r w:rsidRPr="004A7B3A">
        <w:rPr>
          <w:rFonts w:ascii="Arial" w:hAnsi="Arial" w:cs="Arial"/>
          <w:b/>
        </w:rPr>
        <w:lastRenderedPageBreak/>
        <w:t>AGRADECIMENTOS</w:t>
      </w:r>
    </w:p>
    <w:p w:rsidR="00362129" w:rsidRPr="004A7B3A" w:rsidRDefault="00362129" w:rsidP="00362129">
      <w:pPr>
        <w:spacing w:after="0" w:line="360" w:lineRule="auto"/>
        <w:jc w:val="both"/>
        <w:rPr>
          <w:rFonts w:ascii="Arial" w:hAnsi="Arial" w:cs="Arial"/>
          <w:b/>
        </w:rPr>
      </w:pPr>
    </w:p>
    <w:p w:rsidR="00362129" w:rsidRPr="004A7B3A" w:rsidRDefault="00362129" w:rsidP="00D96547">
      <w:pPr>
        <w:spacing w:line="360" w:lineRule="auto"/>
        <w:jc w:val="both"/>
        <w:rPr>
          <w:rFonts w:ascii="Arial" w:hAnsi="Arial" w:cs="Arial"/>
        </w:rPr>
      </w:pPr>
      <w:r w:rsidRPr="004A7B3A">
        <w:rPr>
          <w:rFonts w:ascii="Arial" w:hAnsi="Arial" w:cs="Arial"/>
        </w:rPr>
        <w:t>Agradeço primeiro a Deus pela vida e por tudo que me proporcionou até hoje.</w:t>
      </w:r>
    </w:p>
    <w:p w:rsidR="00362129" w:rsidRPr="004A7B3A" w:rsidRDefault="00362129" w:rsidP="00D96547">
      <w:pPr>
        <w:spacing w:line="360" w:lineRule="auto"/>
        <w:jc w:val="both"/>
        <w:rPr>
          <w:rFonts w:ascii="Arial" w:hAnsi="Arial" w:cs="Arial"/>
        </w:rPr>
      </w:pPr>
      <w:r w:rsidRPr="004A7B3A">
        <w:rPr>
          <w:rFonts w:ascii="Arial" w:hAnsi="Arial" w:cs="Arial"/>
        </w:rPr>
        <w:t xml:space="preserve">À minha mãe Rose Elaine, ao meu pai </w:t>
      </w:r>
      <w:proofErr w:type="spellStart"/>
      <w:r w:rsidRPr="004A7B3A">
        <w:rPr>
          <w:rFonts w:ascii="Arial" w:hAnsi="Arial" w:cs="Arial"/>
        </w:rPr>
        <w:t>Edimilson</w:t>
      </w:r>
      <w:proofErr w:type="spellEnd"/>
      <w:r w:rsidRPr="004A7B3A">
        <w:rPr>
          <w:rFonts w:ascii="Arial" w:hAnsi="Arial" w:cs="Arial"/>
        </w:rPr>
        <w:t xml:space="preserve"> (</w:t>
      </w:r>
      <w:r w:rsidRPr="004A7B3A">
        <w:rPr>
          <w:rFonts w:ascii="Arial" w:hAnsi="Arial" w:cs="Arial"/>
          <w:i/>
        </w:rPr>
        <w:t xml:space="preserve">in </w:t>
      </w:r>
      <w:proofErr w:type="spellStart"/>
      <w:r w:rsidRPr="004A7B3A">
        <w:rPr>
          <w:rFonts w:ascii="Arial" w:hAnsi="Arial" w:cs="Arial"/>
          <w:i/>
        </w:rPr>
        <w:t>memoriam</w:t>
      </w:r>
      <w:proofErr w:type="spellEnd"/>
      <w:r w:rsidRPr="004A7B3A">
        <w:rPr>
          <w:rFonts w:ascii="Arial" w:hAnsi="Arial" w:cs="Arial"/>
        </w:rPr>
        <w:t>) por todos o</w:t>
      </w:r>
      <w:r w:rsidR="00D96547">
        <w:rPr>
          <w:rFonts w:ascii="Arial" w:hAnsi="Arial" w:cs="Arial"/>
        </w:rPr>
        <w:t>s ensinamentos e esforços dedicados</w:t>
      </w:r>
      <w:r w:rsidRPr="004A7B3A">
        <w:rPr>
          <w:rFonts w:ascii="Arial" w:hAnsi="Arial" w:cs="Arial"/>
        </w:rPr>
        <w:t xml:space="preserve"> para que </w:t>
      </w:r>
      <w:r w:rsidR="00D96547">
        <w:rPr>
          <w:rFonts w:ascii="Arial" w:hAnsi="Arial" w:cs="Arial"/>
        </w:rPr>
        <w:t xml:space="preserve">eu conseguisse conquistar o tão sonhado diploma, </w:t>
      </w:r>
      <w:r w:rsidRPr="004A7B3A">
        <w:rPr>
          <w:rFonts w:ascii="Arial" w:hAnsi="Arial" w:cs="Arial"/>
        </w:rPr>
        <w:t>pelo carinho e amor concedidos a mim.</w:t>
      </w:r>
    </w:p>
    <w:p w:rsidR="00362129" w:rsidRPr="004A7B3A" w:rsidRDefault="00362129" w:rsidP="00D96547">
      <w:pPr>
        <w:spacing w:line="360" w:lineRule="auto"/>
        <w:jc w:val="both"/>
        <w:rPr>
          <w:rFonts w:ascii="Arial" w:hAnsi="Arial" w:cs="Arial"/>
        </w:rPr>
      </w:pPr>
      <w:r w:rsidRPr="004A7B3A">
        <w:rPr>
          <w:rFonts w:ascii="Arial" w:hAnsi="Arial" w:cs="Arial"/>
        </w:rPr>
        <w:t xml:space="preserve">Ao meu irmão </w:t>
      </w:r>
      <w:proofErr w:type="spellStart"/>
      <w:r w:rsidRPr="004A7B3A">
        <w:rPr>
          <w:rFonts w:ascii="Arial" w:hAnsi="Arial" w:cs="Arial"/>
        </w:rPr>
        <w:t>Thomás</w:t>
      </w:r>
      <w:proofErr w:type="spellEnd"/>
      <w:r w:rsidRPr="004A7B3A">
        <w:rPr>
          <w:rFonts w:ascii="Arial" w:hAnsi="Arial" w:cs="Arial"/>
        </w:rPr>
        <w:t xml:space="preserve"> por todos os conselhos e pelo apoio que sempre dedicou a mim.</w:t>
      </w:r>
    </w:p>
    <w:p w:rsidR="00362129" w:rsidRPr="004A7B3A" w:rsidRDefault="00362129" w:rsidP="00D96547">
      <w:pPr>
        <w:spacing w:line="360" w:lineRule="auto"/>
        <w:jc w:val="both"/>
        <w:rPr>
          <w:rFonts w:ascii="Arial" w:hAnsi="Arial" w:cs="Arial"/>
        </w:rPr>
      </w:pPr>
      <w:r w:rsidRPr="004A7B3A">
        <w:rPr>
          <w:rFonts w:ascii="Arial" w:hAnsi="Arial" w:cs="Arial"/>
        </w:rPr>
        <w:t xml:space="preserve">Ao Professor </w:t>
      </w:r>
      <w:proofErr w:type="spellStart"/>
      <w:r w:rsidRPr="004A7B3A">
        <w:rPr>
          <w:rFonts w:ascii="Arial" w:hAnsi="Arial" w:cs="Arial"/>
        </w:rPr>
        <w:t>Rasmo</w:t>
      </w:r>
      <w:proofErr w:type="spellEnd"/>
      <w:r w:rsidRPr="004A7B3A">
        <w:rPr>
          <w:rFonts w:ascii="Arial" w:hAnsi="Arial" w:cs="Arial"/>
        </w:rPr>
        <w:t xml:space="preserve"> Garcia, pela orientação, disponibilidade e oportunidade de estágio.</w:t>
      </w:r>
    </w:p>
    <w:p w:rsidR="00362129" w:rsidRPr="004A7B3A" w:rsidRDefault="00362129" w:rsidP="00D96547">
      <w:pPr>
        <w:spacing w:line="360" w:lineRule="auto"/>
        <w:jc w:val="both"/>
        <w:rPr>
          <w:rFonts w:ascii="Arial" w:hAnsi="Arial" w:cs="Arial"/>
        </w:rPr>
      </w:pPr>
      <w:r w:rsidRPr="004A7B3A">
        <w:rPr>
          <w:rFonts w:ascii="Arial" w:hAnsi="Arial" w:cs="Arial"/>
        </w:rPr>
        <w:t>Ao Doutor Everton Teixeira Ribeiro, pelos ensinamentos, conselhos e aprendizado que me passou todo esse tempo.</w:t>
      </w:r>
    </w:p>
    <w:p w:rsidR="00362129" w:rsidRPr="004A7B3A" w:rsidRDefault="00362129" w:rsidP="00D96547">
      <w:pPr>
        <w:spacing w:line="360" w:lineRule="auto"/>
        <w:jc w:val="both"/>
        <w:rPr>
          <w:rFonts w:ascii="Arial" w:hAnsi="Arial" w:cs="Arial"/>
        </w:rPr>
      </w:pPr>
      <w:r w:rsidRPr="004A7B3A">
        <w:rPr>
          <w:rFonts w:ascii="Arial" w:hAnsi="Arial" w:cs="Arial"/>
        </w:rPr>
        <w:t xml:space="preserve">Ao Doutorando João Paulo </w:t>
      </w:r>
      <w:r w:rsidR="00FD1704">
        <w:rPr>
          <w:rFonts w:ascii="Arial" w:hAnsi="Arial" w:cs="Arial"/>
        </w:rPr>
        <w:t xml:space="preserve">Santos </w:t>
      </w:r>
      <w:r w:rsidRPr="004A7B3A">
        <w:rPr>
          <w:rFonts w:ascii="Arial" w:hAnsi="Arial" w:cs="Arial"/>
        </w:rPr>
        <w:t>Roseira por todo tempo e atenção dedicados a me ajudar.</w:t>
      </w:r>
    </w:p>
    <w:p w:rsidR="00362129" w:rsidRPr="004A7B3A" w:rsidRDefault="00362129" w:rsidP="00D96547">
      <w:pPr>
        <w:spacing w:line="360" w:lineRule="auto"/>
        <w:jc w:val="both"/>
        <w:rPr>
          <w:rFonts w:ascii="Arial" w:hAnsi="Arial" w:cs="Arial"/>
        </w:rPr>
      </w:pPr>
      <w:r w:rsidRPr="004A7B3A">
        <w:rPr>
          <w:rStyle w:val="Forte"/>
          <w:rFonts w:ascii="Arial" w:hAnsi="Arial" w:cs="Arial"/>
          <w:b w:val="0"/>
        </w:rPr>
        <w:t xml:space="preserve">Aos proprietários da Fazenda Floresta Raul </w:t>
      </w:r>
      <w:r w:rsidRPr="004A7B3A">
        <w:rPr>
          <w:rFonts w:ascii="Arial" w:hAnsi="Arial" w:cs="Arial"/>
        </w:rPr>
        <w:t>Cardoso e seu irmão Luís Cardoso, por disponibilizar sua fazenda para a condução do experimento.</w:t>
      </w:r>
    </w:p>
    <w:p w:rsidR="00362129" w:rsidRPr="004A7B3A" w:rsidRDefault="00362129" w:rsidP="00D96547">
      <w:pPr>
        <w:spacing w:line="360" w:lineRule="auto"/>
        <w:jc w:val="both"/>
        <w:rPr>
          <w:rFonts w:ascii="Arial" w:hAnsi="Arial" w:cs="Arial"/>
        </w:rPr>
      </w:pPr>
      <w:r w:rsidRPr="004A7B3A">
        <w:rPr>
          <w:rFonts w:ascii="Arial" w:hAnsi="Arial" w:cs="Arial"/>
        </w:rPr>
        <w:t>Ao Engenheiro Agrônomo Luís Augusto Sampaio pela amizade e auxílio durante o experimento e tempo de curso.</w:t>
      </w:r>
    </w:p>
    <w:p w:rsidR="00362129" w:rsidRDefault="00362129" w:rsidP="00D96547">
      <w:pPr>
        <w:spacing w:line="360" w:lineRule="auto"/>
        <w:jc w:val="both"/>
        <w:rPr>
          <w:rFonts w:ascii="Arial" w:hAnsi="Arial" w:cs="Arial"/>
        </w:rPr>
      </w:pPr>
      <w:r w:rsidRPr="004A7B3A">
        <w:rPr>
          <w:rFonts w:ascii="Arial" w:hAnsi="Arial" w:cs="Arial"/>
        </w:rPr>
        <w:t>A todos os meus amigos e familiares que torceram e acreditaram em mim, para a conquista desse sonho.</w:t>
      </w:r>
    </w:p>
    <w:p w:rsidR="00D96547" w:rsidRDefault="00D96547" w:rsidP="00D96547">
      <w:pPr>
        <w:spacing w:line="360" w:lineRule="auto"/>
        <w:jc w:val="both"/>
        <w:rPr>
          <w:rFonts w:ascii="Arial" w:hAnsi="Arial" w:cs="Arial"/>
        </w:rPr>
      </w:pPr>
      <w:r>
        <w:rPr>
          <w:rFonts w:ascii="Arial" w:hAnsi="Arial" w:cs="Arial"/>
        </w:rPr>
        <w:t>Aos amigos do “</w:t>
      </w:r>
      <w:proofErr w:type="spellStart"/>
      <w:r>
        <w:rPr>
          <w:rFonts w:ascii="Arial" w:hAnsi="Arial" w:cs="Arial"/>
        </w:rPr>
        <w:t>Buteco</w:t>
      </w:r>
      <w:proofErr w:type="spellEnd"/>
      <w:r>
        <w:rPr>
          <w:rFonts w:ascii="Arial" w:hAnsi="Arial" w:cs="Arial"/>
        </w:rPr>
        <w:t xml:space="preserve"> </w:t>
      </w:r>
      <w:proofErr w:type="gramStart"/>
      <w:r>
        <w:rPr>
          <w:rFonts w:ascii="Arial" w:hAnsi="Arial" w:cs="Arial"/>
        </w:rPr>
        <w:t>da Agro</w:t>
      </w:r>
      <w:proofErr w:type="gramEnd"/>
      <w:r>
        <w:rPr>
          <w:rFonts w:ascii="Arial" w:hAnsi="Arial" w:cs="Arial"/>
        </w:rPr>
        <w:t>” por todo companheirismo e amizade.</w:t>
      </w:r>
    </w:p>
    <w:p w:rsidR="00D96547" w:rsidRPr="004A7B3A" w:rsidRDefault="00D96547" w:rsidP="00D96547">
      <w:pPr>
        <w:spacing w:line="360" w:lineRule="auto"/>
        <w:jc w:val="both"/>
        <w:rPr>
          <w:rFonts w:ascii="Arial" w:hAnsi="Arial" w:cs="Arial"/>
        </w:rPr>
      </w:pPr>
      <w:r>
        <w:rPr>
          <w:rFonts w:ascii="Arial" w:hAnsi="Arial" w:cs="Arial"/>
        </w:rPr>
        <w:t xml:space="preserve">Aos amigos/irmãos da Rep. </w:t>
      </w:r>
      <w:proofErr w:type="spellStart"/>
      <w:r>
        <w:rPr>
          <w:rFonts w:ascii="Arial" w:hAnsi="Arial" w:cs="Arial"/>
        </w:rPr>
        <w:t>Los</w:t>
      </w:r>
      <w:proofErr w:type="spellEnd"/>
      <w:r>
        <w:rPr>
          <w:rFonts w:ascii="Arial" w:hAnsi="Arial" w:cs="Arial"/>
        </w:rPr>
        <w:t xml:space="preserve"> Cabritos por </w:t>
      </w:r>
      <w:proofErr w:type="gramStart"/>
      <w:r>
        <w:rPr>
          <w:rFonts w:ascii="Arial" w:hAnsi="Arial" w:cs="Arial"/>
        </w:rPr>
        <w:t>serem</w:t>
      </w:r>
      <w:proofErr w:type="gramEnd"/>
      <w:r>
        <w:rPr>
          <w:rFonts w:ascii="Arial" w:hAnsi="Arial" w:cs="Arial"/>
        </w:rPr>
        <w:t xml:space="preserve"> minha família fora de casa.</w:t>
      </w:r>
    </w:p>
    <w:p w:rsidR="00362129" w:rsidRPr="004A7B3A" w:rsidRDefault="00362129" w:rsidP="00D96547">
      <w:pPr>
        <w:spacing w:line="360" w:lineRule="auto"/>
        <w:jc w:val="both"/>
        <w:rPr>
          <w:rFonts w:ascii="Arial" w:hAnsi="Arial" w:cs="Arial"/>
          <w:sz w:val="24"/>
          <w:szCs w:val="24"/>
        </w:rPr>
      </w:pPr>
      <w:r w:rsidRPr="004A7B3A">
        <w:rPr>
          <w:rFonts w:ascii="Arial" w:hAnsi="Arial" w:cs="Arial"/>
        </w:rPr>
        <w:t>A todos que, de algum modo, contribuíram para a realização deste trabalho</w:t>
      </w:r>
      <w:r w:rsidRPr="004A7B3A">
        <w:rPr>
          <w:rFonts w:ascii="Arial" w:hAnsi="Arial" w:cs="Arial"/>
          <w:sz w:val="24"/>
          <w:szCs w:val="24"/>
        </w:rPr>
        <w:t>.</w:t>
      </w:r>
    </w:p>
    <w:p w:rsidR="00362129" w:rsidRPr="004A7B3A" w:rsidRDefault="00362129" w:rsidP="00D96547">
      <w:pPr>
        <w:spacing w:line="360" w:lineRule="auto"/>
        <w:ind w:left="6381"/>
        <w:jc w:val="both"/>
        <w:rPr>
          <w:rFonts w:ascii="Arial" w:hAnsi="Arial" w:cs="Arial"/>
          <w:b/>
          <w:sz w:val="24"/>
          <w:szCs w:val="24"/>
        </w:rPr>
      </w:pPr>
    </w:p>
    <w:p w:rsidR="00362129" w:rsidRPr="004A7B3A" w:rsidRDefault="00362129" w:rsidP="00362129">
      <w:pPr>
        <w:spacing w:line="360" w:lineRule="auto"/>
        <w:ind w:left="6381"/>
        <w:jc w:val="both"/>
        <w:rPr>
          <w:rFonts w:ascii="Arial" w:hAnsi="Arial" w:cs="Arial"/>
          <w:sz w:val="24"/>
          <w:szCs w:val="24"/>
        </w:rPr>
      </w:pPr>
    </w:p>
    <w:p w:rsidR="00362129" w:rsidRPr="00362129" w:rsidRDefault="00362129" w:rsidP="00362129">
      <w:pPr>
        <w:spacing w:line="360" w:lineRule="auto"/>
        <w:ind w:left="6381"/>
        <w:jc w:val="both"/>
        <w:rPr>
          <w:rFonts w:ascii="Times New Roman" w:hAnsi="Times New Roman" w:cs="Times New Roman"/>
          <w:sz w:val="24"/>
          <w:szCs w:val="24"/>
        </w:rPr>
      </w:pPr>
      <w:r w:rsidRPr="004A7B3A">
        <w:rPr>
          <w:rFonts w:ascii="Arial" w:hAnsi="Arial" w:cs="Arial"/>
          <w:b/>
          <w:sz w:val="24"/>
          <w:szCs w:val="24"/>
        </w:rPr>
        <w:t>MUITO OBRIGADO</w:t>
      </w:r>
      <w:r w:rsidRPr="00362129">
        <w:rPr>
          <w:rFonts w:ascii="Times New Roman" w:hAnsi="Times New Roman" w:cs="Times New Roman"/>
          <w:b/>
          <w:sz w:val="24"/>
          <w:szCs w:val="24"/>
        </w:rPr>
        <w:t>!</w:t>
      </w:r>
    </w:p>
    <w:p w:rsidR="00362129" w:rsidRDefault="00362129" w:rsidP="009E7EC3">
      <w:pPr>
        <w:spacing w:after="0" w:line="360" w:lineRule="auto"/>
        <w:jc w:val="center"/>
        <w:rPr>
          <w:rFonts w:ascii="Times New Roman" w:hAnsi="Times New Roman" w:cs="Times New Roman"/>
          <w:b/>
        </w:rPr>
      </w:pPr>
    </w:p>
    <w:p w:rsidR="00362129" w:rsidRDefault="00362129" w:rsidP="009E7EC3">
      <w:pPr>
        <w:spacing w:after="0" w:line="360" w:lineRule="auto"/>
        <w:jc w:val="center"/>
        <w:rPr>
          <w:rFonts w:ascii="Times New Roman" w:hAnsi="Times New Roman" w:cs="Times New Roman"/>
          <w:b/>
        </w:rPr>
      </w:pPr>
    </w:p>
    <w:p w:rsidR="00362129" w:rsidRDefault="00362129" w:rsidP="009E7EC3">
      <w:pPr>
        <w:spacing w:after="0" w:line="360" w:lineRule="auto"/>
        <w:jc w:val="center"/>
        <w:rPr>
          <w:rFonts w:ascii="Times New Roman" w:hAnsi="Times New Roman" w:cs="Times New Roman"/>
          <w:b/>
        </w:rPr>
      </w:pPr>
    </w:p>
    <w:sdt>
      <w:sdtPr>
        <w:rPr>
          <w:rFonts w:asciiTheme="minorHAnsi" w:eastAsiaTheme="minorHAnsi" w:hAnsiTheme="minorHAnsi" w:cstheme="minorBidi"/>
          <w:color w:val="auto"/>
          <w:sz w:val="22"/>
          <w:szCs w:val="22"/>
          <w:lang w:eastAsia="en-US"/>
        </w:rPr>
        <w:id w:val="-273864883"/>
        <w:docPartObj>
          <w:docPartGallery w:val="Table of Contents"/>
          <w:docPartUnique/>
        </w:docPartObj>
      </w:sdtPr>
      <w:sdtEndPr>
        <w:rPr>
          <w:b/>
          <w:bCs/>
        </w:rPr>
      </w:sdtEndPr>
      <w:sdtContent>
        <w:p w:rsidR="00EE5B2F" w:rsidRPr="00EE5B2F" w:rsidRDefault="00EE5B2F" w:rsidP="00EE5B2F">
          <w:pPr>
            <w:pStyle w:val="CabealhodoSumrio"/>
            <w:spacing w:before="0" w:line="360" w:lineRule="auto"/>
            <w:ind w:firstLine="1134"/>
            <w:jc w:val="center"/>
            <w:rPr>
              <w:rStyle w:val="Ttulo3Char"/>
              <w:color w:val="auto"/>
              <w:sz w:val="28"/>
              <w:szCs w:val="28"/>
            </w:rPr>
          </w:pPr>
          <w:r w:rsidRPr="00EE5B2F">
            <w:rPr>
              <w:rStyle w:val="Ttulo3Char"/>
              <w:color w:val="auto"/>
              <w:sz w:val="28"/>
              <w:szCs w:val="28"/>
            </w:rPr>
            <w:t>SUMÁRIO</w:t>
          </w:r>
        </w:p>
        <w:p w:rsidR="00056825" w:rsidRPr="00056825" w:rsidRDefault="00AE7EB4">
          <w:pPr>
            <w:pStyle w:val="Sumrio3"/>
            <w:rPr>
              <w:rFonts w:ascii="Arial" w:eastAsiaTheme="minorEastAsia" w:hAnsi="Arial" w:cs="Arial"/>
              <w:bCs w:val="0"/>
              <w:sz w:val="28"/>
              <w:szCs w:val="28"/>
              <w:lang w:eastAsia="pt-BR"/>
            </w:rPr>
          </w:pPr>
          <w:r w:rsidRPr="00AE7EB4">
            <w:rPr>
              <w:rFonts w:ascii="Arial" w:hAnsi="Arial" w:cs="Arial"/>
              <w:sz w:val="28"/>
              <w:szCs w:val="28"/>
            </w:rPr>
            <w:fldChar w:fldCharType="begin"/>
          </w:r>
          <w:r w:rsidR="00EE5B2F" w:rsidRPr="00056825">
            <w:rPr>
              <w:rFonts w:ascii="Arial" w:hAnsi="Arial" w:cs="Arial"/>
              <w:sz w:val="28"/>
              <w:szCs w:val="28"/>
            </w:rPr>
            <w:instrText xml:space="preserve"> TOC \o "1-3" \h \z \u </w:instrText>
          </w:r>
          <w:r w:rsidRPr="00AE7EB4">
            <w:rPr>
              <w:rFonts w:ascii="Arial" w:hAnsi="Arial" w:cs="Arial"/>
              <w:sz w:val="28"/>
              <w:szCs w:val="28"/>
            </w:rPr>
            <w:fldChar w:fldCharType="separate"/>
          </w:r>
          <w:hyperlink w:anchor="_Toc486495503" w:history="1">
            <w:r w:rsidR="00056825" w:rsidRPr="00056825">
              <w:rPr>
                <w:rStyle w:val="Hyperlink"/>
                <w:rFonts w:ascii="Arial" w:hAnsi="Arial" w:cs="Arial"/>
                <w:sz w:val="28"/>
                <w:szCs w:val="28"/>
              </w:rPr>
              <w:t>INTRODUÇÃO</w:t>
            </w:r>
            <w:r w:rsidR="00056825" w:rsidRPr="00056825">
              <w:rPr>
                <w:rFonts w:ascii="Arial" w:hAnsi="Arial" w:cs="Arial"/>
                <w:webHidden/>
                <w:sz w:val="28"/>
                <w:szCs w:val="28"/>
              </w:rPr>
              <w:tab/>
            </w:r>
            <w:r w:rsidRPr="00056825">
              <w:rPr>
                <w:rFonts w:ascii="Arial" w:hAnsi="Arial" w:cs="Arial"/>
                <w:webHidden/>
                <w:sz w:val="28"/>
                <w:szCs w:val="28"/>
              </w:rPr>
              <w:fldChar w:fldCharType="begin"/>
            </w:r>
            <w:r w:rsidR="00056825" w:rsidRPr="00056825">
              <w:rPr>
                <w:rFonts w:ascii="Arial" w:hAnsi="Arial" w:cs="Arial"/>
                <w:webHidden/>
                <w:sz w:val="28"/>
                <w:szCs w:val="28"/>
              </w:rPr>
              <w:instrText xml:space="preserve"> PAGEREF _Toc486495503 \h </w:instrText>
            </w:r>
            <w:r w:rsidRPr="00056825">
              <w:rPr>
                <w:rFonts w:ascii="Arial" w:hAnsi="Arial" w:cs="Arial"/>
                <w:webHidden/>
                <w:sz w:val="28"/>
                <w:szCs w:val="28"/>
              </w:rPr>
            </w:r>
            <w:r w:rsidRPr="00056825">
              <w:rPr>
                <w:rFonts w:ascii="Arial" w:hAnsi="Arial" w:cs="Arial"/>
                <w:webHidden/>
                <w:sz w:val="28"/>
                <w:szCs w:val="28"/>
              </w:rPr>
              <w:fldChar w:fldCharType="separate"/>
            </w:r>
            <w:r w:rsidR="00056825" w:rsidRPr="00056825">
              <w:rPr>
                <w:rFonts w:ascii="Arial" w:hAnsi="Arial" w:cs="Arial"/>
                <w:webHidden/>
                <w:sz w:val="28"/>
                <w:szCs w:val="28"/>
              </w:rPr>
              <w:t>6</w:t>
            </w:r>
            <w:r w:rsidRPr="00056825">
              <w:rPr>
                <w:rFonts w:ascii="Arial" w:hAnsi="Arial" w:cs="Arial"/>
                <w:webHidden/>
                <w:sz w:val="28"/>
                <w:szCs w:val="28"/>
              </w:rPr>
              <w:fldChar w:fldCharType="end"/>
            </w:r>
          </w:hyperlink>
        </w:p>
        <w:p w:rsidR="00056825" w:rsidRPr="00056825" w:rsidRDefault="00AE7EB4">
          <w:pPr>
            <w:pStyle w:val="Sumrio3"/>
            <w:rPr>
              <w:rFonts w:ascii="Arial" w:eastAsiaTheme="minorEastAsia" w:hAnsi="Arial" w:cs="Arial"/>
              <w:bCs w:val="0"/>
              <w:sz w:val="28"/>
              <w:szCs w:val="28"/>
              <w:lang w:eastAsia="pt-BR"/>
            </w:rPr>
          </w:pPr>
          <w:hyperlink w:anchor="_Toc486495504" w:history="1">
            <w:r w:rsidR="00056825" w:rsidRPr="00056825">
              <w:rPr>
                <w:rStyle w:val="Hyperlink"/>
                <w:rFonts w:ascii="Arial" w:hAnsi="Arial" w:cs="Arial"/>
                <w:sz w:val="28"/>
                <w:szCs w:val="28"/>
              </w:rPr>
              <w:t>MATERIAL E MÉTODOS</w:t>
            </w:r>
            <w:r w:rsidR="00056825" w:rsidRPr="00056825">
              <w:rPr>
                <w:rFonts w:ascii="Arial" w:hAnsi="Arial" w:cs="Arial"/>
                <w:webHidden/>
                <w:sz w:val="28"/>
                <w:szCs w:val="28"/>
              </w:rPr>
              <w:tab/>
            </w:r>
            <w:r w:rsidRPr="00056825">
              <w:rPr>
                <w:rFonts w:ascii="Arial" w:hAnsi="Arial" w:cs="Arial"/>
                <w:webHidden/>
                <w:sz w:val="28"/>
                <w:szCs w:val="28"/>
              </w:rPr>
              <w:fldChar w:fldCharType="begin"/>
            </w:r>
            <w:r w:rsidR="00056825" w:rsidRPr="00056825">
              <w:rPr>
                <w:rFonts w:ascii="Arial" w:hAnsi="Arial" w:cs="Arial"/>
                <w:webHidden/>
                <w:sz w:val="28"/>
                <w:szCs w:val="28"/>
              </w:rPr>
              <w:instrText xml:space="preserve"> PAGEREF _Toc486495504 \h </w:instrText>
            </w:r>
            <w:r w:rsidRPr="00056825">
              <w:rPr>
                <w:rFonts w:ascii="Arial" w:hAnsi="Arial" w:cs="Arial"/>
                <w:webHidden/>
                <w:sz w:val="28"/>
                <w:szCs w:val="28"/>
              </w:rPr>
            </w:r>
            <w:r w:rsidRPr="00056825">
              <w:rPr>
                <w:rFonts w:ascii="Arial" w:hAnsi="Arial" w:cs="Arial"/>
                <w:webHidden/>
                <w:sz w:val="28"/>
                <w:szCs w:val="28"/>
              </w:rPr>
              <w:fldChar w:fldCharType="separate"/>
            </w:r>
            <w:r w:rsidR="00056825" w:rsidRPr="00056825">
              <w:rPr>
                <w:rFonts w:ascii="Arial" w:hAnsi="Arial" w:cs="Arial"/>
                <w:webHidden/>
                <w:sz w:val="28"/>
                <w:szCs w:val="28"/>
              </w:rPr>
              <w:t>8</w:t>
            </w:r>
            <w:r w:rsidRPr="00056825">
              <w:rPr>
                <w:rFonts w:ascii="Arial" w:hAnsi="Arial" w:cs="Arial"/>
                <w:webHidden/>
                <w:sz w:val="28"/>
                <w:szCs w:val="28"/>
              </w:rPr>
              <w:fldChar w:fldCharType="end"/>
            </w:r>
          </w:hyperlink>
        </w:p>
        <w:p w:rsidR="00056825" w:rsidRPr="00056825" w:rsidRDefault="00AE7EB4">
          <w:pPr>
            <w:pStyle w:val="Sumrio2"/>
            <w:tabs>
              <w:tab w:val="right" w:leader="dot" w:pos="8828"/>
            </w:tabs>
            <w:rPr>
              <w:rFonts w:ascii="Arial" w:eastAsiaTheme="minorEastAsia" w:hAnsi="Arial" w:cs="Arial"/>
              <w:noProof/>
              <w:sz w:val="28"/>
              <w:szCs w:val="28"/>
              <w:lang w:eastAsia="pt-BR"/>
            </w:rPr>
          </w:pPr>
          <w:hyperlink w:anchor="_Toc486495505" w:history="1">
            <w:r w:rsidR="00056825" w:rsidRPr="00056825">
              <w:rPr>
                <w:rStyle w:val="Hyperlink"/>
                <w:rFonts w:ascii="Arial" w:hAnsi="Arial" w:cs="Arial"/>
                <w:noProof/>
                <w:sz w:val="28"/>
                <w:szCs w:val="28"/>
              </w:rPr>
              <w:t>Área experimental</w:t>
            </w:r>
            <w:r w:rsidR="00056825" w:rsidRPr="00056825">
              <w:rPr>
                <w:rFonts w:ascii="Arial" w:hAnsi="Arial" w:cs="Arial"/>
                <w:noProof/>
                <w:webHidden/>
                <w:sz w:val="28"/>
                <w:szCs w:val="28"/>
              </w:rPr>
              <w:tab/>
            </w:r>
            <w:r w:rsidRPr="00056825">
              <w:rPr>
                <w:rFonts w:ascii="Arial" w:hAnsi="Arial" w:cs="Arial"/>
                <w:noProof/>
                <w:webHidden/>
                <w:sz w:val="28"/>
                <w:szCs w:val="28"/>
              </w:rPr>
              <w:fldChar w:fldCharType="begin"/>
            </w:r>
            <w:r w:rsidR="00056825" w:rsidRPr="00056825">
              <w:rPr>
                <w:rFonts w:ascii="Arial" w:hAnsi="Arial" w:cs="Arial"/>
                <w:noProof/>
                <w:webHidden/>
                <w:sz w:val="28"/>
                <w:szCs w:val="28"/>
              </w:rPr>
              <w:instrText xml:space="preserve"> PAGEREF _Toc486495505 \h </w:instrText>
            </w:r>
            <w:r w:rsidRPr="00056825">
              <w:rPr>
                <w:rFonts w:ascii="Arial" w:hAnsi="Arial" w:cs="Arial"/>
                <w:noProof/>
                <w:webHidden/>
                <w:sz w:val="28"/>
                <w:szCs w:val="28"/>
              </w:rPr>
            </w:r>
            <w:r w:rsidRPr="00056825">
              <w:rPr>
                <w:rFonts w:ascii="Arial" w:hAnsi="Arial" w:cs="Arial"/>
                <w:noProof/>
                <w:webHidden/>
                <w:sz w:val="28"/>
                <w:szCs w:val="28"/>
              </w:rPr>
              <w:fldChar w:fldCharType="separate"/>
            </w:r>
            <w:r w:rsidR="00056825" w:rsidRPr="00056825">
              <w:rPr>
                <w:rFonts w:ascii="Arial" w:hAnsi="Arial" w:cs="Arial"/>
                <w:noProof/>
                <w:webHidden/>
                <w:sz w:val="28"/>
                <w:szCs w:val="28"/>
              </w:rPr>
              <w:t>8</w:t>
            </w:r>
            <w:r w:rsidRPr="00056825">
              <w:rPr>
                <w:rFonts w:ascii="Arial" w:hAnsi="Arial" w:cs="Arial"/>
                <w:noProof/>
                <w:webHidden/>
                <w:sz w:val="28"/>
                <w:szCs w:val="28"/>
              </w:rPr>
              <w:fldChar w:fldCharType="end"/>
            </w:r>
          </w:hyperlink>
        </w:p>
        <w:p w:rsidR="00056825" w:rsidRPr="00056825" w:rsidRDefault="00AE7EB4">
          <w:pPr>
            <w:pStyle w:val="Sumrio2"/>
            <w:tabs>
              <w:tab w:val="right" w:leader="dot" w:pos="8828"/>
            </w:tabs>
            <w:rPr>
              <w:rFonts w:ascii="Arial" w:eastAsiaTheme="minorEastAsia" w:hAnsi="Arial" w:cs="Arial"/>
              <w:noProof/>
              <w:sz w:val="28"/>
              <w:szCs w:val="28"/>
              <w:lang w:eastAsia="pt-BR"/>
            </w:rPr>
          </w:pPr>
          <w:hyperlink w:anchor="_Toc486495506" w:history="1">
            <w:r w:rsidR="00056825" w:rsidRPr="00056825">
              <w:rPr>
                <w:rStyle w:val="Hyperlink"/>
                <w:rFonts w:ascii="Arial" w:hAnsi="Arial" w:cs="Arial"/>
                <w:noProof/>
                <w:sz w:val="28"/>
                <w:szCs w:val="28"/>
              </w:rPr>
              <w:t>Histórico da área</w:t>
            </w:r>
            <w:r w:rsidR="00056825" w:rsidRPr="00056825">
              <w:rPr>
                <w:rFonts w:ascii="Arial" w:hAnsi="Arial" w:cs="Arial"/>
                <w:noProof/>
                <w:webHidden/>
                <w:sz w:val="28"/>
                <w:szCs w:val="28"/>
              </w:rPr>
              <w:tab/>
            </w:r>
            <w:r w:rsidRPr="00056825">
              <w:rPr>
                <w:rFonts w:ascii="Arial" w:hAnsi="Arial" w:cs="Arial"/>
                <w:noProof/>
                <w:webHidden/>
                <w:sz w:val="28"/>
                <w:szCs w:val="28"/>
              </w:rPr>
              <w:fldChar w:fldCharType="begin"/>
            </w:r>
            <w:r w:rsidR="00056825" w:rsidRPr="00056825">
              <w:rPr>
                <w:rFonts w:ascii="Arial" w:hAnsi="Arial" w:cs="Arial"/>
                <w:noProof/>
                <w:webHidden/>
                <w:sz w:val="28"/>
                <w:szCs w:val="28"/>
              </w:rPr>
              <w:instrText xml:space="preserve"> PAGEREF _Toc486495506 \h </w:instrText>
            </w:r>
            <w:r w:rsidRPr="00056825">
              <w:rPr>
                <w:rFonts w:ascii="Arial" w:hAnsi="Arial" w:cs="Arial"/>
                <w:noProof/>
                <w:webHidden/>
                <w:sz w:val="28"/>
                <w:szCs w:val="28"/>
              </w:rPr>
            </w:r>
            <w:r w:rsidRPr="00056825">
              <w:rPr>
                <w:rFonts w:ascii="Arial" w:hAnsi="Arial" w:cs="Arial"/>
                <w:noProof/>
                <w:webHidden/>
                <w:sz w:val="28"/>
                <w:szCs w:val="28"/>
              </w:rPr>
              <w:fldChar w:fldCharType="separate"/>
            </w:r>
            <w:r w:rsidR="00056825" w:rsidRPr="00056825">
              <w:rPr>
                <w:rFonts w:ascii="Arial" w:hAnsi="Arial" w:cs="Arial"/>
                <w:noProof/>
                <w:webHidden/>
                <w:sz w:val="28"/>
                <w:szCs w:val="28"/>
              </w:rPr>
              <w:t>9</w:t>
            </w:r>
            <w:r w:rsidRPr="00056825">
              <w:rPr>
                <w:rFonts w:ascii="Arial" w:hAnsi="Arial" w:cs="Arial"/>
                <w:noProof/>
                <w:webHidden/>
                <w:sz w:val="28"/>
                <w:szCs w:val="28"/>
              </w:rPr>
              <w:fldChar w:fldCharType="end"/>
            </w:r>
          </w:hyperlink>
        </w:p>
        <w:p w:rsidR="00056825" w:rsidRPr="00056825" w:rsidRDefault="00AE7EB4">
          <w:pPr>
            <w:pStyle w:val="Sumrio2"/>
            <w:tabs>
              <w:tab w:val="right" w:leader="dot" w:pos="8828"/>
            </w:tabs>
            <w:rPr>
              <w:rFonts w:ascii="Arial" w:eastAsiaTheme="minorEastAsia" w:hAnsi="Arial" w:cs="Arial"/>
              <w:noProof/>
              <w:sz w:val="28"/>
              <w:szCs w:val="28"/>
              <w:lang w:eastAsia="pt-BR"/>
            </w:rPr>
          </w:pPr>
          <w:hyperlink w:anchor="_Toc486495507" w:history="1">
            <w:r w:rsidR="00056825" w:rsidRPr="00056825">
              <w:rPr>
                <w:rStyle w:val="Hyperlink"/>
                <w:rFonts w:ascii="Arial" w:hAnsi="Arial" w:cs="Arial"/>
                <w:noProof/>
                <w:sz w:val="28"/>
                <w:szCs w:val="28"/>
              </w:rPr>
              <w:t>Implantação do experimento</w:t>
            </w:r>
            <w:r w:rsidR="00056825" w:rsidRPr="00056825">
              <w:rPr>
                <w:rFonts w:ascii="Arial" w:hAnsi="Arial" w:cs="Arial"/>
                <w:noProof/>
                <w:webHidden/>
                <w:sz w:val="28"/>
                <w:szCs w:val="28"/>
              </w:rPr>
              <w:tab/>
            </w:r>
            <w:r w:rsidRPr="00056825">
              <w:rPr>
                <w:rFonts w:ascii="Arial" w:hAnsi="Arial" w:cs="Arial"/>
                <w:noProof/>
                <w:webHidden/>
                <w:sz w:val="28"/>
                <w:szCs w:val="28"/>
              </w:rPr>
              <w:fldChar w:fldCharType="begin"/>
            </w:r>
            <w:r w:rsidR="00056825" w:rsidRPr="00056825">
              <w:rPr>
                <w:rFonts w:ascii="Arial" w:hAnsi="Arial" w:cs="Arial"/>
                <w:noProof/>
                <w:webHidden/>
                <w:sz w:val="28"/>
                <w:szCs w:val="28"/>
              </w:rPr>
              <w:instrText xml:space="preserve"> PAGEREF _Toc486495507 \h </w:instrText>
            </w:r>
            <w:r w:rsidRPr="00056825">
              <w:rPr>
                <w:rFonts w:ascii="Arial" w:hAnsi="Arial" w:cs="Arial"/>
                <w:noProof/>
                <w:webHidden/>
                <w:sz w:val="28"/>
                <w:szCs w:val="28"/>
              </w:rPr>
            </w:r>
            <w:r w:rsidRPr="00056825">
              <w:rPr>
                <w:rFonts w:ascii="Arial" w:hAnsi="Arial" w:cs="Arial"/>
                <w:noProof/>
                <w:webHidden/>
                <w:sz w:val="28"/>
                <w:szCs w:val="28"/>
              </w:rPr>
              <w:fldChar w:fldCharType="separate"/>
            </w:r>
            <w:r w:rsidR="00056825" w:rsidRPr="00056825">
              <w:rPr>
                <w:rFonts w:ascii="Arial" w:hAnsi="Arial" w:cs="Arial"/>
                <w:noProof/>
                <w:webHidden/>
                <w:sz w:val="28"/>
                <w:szCs w:val="28"/>
              </w:rPr>
              <w:t>10</w:t>
            </w:r>
            <w:r w:rsidRPr="00056825">
              <w:rPr>
                <w:rFonts w:ascii="Arial" w:hAnsi="Arial" w:cs="Arial"/>
                <w:noProof/>
                <w:webHidden/>
                <w:sz w:val="28"/>
                <w:szCs w:val="28"/>
              </w:rPr>
              <w:fldChar w:fldCharType="end"/>
            </w:r>
          </w:hyperlink>
        </w:p>
        <w:p w:rsidR="00056825" w:rsidRPr="00056825" w:rsidRDefault="00AE7EB4">
          <w:pPr>
            <w:pStyle w:val="Sumrio2"/>
            <w:tabs>
              <w:tab w:val="right" w:leader="dot" w:pos="8828"/>
            </w:tabs>
            <w:rPr>
              <w:rFonts w:ascii="Arial" w:eastAsiaTheme="minorEastAsia" w:hAnsi="Arial" w:cs="Arial"/>
              <w:noProof/>
              <w:sz w:val="28"/>
              <w:szCs w:val="28"/>
              <w:lang w:eastAsia="pt-BR"/>
            </w:rPr>
          </w:pPr>
          <w:hyperlink w:anchor="_Toc486495508" w:history="1">
            <w:r w:rsidR="00056825" w:rsidRPr="00056825">
              <w:rPr>
                <w:rStyle w:val="Hyperlink"/>
                <w:rFonts w:ascii="Arial" w:hAnsi="Arial" w:cs="Arial"/>
                <w:noProof/>
                <w:sz w:val="28"/>
                <w:szCs w:val="28"/>
              </w:rPr>
              <w:t>Tratamentos</w:t>
            </w:r>
            <w:r w:rsidR="00056825" w:rsidRPr="00056825">
              <w:rPr>
                <w:rFonts w:ascii="Arial" w:hAnsi="Arial" w:cs="Arial"/>
                <w:noProof/>
                <w:webHidden/>
                <w:sz w:val="28"/>
                <w:szCs w:val="28"/>
              </w:rPr>
              <w:tab/>
            </w:r>
            <w:r w:rsidRPr="00056825">
              <w:rPr>
                <w:rFonts w:ascii="Arial" w:hAnsi="Arial" w:cs="Arial"/>
                <w:noProof/>
                <w:webHidden/>
                <w:sz w:val="28"/>
                <w:szCs w:val="28"/>
              </w:rPr>
              <w:fldChar w:fldCharType="begin"/>
            </w:r>
            <w:r w:rsidR="00056825" w:rsidRPr="00056825">
              <w:rPr>
                <w:rFonts w:ascii="Arial" w:hAnsi="Arial" w:cs="Arial"/>
                <w:noProof/>
                <w:webHidden/>
                <w:sz w:val="28"/>
                <w:szCs w:val="28"/>
              </w:rPr>
              <w:instrText xml:space="preserve"> PAGEREF _Toc486495508 \h </w:instrText>
            </w:r>
            <w:r w:rsidRPr="00056825">
              <w:rPr>
                <w:rFonts w:ascii="Arial" w:hAnsi="Arial" w:cs="Arial"/>
                <w:noProof/>
                <w:webHidden/>
                <w:sz w:val="28"/>
                <w:szCs w:val="28"/>
              </w:rPr>
            </w:r>
            <w:r w:rsidRPr="00056825">
              <w:rPr>
                <w:rFonts w:ascii="Arial" w:hAnsi="Arial" w:cs="Arial"/>
                <w:noProof/>
                <w:webHidden/>
                <w:sz w:val="28"/>
                <w:szCs w:val="28"/>
              </w:rPr>
              <w:fldChar w:fldCharType="separate"/>
            </w:r>
            <w:r w:rsidR="00056825" w:rsidRPr="00056825">
              <w:rPr>
                <w:rFonts w:ascii="Arial" w:hAnsi="Arial" w:cs="Arial"/>
                <w:noProof/>
                <w:webHidden/>
                <w:sz w:val="28"/>
                <w:szCs w:val="28"/>
              </w:rPr>
              <w:t>10</w:t>
            </w:r>
            <w:r w:rsidRPr="00056825">
              <w:rPr>
                <w:rFonts w:ascii="Arial" w:hAnsi="Arial" w:cs="Arial"/>
                <w:noProof/>
                <w:webHidden/>
                <w:sz w:val="28"/>
                <w:szCs w:val="28"/>
              </w:rPr>
              <w:fldChar w:fldCharType="end"/>
            </w:r>
          </w:hyperlink>
        </w:p>
        <w:p w:rsidR="00056825" w:rsidRPr="00056825" w:rsidRDefault="00AE7EB4">
          <w:pPr>
            <w:pStyle w:val="Sumrio2"/>
            <w:tabs>
              <w:tab w:val="right" w:leader="dot" w:pos="8828"/>
            </w:tabs>
            <w:rPr>
              <w:rFonts w:ascii="Arial" w:eastAsiaTheme="minorEastAsia" w:hAnsi="Arial" w:cs="Arial"/>
              <w:noProof/>
              <w:sz w:val="28"/>
              <w:szCs w:val="28"/>
              <w:lang w:eastAsia="pt-BR"/>
            </w:rPr>
          </w:pPr>
          <w:hyperlink w:anchor="_Toc486495509" w:history="1">
            <w:r w:rsidR="00056825" w:rsidRPr="00056825">
              <w:rPr>
                <w:rStyle w:val="Hyperlink"/>
                <w:rFonts w:ascii="Arial" w:hAnsi="Arial" w:cs="Arial"/>
                <w:noProof/>
                <w:sz w:val="28"/>
                <w:szCs w:val="28"/>
              </w:rPr>
              <w:t>Delineamento experimental</w:t>
            </w:r>
            <w:r w:rsidR="00056825" w:rsidRPr="00056825">
              <w:rPr>
                <w:rFonts w:ascii="Arial" w:hAnsi="Arial" w:cs="Arial"/>
                <w:noProof/>
                <w:webHidden/>
                <w:sz w:val="28"/>
                <w:szCs w:val="28"/>
              </w:rPr>
              <w:tab/>
            </w:r>
            <w:r w:rsidRPr="00056825">
              <w:rPr>
                <w:rFonts w:ascii="Arial" w:hAnsi="Arial" w:cs="Arial"/>
                <w:noProof/>
                <w:webHidden/>
                <w:sz w:val="28"/>
                <w:szCs w:val="28"/>
              </w:rPr>
              <w:fldChar w:fldCharType="begin"/>
            </w:r>
            <w:r w:rsidR="00056825" w:rsidRPr="00056825">
              <w:rPr>
                <w:rFonts w:ascii="Arial" w:hAnsi="Arial" w:cs="Arial"/>
                <w:noProof/>
                <w:webHidden/>
                <w:sz w:val="28"/>
                <w:szCs w:val="28"/>
              </w:rPr>
              <w:instrText xml:space="preserve"> PAGEREF _Toc486495509 \h </w:instrText>
            </w:r>
            <w:r w:rsidRPr="00056825">
              <w:rPr>
                <w:rFonts w:ascii="Arial" w:hAnsi="Arial" w:cs="Arial"/>
                <w:noProof/>
                <w:webHidden/>
                <w:sz w:val="28"/>
                <w:szCs w:val="28"/>
              </w:rPr>
            </w:r>
            <w:r w:rsidRPr="00056825">
              <w:rPr>
                <w:rFonts w:ascii="Arial" w:hAnsi="Arial" w:cs="Arial"/>
                <w:noProof/>
                <w:webHidden/>
                <w:sz w:val="28"/>
                <w:szCs w:val="28"/>
              </w:rPr>
              <w:fldChar w:fldCharType="separate"/>
            </w:r>
            <w:r w:rsidR="00056825" w:rsidRPr="00056825">
              <w:rPr>
                <w:rFonts w:ascii="Arial" w:hAnsi="Arial" w:cs="Arial"/>
                <w:noProof/>
                <w:webHidden/>
                <w:sz w:val="28"/>
                <w:szCs w:val="28"/>
              </w:rPr>
              <w:t>11</w:t>
            </w:r>
            <w:r w:rsidRPr="00056825">
              <w:rPr>
                <w:rFonts w:ascii="Arial" w:hAnsi="Arial" w:cs="Arial"/>
                <w:noProof/>
                <w:webHidden/>
                <w:sz w:val="28"/>
                <w:szCs w:val="28"/>
              </w:rPr>
              <w:fldChar w:fldCharType="end"/>
            </w:r>
          </w:hyperlink>
        </w:p>
        <w:p w:rsidR="00056825" w:rsidRPr="00056825" w:rsidRDefault="00AE7EB4">
          <w:pPr>
            <w:pStyle w:val="Sumrio3"/>
            <w:rPr>
              <w:rFonts w:ascii="Arial" w:eastAsiaTheme="minorEastAsia" w:hAnsi="Arial" w:cs="Arial"/>
              <w:bCs w:val="0"/>
              <w:sz w:val="28"/>
              <w:szCs w:val="28"/>
              <w:lang w:eastAsia="pt-BR"/>
            </w:rPr>
          </w:pPr>
          <w:hyperlink w:anchor="_Toc486495510" w:history="1">
            <w:r w:rsidR="00056825" w:rsidRPr="00056825">
              <w:rPr>
                <w:rStyle w:val="Hyperlink"/>
                <w:rFonts w:ascii="Arial" w:hAnsi="Arial" w:cs="Arial"/>
                <w:sz w:val="28"/>
                <w:szCs w:val="28"/>
              </w:rPr>
              <w:t>AVALIAÇÕES</w:t>
            </w:r>
            <w:r w:rsidR="00056825" w:rsidRPr="00056825">
              <w:rPr>
                <w:rFonts w:ascii="Arial" w:hAnsi="Arial" w:cs="Arial"/>
                <w:webHidden/>
                <w:sz w:val="28"/>
                <w:szCs w:val="28"/>
              </w:rPr>
              <w:tab/>
            </w:r>
            <w:r w:rsidRPr="00056825">
              <w:rPr>
                <w:rFonts w:ascii="Arial" w:hAnsi="Arial" w:cs="Arial"/>
                <w:webHidden/>
                <w:sz w:val="28"/>
                <w:szCs w:val="28"/>
              </w:rPr>
              <w:fldChar w:fldCharType="begin"/>
            </w:r>
            <w:r w:rsidR="00056825" w:rsidRPr="00056825">
              <w:rPr>
                <w:rFonts w:ascii="Arial" w:hAnsi="Arial" w:cs="Arial"/>
                <w:webHidden/>
                <w:sz w:val="28"/>
                <w:szCs w:val="28"/>
              </w:rPr>
              <w:instrText xml:space="preserve"> PAGEREF _Toc486495510 \h </w:instrText>
            </w:r>
            <w:r w:rsidRPr="00056825">
              <w:rPr>
                <w:rFonts w:ascii="Arial" w:hAnsi="Arial" w:cs="Arial"/>
                <w:webHidden/>
                <w:sz w:val="28"/>
                <w:szCs w:val="28"/>
              </w:rPr>
            </w:r>
            <w:r w:rsidRPr="00056825">
              <w:rPr>
                <w:rFonts w:ascii="Arial" w:hAnsi="Arial" w:cs="Arial"/>
                <w:webHidden/>
                <w:sz w:val="28"/>
                <w:szCs w:val="28"/>
              </w:rPr>
              <w:fldChar w:fldCharType="separate"/>
            </w:r>
            <w:r w:rsidR="00056825" w:rsidRPr="00056825">
              <w:rPr>
                <w:rFonts w:ascii="Arial" w:hAnsi="Arial" w:cs="Arial"/>
                <w:webHidden/>
                <w:sz w:val="28"/>
                <w:szCs w:val="28"/>
              </w:rPr>
              <w:t>11</w:t>
            </w:r>
            <w:r w:rsidRPr="00056825">
              <w:rPr>
                <w:rFonts w:ascii="Arial" w:hAnsi="Arial" w:cs="Arial"/>
                <w:webHidden/>
                <w:sz w:val="28"/>
                <w:szCs w:val="28"/>
              </w:rPr>
              <w:fldChar w:fldCharType="end"/>
            </w:r>
          </w:hyperlink>
        </w:p>
        <w:p w:rsidR="00056825" w:rsidRPr="00056825" w:rsidRDefault="00AE7EB4">
          <w:pPr>
            <w:pStyle w:val="Sumrio2"/>
            <w:tabs>
              <w:tab w:val="right" w:leader="dot" w:pos="8828"/>
            </w:tabs>
            <w:rPr>
              <w:rFonts w:ascii="Arial" w:eastAsiaTheme="minorEastAsia" w:hAnsi="Arial" w:cs="Arial"/>
              <w:noProof/>
              <w:sz w:val="28"/>
              <w:szCs w:val="28"/>
              <w:lang w:eastAsia="pt-BR"/>
            </w:rPr>
          </w:pPr>
          <w:hyperlink w:anchor="_Toc486495511" w:history="1">
            <w:r w:rsidR="00056825" w:rsidRPr="00056825">
              <w:rPr>
                <w:rStyle w:val="Hyperlink"/>
                <w:rFonts w:ascii="Arial" w:hAnsi="Arial" w:cs="Arial"/>
                <w:noProof/>
                <w:sz w:val="28"/>
                <w:szCs w:val="28"/>
              </w:rPr>
              <w:t>Massa de Forragem</w:t>
            </w:r>
            <w:r w:rsidR="00056825" w:rsidRPr="00056825">
              <w:rPr>
                <w:rFonts w:ascii="Arial" w:hAnsi="Arial" w:cs="Arial"/>
                <w:noProof/>
                <w:webHidden/>
                <w:sz w:val="28"/>
                <w:szCs w:val="28"/>
              </w:rPr>
              <w:tab/>
            </w:r>
            <w:r w:rsidRPr="00056825">
              <w:rPr>
                <w:rFonts w:ascii="Arial" w:hAnsi="Arial" w:cs="Arial"/>
                <w:noProof/>
                <w:webHidden/>
                <w:sz w:val="28"/>
                <w:szCs w:val="28"/>
              </w:rPr>
              <w:fldChar w:fldCharType="begin"/>
            </w:r>
            <w:r w:rsidR="00056825" w:rsidRPr="00056825">
              <w:rPr>
                <w:rFonts w:ascii="Arial" w:hAnsi="Arial" w:cs="Arial"/>
                <w:noProof/>
                <w:webHidden/>
                <w:sz w:val="28"/>
                <w:szCs w:val="28"/>
              </w:rPr>
              <w:instrText xml:space="preserve"> PAGEREF _Toc486495511 \h </w:instrText>
            </w:r>
            <w:r w:rsidRPr="00056825">
              <w:rPr>
                <w:rFonts w:ascii="Arial" w:hAnsi="Arial" w:cs="Arial"/>
                <w:noProof/>
                <w:webHidden/>
                <w:sz w:val="28"/>
                <w:szCs w:val="28"/>
              </w:rPr>
            </w:r>
            <w:r w:rsidRPr="00056825">
              <w:rPr>
                <w:rFonts w:ascii="Arial" w:hAnsi="Arial" w:cs="Arial"/>
                <w:noProof/>
                <w:webHidden/>
                <w:sz w:val="28"/>
                <w:szCs w:val="28"/>
              </w:rPr>
              <w:fldChar w:fldCharType="separate"/>
            </w:r>
            <w:r w:rsidR="00056825" w:rsidRPr="00056825">
              <w:rPr>
                <w:rFonts w:ascii="Arial" w:hAnsi="Arial" w:cs="Arial"/>
                <w:noProof/>
                <w:webHidden/>
                <w:sz w:val="28"/>
                <w:szCs w:val="28"/>
              </w:rPr>
              <w:t>11</w:t>
            </w:r>
            <w:r w:rsidRPr="00056825">
              <w:rPr>
                <w:rFonts w:ascii="Arial" w:hAnsi="Arial" w:cs="Arial"/>
                <w:noProof/>
                <w:webHidden/>
                <w:sz w:val="28"/>
                <w:szCs w:val="28"/>
              </w:rPr>
              <w:fldChar w:fldCharType="end"/>
            </w:r>
          </w:hyperlink>
        </w:p>
        <w:p w:rsidR="00056825" w:rsidRPr="00056825" w:rsidRDefault="00AE7EB4">
          <w:pPr>
            <w:pStyle w:val="Sumrio2"/>
            <w:tabs>
              <w:tab w:val="right" w:leader="dot" w:pos="8828"/>
            </w:tabs>
            <w:rPr>
              <w:rFonts w:ascii="Arial" w:eastAsiaTheme="minorEastAsia" w:hAnsi="Arial" w:cs="Arial"/>
              <w:noProof/>
              <w:sz w:val="28"/>
              <w:szCs w:val="28"/>
              <w:lang w:eastAsia="pt-BR"/>
            </w:rPr>
          </w:pPr>
          <w:hyperlink w:anchor="_Toc486495512" w:history="1">
            <w:r w:rsidR="00056825" w:rsidRPr="00056825">
              <w:rPr>
                <w:rStyle w:val="Hyperlink"/>
                <w:rFonts w:ascii="Arial" w:hAnsi="Arial" w:cs="Arial"/>
                <w:noProof/>
                <w:sz w:val="28"/>
                <w:szCs w:val="28"/>
              </w:rPr>
              <w:t>Teor de carboidratos solúveis</w:t>
            </w:r>
            <w:r w:rsidR="00056825" w:rsidRPr="00056825">
              <w:rPr>
                <w:rFonts w:ascii="Arial" w:hAnsi="Arial" w:cs="Arial"/>
                <w:noProof/>
                <w:webHidden/>
                <w:sz w:val="28"/>
                <w:szCs w:val="28"/>
              </w:rPr>
              <w:tab/>
            </w:r>
            <w:r w:rsidRPr="00056825">
              <w:rPr>
                <w:rFonts w:ascii="Arial" w:hAnsi="Arial" w:cs="Arial"/>
                <w:noProof/>
                <w:webHidden/>
                <w:sz w:val="28"/>
                <w:szCs w:val="28"/>
              </w:rPr>
              <w:fldChar w:fldCharType="begin"/>
            </w:r>
            <w:r w:rsidR="00056825" w:rsidRPr="00056825">
              <w:rPr>
                <w:rFonts w:ascii="Arial" w:hAnsi="Arial" w:cs="Arial"/>
                <w:noProof/>
                <w:webHidden/>
                <w:sz w:val="28"/>
                <w:szCs w:val="28"/>
              </w:rPr>
              <w:instrText xml:space="preserve"> PAGEREF _Toc486495512 \h </w:instrText>
            </w:r>
            <w:r w:rsidRPr="00056825">
              <w:rPr>
                <w:rFonts w:ascii="Arial" w:hAnsi="Arial" w:cs="Arial"/>
                <w:noProof/>
                <w:webHidden/>
                <w:sz w:val="28"/>
                <w:szCs w:val="28"/>
              </w:rPr>
            </w:r>
            <w:r w:rsidRPr="00056825">
              <w:rPr>
                <w:rFonts w:ascii="Arial" w:hAnsi="Arial" w:cs="Arial"/>
                <w:noProof/>
                <w:webHidden/>
                <w:sz w:val="28"/>
                <w:szCs w:val="28"/>
              </w:rPr>
              <w:fldChar w:fldCharType="separate"/>
            </w:r>
            <w:r w:rsidR="00056825" w:rsidRPr="00056825">
              <w:rPr>
                <w:rFonts w:ascii="Arial" w:hAnsi="Arial" w:cs="Arial"/>
                <w:noProof/>
                <w:webHidden/>
                <w:sz w:val="28"/>
                <w:szCs w:val="28"/>
              </w:rPr>
              <w:t>12</w:t>
            </w:r>
            <w:r w:rsidRPr="00056825">
              <w:rPr>
                <w:rFonts w:ascii="Arial" w:hAnsi="Arial" w:cs="Arial"/>
                <w:noProof/>
                <w:webHidden/>
                <w:sz w:val="28"/>
                <w:szCs w:val="28"/>
              </w:rPr>
              <w:fldChar w:fldCharType="end"/>
            </w:r>
          </w:hyperlink>
        </w:p>
        <w:p w:rsidR="00056825" w:rsidRPr="00056825" w:rsidRDefault="00AE7EB4">
          <w:pPr>
            <w:pStyle w:val="Sumrio2"/>
            <w:tabs>
              <w:tab w:val="right" w:leader="dot" w:pos="8828"/>
            </w:tabs>
            <w:rPr>
              <w:rFonts w:ascii="Arial" w:eastAsiaTheme="minorEastAsia" w:hAnsi="Arial" w:cs="Arial"/>
              <w:noProof/>
              <w:sz w:val="28"/>
              <w:szCs w:val="28"/>
              <w:lang w:eastAsia="pt-BR"/>
            </w:rPr>
          </w:pPr>
          <w:hyperlink w:anchor="_Toc486495513" w:history="1">
            <w:r w:rsidR="00056825" w:rsidRPr="00056825">
              <w:rPr>
                <w:rStyle w:val="Hyperlink"/>
                <w:rFonts w:ascii="Arial" w:hAnsi="Arial" w:cs="Arial"/>
                <w:noProof/>
                <w:sz w:val="28"/>
                <w:szCs w:val="28"/>
              </w:rPr>
              <w:t>Valor nutritivo</w:t>
            </w:r>
            <w:r w:rsidR="00056825" w:rsidRPr="00056825">
              <w:rPr>
                <w:rFonts w:ascii="Arial" w:hAnsi="Arial" w:cs="Arial"/>
                <w:noProof/>
                <w:webHidden/>
                <w:sz w:val="28"/>
                <w:szCs w:val="28"/>
              </w:rPr>
              <w:tab/>
            </w:r>
            <w:r w:rsidRPr="00056825">
              <w:rPr>
                <w:rFonts w:ascii="Arial" w:hAnsi="Arial" w:cs="Arial"/>
                <w:noProof/>
                <w:webHidden/>
                <w:sz w:val="28"/>
                <w:szCs w:val="28"/>
              </w:rPr>
              <w:fldChar w:fldCharType="begin"/>
            </w:r>
            <w:r w:rsidR="00056825" w:rsidRPr="00056825">
              <w:rPr>
                <w:rFonts w:ascii="Arial" w:hAnsi="Arial" w:cs="Arial"/>
                <w:noProof/>
                <w:webHidden/>
                <w:sz w:val="28"/>
                <w:szCs w:val="28"/>
              </w:rPr>
              <w:instrText xml:space="preserve"> PAGEREF _Toc486495513 \h </w:instrText>
            </w:r>
            <w:r w:rsidRPr="00056825">
              <w:rPr>
                <w:rFonts w:ascii="Arial" w:hAnsi="Arial" w:cs="Arial"/>
                <w:noProof/>
                <w:webHidden/>
                <w:sz w:val="28"/>
                <w:szCs w:val="28"/>
              </w:rPr>
            </w:r>
            <w:r w:rsidRPr="00056825">
              <w:rPr>
                <w:rFonts w:ascii="Arial" w:hAnsi="Arial" w:cs="Arial"/>
                <w:noProof/>
                <w:webHidden/>
                <w:sz w:val="28"/>
                <w:szCs w:val="28"/>
              </w:rPr>
              <w:fldChar w:fldCharType="separate"/>
            </w:r>
            <w:r w:rsidR="00056825" w:rsidRPr="00056825">
              <w:rPr>
                <w:rFonts w:ascii="Arial" w:hAnsi="Arial" w:cs="Arial"/>
                <w:noProof/>
                <w:webHidden/>
                <w:sz w:val="28"/>
                <w:szCs w:val="28"/>
              </w:rPr>
              <w:t>12</w:t>
            </w:r>
            <w:r w:rsidRPr="00056825">
              <w:rPr>
                <w:rFonts w:ascii="Arial" w:hAnsi="Arial" w:cs="Arial"/>
                <w:noProof/>
                <w:webHidden/>
                <w:sz w:val="28"/>
                <w:szCs w:val="28"/>
              </w:rPr>
              <w:fldChar w:fldCharType="end"/>
            </w:r>
          </w:hyperlink>
        </w:p>
        <w:p w:rsidR="00056825" w:rsidRPr="00056825" w:rsidRDefault="00AE7EB4">
          <w:pPr>
            <w:pStyle w:val="Sumrio2"/>
            <w:tabs>
              <w:tab w:val="right" w:leader="dot" w:pos="8828"/>
            </w:tabs>
            <w:rPr>
              <w:rFonts w:ascii="Arial" w:eastAsiaTheme="minorEastAsia" w:hAnsi="Arial" w:cs="Arial"/>
              <w:noProof/>
              <w:sz w:val="28"/>
              <w:szCs w:val="28"/>
              <w:lang w:eastAsia="pt-BR"/>
            </w:rPr>
          </w:pPr>
          <w:hyperlink w:anchor="_Toc486495514" w:history="1">
            <w:r w:rsidR="00056825" w:rsidRPr="00056825">
              <w:rPr>
                <w:rStyle w:val="Hyperlink"/>
                <w:rFonts w:ascii="Arial" w:hAnsi="Arial" w:cs="Arial"/>
                <w:noProof/>
                <w:sz w:val="28"/>
                <w:szCs w:val="28"/>
              </w:rPr>
              <w:t>Análise Estatística</w:t>
            </w:r>
            <w:r w:rsidR="00056825" w:rsidRPr="00056825">
              <w:rPr>
                <w:rFonts w:ascii="Arial" w:hAnsi="Arial" w:cs="Arial"/>
                <w:noProof/>
                <w:webHidden/>
                <w:sz w:val="28"/>
                <w:szCs w:val="28"/>
              </w:rPr>
              <w:tab/>
            </w:r>
            <w:r w:rsidRPr="00056825">
              <w:rPr>
                <w:rFonts w:ascii="Arial" w:hAnsi="Arial" w:cs="Arial"/>
                <w:noProof/>
                <w:webHidden/>
                <w:sz w:val="28"/>
                <w:szCs w:val="28"/>
              </w:rPr>
              <w:fldChar w:fldCharType="begin"/>
            </w:r>
            <w:r w:rsidR="00056825" w:rsidRPr="00056825">
              <w:rPr>
                <w:rFonts w:ascii="Arial" w:hAnsi="Arial" w:cs="Arial"/>
                <w:noProof/>
                <w:webHidden/>
                <w:sz w:val="28"/>
                <w:szCs w:val="28"/>
              </w:rPr>
              <w:instrText xml:space="preserve"> PAGEREF _Toc486495514 \h </w:instrText>
            </w:r>
            <w:r w:rsidRPr="00056825">
              <w:rPr>
                <w:rFonts w:ascii="Arial" w:hAnsi="Arial" w:cs="Arial"/>
                <w:noProof/>
                <w:webHidden/>
                <w:sz w:val="28"/>
                <w:szCs w:val="28"/>
              </w:rPr>
            </w:r>
            <w:r w:rsidRPr="00056825">
              <w:rPr>
                <w:rFonts w:ascii="Arial" w:hAnsi="Arial" w:cs="Arial"/>
                <w:noProof/>
                <w:webHidden/>
                <w:sz w:val="28"/>
                <w:szCs w:val="28"/>
              </w:rPr>
              <w:fldChar w:fldCharType="separate"/>
            </w:r>
            <w:r w:rsidR="00056825" w:rsidRPr="00056825">
              <w:rPr>
                <w:rFonts w:ascii="Arial" w:hAnsi="Arial" w:cs="Arial"/>
                <w:noProof/>
                <w:webHidden/>
                <w:sz w:val="28"/>
                <w:szCs w:val="28"/>
              </w:rPr>
              <w:t>12</w:t>
            </w:r>
            <w:r w:rsidRPr="00056825">
              <w:rPr>
                <w:rFonts w:ascii="Arial" w:hAnsi="Arial" w:cs="Arial"/>
                <w:noProof/>
                <w:webHidden/>
                <w:sz w:val="28"/>
                <w:szCs w:val="28"/>
              </w:rPr>
              <w:fldChar w:fldCharType="end"/>
            </w:r>
          </w:hyperlink>
        </w:p>
        <w:p w:rsidR="00056825" w:rsidRPr="00056825" w:rsidRDefault="00AE7EB4">
          <w:pPr>
            <w:pStyle w:val="Sumrio3"/>
            <w:rPr>
              <w:rFonts w:ascii="Arial" w:eastAsiaTheme="minorEastAsia" w:hAnsi="Arial" w:cs="Arial"/>
              <w:bCs w:val="0"/>
              <w:sz w:val="28"/>
              <w:szCs w:val="28"/>
              <w:lang w:eastAsia="pt-BR"/>
            </w:rPr>
          </w:pPr>
          <w:hyperlink w:anchor="_Toc486495515" w:history="1">
            <w:r w:rsidR="00056825" w:rsidRPr="00056825">
              <w:rPr>
                <w:rStyle w:val="Hyperlink"/>
                <w:rFonts w:ascii="Arial" w:hAnsi="Arial" w:cs="Arial"/>
                <w:sz w:val="28"/>
                <w:szCs w:val="28"/>
              </w:rPr>
              <w:t>RESULTADOS E DISCUSSÃO</w:t>
            </w:r>
            <w:r w:rsidR="00056825" w:rsidRPr="00056825">
              <w:rPr>
                <w:rFonts w:ascii="Arial" w:hAnsi="Arial" w:cs="Arial"/>
                <w:webHidden/>
                <w:sz w:val="28"/>
                <w:szCs w:val="28"/>
              </w:rPr>
              <w:tab/>
            </w:r>
            <w:r w:rsidRPr="00056825">
              <w:rPr>
                <w:rFonts w:ascii="Arial" w:hAnsi="Arial" w:cs="Arial"/>
                <w:webHidden/>
                <w:sz w:val="28"/>
                <w:szCs w:val="28"/>
              </w:rPr>
              <w:fldChar w:fldCharType="begin"/>
            </w:r>
            <w:r w:rsidR="00056825" w:rsidRPr="00056825">
              <w:rPr>
                <w:rFonts w:ascii="Arial" w:hAnsi="Arial" w:cs="Arial"/>
                <w:webHidden/>
                <w:sz w:val="28"/>
                <w:szCs w:val="28"/>
              </w:rPr>
              <w:instrText xml:space="preserve"> PAGEREF _Toc486495515 \h </w:instrText>
            </w:r>
            <w:r w:rsidRPr="00056825">
              <w:rPr>
                <w:rFonts w:ascii="Arial" w:hAnsi="Arial" w:cs="Arial"/>
                <w:webHidden/>
                <w:sz w:val="28"/>
                <w:szCs w:val="28"/>
              </w:rPr>
            </w:r>
            <w:r w:rsidRPr="00056825">
              <w:rPr>
                <w:rFonts w:ascii="Arial" w:hAnsi="Arial" w:cs="Arial"/>
                <w:webHidden/>
                <w:sz w:val="28"/>
                <w:szCs w:val="28"/>
              </w:rPr>
              <w:fldChar w:fldCharType="separate"/>
            </w:r>
            <w:r w:rsidR="00056825" w:rsidRPr="00056825">
              <w:rPr>
                <w:rFonts w:ascii="Arial" w:hAnsi="Arial" w:cs="Arial"/>
                <w:webHidden/>
                <w:sz w:val="28"/>
                <w:szCs w:val="28"/>
              </w:rPr>
              <w:t>13</w:t>
            </w:r>
            <w:r w:rsidRPr="00056825">
              <w:rPr>
                <w:rFonts w:ascii="Arial" w:hAnsi="Arial" w:cs="Arial"/>
                <w:webHidden/>
                <w:sz w:val="28"/>
                <w:szCs w:val="28"/>
              </w:rPr>
              <w:fldChar w:fldCharType="end"/>
            </w:r>
          </w:hyperlink>
        </w:p>
        <w:p w:rsidR="00056825" w:rsidRPr="00056825" w:rsidRDefault="00AE7EB4">
          <w:pPr>
            <w:pStyle w:val="Sumrio3"/>
            <w:rPr>
              <w:rFonts w:ascii="Arial" w:eastAsiaTheme="minorEastAsia" w:hAnsi="Arial" w:cs="Arial"/>
              <w:bCs w:val="0"/>
              <w:sz w:val="28"/>
              <w:szCs w:val="28"/>
              <w:lang w:eastAsia="pt-BR"/>
            </w:rPr>
          </w:pPr>
          <w:hyperlink w:anchor="_Toc486495516" w:history="1">
            <w:r w:rsidR="00056825" w:rsidRPr="00056825">
              <w:rPr>
                <w:rStyle w:val="Hyperlink"/>
                <w:rFonts w:ascii="Arial" w:hAnsi="Arial" w:cs="Arial"/>
                <w:sz w:val="28"/>
                <w:szCs w:val="28"/>
              </w:rPr>
              <w:t>CONCLUSÃO</w:t>
            </w:r>
            <w:r w:rsidR="00056825" w:rsidRPr="00056825">
              <w:rPr>
                <w:rFonts w:ascii="Arial" w:hAnsi="Arial" w:cs="Arial"/>
                <w:webHidden/>
                <w:sz w:val="28"/>
                <w:szCs w:val="28"/>
              </w:rPr>
              <w:tab/>
            </w:r>
            <w:r w:rsidRPr="00056825">
              <w:rPr>
                <w:rFonts w:ascii="Arial" w:hAnsi="Arial" w:cs="Arial"/>
                <w:webHidden/>
                <w:sz w:val="28"/>
                <w:szCs w:val="28"/>
              </w:rPr>
              <w:fldChar w:fldCharType="begin"/>
            </w:r>
            <w:r w:rsidR="00056825" w:rsidRPr="00056825">
              <w:rPr>
                <w:rFonts w:ascii="Arial" w:hAnsi="Arial" w:cs="Arial"/>
                <w:webHidden/>
                <w:sz w:val="28"/>
                <w:szCs w:val="28"/>
              </w:rPr>
              <w:instrText xml:space="preserve"> PAGEREF _Toc486495516 \h </w:instrText>
            </w:r>
            <w:r w:rsidRPr="00056825">
              <w:rPr>
                <w:rFonts w:ascii="Arial" w:hAnsi="Arial" w:cs="Arial"/>
                <w:webHidden/>
                <w:sz w:val="28"/>
                <w:szCs w:val="28"/>
              </w:rPr>
            </w:r>
            <w:r w:rsidRPr="00056825">
              <w:rPr>
                <w:rFonts w:ascii="Arial" w:hAnsi="Arial" w:cs="Arial"/>
                <w:webHidden/>
                <w:sz w:val="28"/>
                <w:szCs w:val="28"/>
              </w:rPr>
              <w:fldChar w:fldCharType="separate"/>
            </w:r>
            <w:r w:rsidR="00056825" w:rsidRPr="00056825">
              <w:rPr>
                <w:rFonts w:ascii="Arial" w:hAnsi="Arial" w:cs="Arial"/>
                <w:webHidden/>
                <w:sz w:val="28"/>
                <w:szCs w:val="28"/>
              </w:rPr>
              <w:t>16</w:t>
            </w:r>
            <w:r w:rsidRPr="00056825">
              <w:rPr>
                <w:rFonts w:ascii="Arial" w:hAnsi="Arial" w:cs="Arial"/>
                <w:webHidden/>
                <w:sz w:val="28"/>
                <w:szCs w:val="28"/>
              </w:rPr>
              <w:fldChar w:fldCharType="end"/>
            </w:r>
          </w:hyperlink>
        </w:p>
        <w:p w:rsidR="00056825" w:rsidRPr="00056825" w:rsidRDefault="00AE7EB4">
          <w:pPr>
            <w:pStyle w:val="Sumrio3"/>
            <w:rPr>
              <w:rFonts w:ascii="Arial" w:eastAsiaTheme="minorEastAsia" w:hAnsi="Arial" w:cs="Arial"/>
              <w:bCs w:val="0"/>
              <w:sz w:val="28"/>
              <w:szCs w:val="28"/>
              <w:lang w:eastAsia="pt-BR"/>
            </w:rPr>
          </w:pPr>
          <w:hyperlink w:anchor="_Toc486495517" w:history="1">
            <w:r w:rsidR="00056825" w:rsidRPr="00056825">
              <w:rPr>
                <w:rStyle w:val="Hyperlink"/>
                <w:rFonts w:ascii="Arial" w:hAnsi="Arial" w:cs="Arial"/>
                <w:sz w:val="28"/>
                <w:szCs w:val="28"/>
              </w:rPr>
              <w:t>REFERÊNCIAS BIBLIOGRÁFICAS</w:t>
            </w:r>
            <w:r w:rsidR="00056825" w:rsidRPr="00056825">
              <w:rPr>
                <w:rFonts w:ascii="Arial" w:hAnsi="Arial" w:cs="Arial"/>
                <w:webHidden/>
                <w:sz w:val="28"/>
                <w:szCs w:val="28"/>
              </w:rPr>
              <w:tab/>
            </w:r>
            <w:r w:rsidRPr="00056825">
              <w:rPr>
                <w:rFonts w:ascii="Arial" w:hAnsi="Arial" w:cs="Arial"/>
                <w:webHidden/>
                <w:sz w:val="28"/>
                <w:szCs w:val="28"/>
              </w:rPr>
              <w:fldChar w:fldCharType="begin"/>
            </w:r>
            <w:r w:rsidR="00056825" w:rsidRPr="00056825">
              <w:rPr>
                <w:rFonts w:ascii="Arial" w:hAnsi="Arial" w:cs="Arial"/>
                <w:webHidden/>
                <w:sz w:val="28"/>
                <w:szCs w:val="28"/>
              </w:rPr>
              <w:instrText xml:space="preserve"> PAGEREF _Toc486495517 \h </w:instrText>
            </w:r>
            <w:r w:rsidRPr="00056825">
              <w:rPr>
                <w:rFonts w:ascii="Arial" w:hAnsi="Arial" w:cs="Arial"/>
                <w:webHidden/>
                <w:sz w:val="28"/>
                <w:szCs w:val="28"/>
              </w:rPr>
            </w:r>
            <w:r w:rsidRPr="00056825">
              <w:rPr>
                <w:rFonts w:ascii="Arial" w:hAnsi="Arial" w:cs="Arial"/>
                <w:webHidden/>
                <w:sz w:val="28"/>
                <w:szCs w:val="28"/>
              </w:rPr>
              <w:fldChar w:fldCharType="separate"/>
            </w:r>
            <w:r w:rsidR="00056825" w:rsidRPr="00056825">
              <w:rPr>
                <w:rFonts w:ascii="Arial" w:hAnsi="Arial" w:cs="Arial"/>
                <w:webHidden/>
                <w:sz w:val="28"/>
                <w:szCs w:val="28"/>
              </w:rPr>
              <w:t>17</w:t>
            </w:r>
            <w:r w:rsidRPr="00056825">
              <w:rPr>
                <w:rFonts w:ascii="Arial" w:hAnsi="Arial" w:cs="Arial"/>
                <w:webHidden/>
                <w:sz w:val="28"/>
                <w:szCs w:val="28"/>
              </w:rPr>
              <w:fldChar w:fldCharType="end"/>
            </w:r>
          </w:hyperlink>
        </w:p>
        <w:p w:rsidR="00EE5B2F" w:rsidRDefault="00AE7EB4" w:rsidP="00EE5B2F">
          <w:pPr>
            <w:spacing w:after="0" w:line="360" w:lineRule="auto"/>
            <w:ind w:firstLine="1134"/>
            <w:jc w:val="both"/>
          </w:pPr>
          <w:r w:rsidRPr="00056825">
            <w:rPr>
              <w:rFonts w:ascii="Arial" w:hAnsi="Arial" w:cs="Arial"/>
              <w:b/>
              <w:bCs/>
              <w:sz w:val="28"/>
              <w:szCs w:val="28"/>
            </w:rPr>
            <w:fldChar w:fldCharType="end"/>
          </w:r>
        </w:p>
      </w:sdtContent>
    </w:sdt>
    <w:p w:rsidR="00356A29" w:rsidRDefault="00356A29" w:rsidP="009E7EC3">
      <w:pPr>
        <w:spacing w:after="0" w:line="360" w:lineRule="auto"/>
        <w:jc w:val="center"/>
        <w:rPr>
          <w:rFonts w:ascii="Times New Roman" w:hAnsi="Times New Roman" w:cs="Times New Roman"/>
          <w:b/>
        </w:rPr>
      </w:pPr>
    </w:p>
    <w:p w:rsidR="00356A29" w:rsidRDefault="00356A29" w:rsidP="009E7EC3">
      <w:pPr>
        <w:spacing w:after="0" w:line="360" w:lineRule="auto"/>
        <w:jc w:val="center"/>
        <w:rPr>
          <w:rFonts w:ascii="Times New Roman" w:hAnsi="Times New Roman" w:cs="Times New Roman"/>
          <w:b/>
        </w:rPr>
      </w:pPr>
    </w:p>
    <w:p w:rsidR="00356A29" w:rsidRPr="00EE5B2F" w:rsidRDefault="00356A29" w:rsidP="009E7EC3">
      <w:pPr>
        <w:spacing w:after="0" w:line="360" w:lineRule="auto"/>
        <w:jc w:val="center"/>
        <w:rPr>
          <w:rFonts w:ascii="Times New Roman" w:hAnsi="Times New Roman" w:cs="Times New Roman"/>
        </w:rPr>
      </w:pPr>
    </w:p>
    <w:p w:rsidR="00356A29" w:rsidRDefault="00356A29" w:rsidP="009E7EC3">
      <w:pPr>
        <w:spacing w:after="0" w:line="360" w:lineRule="auto"/>
        <w:jc w:val="center"/>
        <w:rPr>
          <w:rFonts w:ascii="Times New Roman" w:hAnsi="Times New Roman" w:cs="Times New Roman"/>
          <w:b/>
        </w:rPr>
      </w:pPr>
    </w:p>
    <w:p w:rsidR="00356A29" w:rsidRDefault="00356A29" w:rsidP="009E7EC3">
      <w:pPr>
        <w:spacing w:after="0" w:line="360" w:lineRule="auto"/>
        <w:jc w:val="center"/>
        <w:rPr>
          <w:rFonts w:ascii="Times New Roman" w:hAnsi="Times New Roman" w:cs="Times New Roman"/>
          <w:b/>
        </w:rPr>
      </w:pPr>
    </w:p>
    <w:p w:rsidR="00356A29" w:rsidRDefault="00356A29" w:rsidP="009E7EC3">
      <w:pPr>
        <w:spacing w:after="0" w:line="360" w:lineRule="auto"/>
        <w:jc w:val="center"/>
        <w:rPr>
          <w:rFonts w:ascii="Times New Roman" w:hAnsi="Times New Roman" w:cs="Times New Roman"/>
          <w:b/>
        </w:rPr>
      </w:pPr>
    </w:p>
    <w:p w:rsidR="00356A29" w:rsidRDefault="00356A29" w:rsidP="009E7EC3">
      <w:pPr>
        <w:spacing w:after="0" w:line="360" w:lineRule="auto"/>
        <w:jc w:val="center"/>
        <w:rPr>
          <w:rFonts w:ascii="Times New Roman" w:hAnsi="Times New Roman" w:cs="Times New Roman"/>
          <w:b/>
        </w:rPr>
      </w:pPr>
    </w:p>
    <w:p w:rsidR="00356A29" w:rsidRDefault="00356A29" w:rsidP="009E7EC3">
      <w:pPr>
        <w:spacing w:after="0" w:line="360" w:lineRule="auto"/>
        <w:jc w:val="center"/>
        <w:rPr>
          <w:rFonts w:ascii="Times New Roman" w:hAnsi="Times New Roman" w:cs="Times New Roman"/>
          <w:b/>
        </w:rPr>
      </w:pPr>
    </w:p>
    <w:p w:rsidR="00356A29" w:rsidRDefault="00356A29" w:rsidP="009E7EC3">
      <w:pPr>
        <w:spacing w:after="0" w:line="360" w:lineRule="auto"/>
        <w:jc w:val="center"/>
        <w:rPr>
          <w:rFonts w:ascii="Times New Roman" w:hAnsi="Times New Roman" w:cs="Times New Roman"/>
          <w:b/>
        </w:rPr>
      </w:pPr>
    </w:p>
    <w:p w:rsidR="00356A29" w:rsidRDefault="00356A29" w:rsidP="009E7EC3">
      <w:pPr>
        <w:spacing w:after="0" w:line="360" w:lineRule="auto"/>
        <w:jc w:val="center"/>
        <w:rPr>
          <w:rFonts w:ascii="Times New Roman" w:hAnsi="Times New Roman" w:cs="Times New Roman"/>
          <w:b/>
        </w:rPr>
      </w:pPr>
    </w:p>
    <w:p w:rsidR="00356A29" w:rsidRDefault="00356A29" w:rsidP="009E7EC3">
      <w:pPr>
        <w:spacing w:after="0" w:line="360" w:lineRule="auto"/>
        <w:jc w:val="center"/>
        <w:rPr>
          <w:rFonts w:ascii="Times New Roman" w:hAnsi="Times New Roman" w:cs="Times New Roman"/>
          <w:b/>
        </w:rPr>
      </w:pPr>
    </w:p>
    <w:p w:rsidR="00356A29" w:rsidRDefault="00356A29" w:rsidP="009E7EC3">
      <w:pPr>
        <w:spacing w:after="0" w:line="360" w:lineRule="auto"/>
        <w:jc w:val="center"/>
        <w:rPr>
          <w:rFonts w:ascii="Times New Roman" w:hAnsi="Times New Roman" w:cs="Times New Roman"/>
          <w:b/>
        </w:rPr>
      </w:pPr>
    </w:p>
    <w:p w:rsidR="00356A29" w:rsidRDefault="00356A29" w:rsidP="009E7EC3">
      <w:pPr>
        <w:spacing w:after="0" w:line="360" w:lineRule="auto"/>
        <w:jc w:val="center"/>
        <w:rPr>
          <w:rFonts w:ascii="Times New Roman" w:hAnsi="Times New Roman" w:cs="Times New Roman"/>
          <w:b/>
        </w:rPr>
      </w:pPr>
    </w:p>
    <w:p w:rsidR="00004AB2" w:rsidRPr="007928AA" w:rsidRDefault="004A7B3A" w:rsidP="007928AA">
      <w:pPr>
        <w:pStyle w:val="Ttulo3"/>
      </w:pPr>
      <w:bookmarkStart w:id="0" w:name="_Toc486161815"/>
      <w:bookmarkStart w:id="1" w:name="_Toc486495503"/>
      <w:r w:rsidRPr="007928AA">
        <w:lastRenderedPageBreak/>
        <w:t>INTRODUÇÃO</w:t>
      </w:r>
      <w:bookmarkEnd w:id="0"/>
      <w:bookmarkEnd w:id="1"/>
    </w:p>
    <w:p w:rsidR="00DC1BEA" w:rsidRDefault="00DC1BEA" w:rsidP="007928AA">
      <w:pPr>
        <w:spacing w:after="0" w:line="360" w:lineRule="auto"/>
        <w:ind w:firstLine="1134"/>
        <w:jc w:val="both"/>
        <w:rPr>
          <w:rFonts w:ascii="Arial" w:hAnsi="Arial" w:cs="Arial"/>
        </w:rPr>
      </w:pPr>
    </w:p>
    <w:p w:rsidR="009E0A10" w:rsidRPr="004A7B3A" w:rsidRDefault="009E0A10" w:rsidP="007928AA">
      <w:pPr>
        <w:spacing w:after="0" w:line="360" w:lineRule="auto"/>
        <w:ind w:firstLine="1134"/>
        <w:jc w:val="both"/>
        <w:rPr>
          <w:rFonts w:ascii="Arial" w:hAnsi="Arial" w:cs="Arial"/>
          <w:shd w:val="clear" w:color="auto" w:fill="FFFFFF"/>
        </w:rPr>
      </w:pPr>
      <w:r w:rsidRPr="004A7B3A">
        <w:rPr>
          <w:rFonts w:ascii="Arial" w:hAnsi="Arial" w:cs="Arial"/>
        </w:rPr>
        <w:t xml:space="preserve">A demanda crescente por alimentos de origem animal é visualizada nas mais recentes e diversas pesquisas no mundo, devido à necessidade e importância na dieta básica de seres humanos, nas mais variadas fases da vida. Nos tempos atuais, a qualidade e a conservação do meio ambiente começaram a destacar-se, seja pela grande demanda </w:t>
      </w:r>
      <w:r w:rsidR="004D1110" w:rsidRPr="004A7B3A">
        <w:rPr>
          <w:rFonts w:ascii="Arial" w:hAnsi="Arial" w:cs="Arial"/>
        </w:rPr>
        <w:t>do mercado consumidor, ou seja,</w:t>
      </w:r>
      <w:r w:rsidRPr="004A7B3A">
        <w:rPr>
          <w:rFonts w:ascii="Arial" w:hAnsi="Arial" w:cs="Arial"/>
        </w:rPr>
        <w:t xml:space="preserve"> pela tomada de consciência por parte dos produtores (FRANKE e FURTADO, 2001</w:t>
      </w:r>
      <w:r w:rsidR="004D1110" w:rsidRPr="004A7B3A">
        <w:rPr>
          <w:rFonts w:ascii="Arial" w:hAnsi="Arial" w:cs="Arial"/>
        </w:rPr>
        <w:t>).</w:t>
      </w:r>
      <w:r w:rsidRPr="004A7B3A">
        <w:rPr>
          <w:rFonts w:ascii="Arial" w:hAnsi="Arial" w:cs="Arial"/>
        </w:rPr>
        <w:t xml:space="preserve"> </w:t>
      </w:r>
    </w:p>
    <w:p w:rsidR="00392AAA" w:rsidRDefault="00A43D0C" w:rsidP="007928AA">
      <w:pPr>
        <w:spacing w:after="0" w:line="360" w:lineRule="auto"/>
        <w:ind w:firstLine="1134"/>
        <w:jc w:val="both"/>
        <w:rPr>
          <w:rFonts w:ascii="Arial" w:hAnsi="Arial" w:cs="Arial"/>
        </w:rPr>
      </w:pPr>
      <w:r w:rsidRPr="004A7B3A">
        <w:rPr>
          <w:rFonts w:ascii="Arial" w:hAnsi="Arial" w:cs="Arial"/>
        </w:rPr>
        <w:t>Nesse sentido, em busca de alternativas de cultivo que possam</w:t>
      </w:r>
      <w:r w:rsidR="006A0059" w:rsidRPr="004A7B3A">
        <w:rPr>
          <w:rFonts w:ascii="Arial" w:hAnsi="Arial" w:cs="Arial"/>
        </w:rPr>
        <w:t xml:space="preserve"> ser</w:t>
      </w:r>
      <w:r w:rsidRPr="004A7B3A">
        <w:rPr>
          <w:rFonts w:ascii="Arial" w:hAnsi="Arial" w:cs="Arial"/>
        </w:rPr>
        <w:t>, além de economicamente viáveis</w:t>
      </w:r>
      <w:r w:rsidR="006A0059" w:rsidRPr="004A7B3A">
        <w:rPr>
          <w:rFonts w:ascii="Arial" w:hAnsi="Arial" w:cs="Arial"/>
        </w:rPr>
        <w:t>, sustentáveis e benéficas ao produt</w:t>
      </w:r>
      <w:r w:rsidR="00600CEC">
        <w:rPr>
          <w:rFonts w:ascii="Arial" w:hAnsi="Arial" w:cs="Arial"/>
        </w:rPr>
        <w:t>or e ao</w:t>
      </w:r>
      <w:r w:rsidR="00FD1704">
        <w:rPr>
          <w:rFonts w:ascii="Arial" w:hAnsi="Arial" w:cs="Arial"/>
        </w:rPr>
        <w:t xml:space="preserve"> meio ambiente, surgiu os sistemas </w:t>
      </w:r>
      <w:proofErr w:type="spellStart"/>
      <w:r w:rsidR="00392AAA">
        <w:rPr>
          <w:rFonts w:ascii="Arial" w:hAnsi="Arial" w:cs="Arial"/>
        </w:rPr>
        <w:t>agroflorestais</w:t>
      </w:r>
      <w:proofErr w:type="spellEnd"/>
      <w:r w:rsidR="00392AAA">
        <w:rPr>
          <w:rFonts w:ascii="Arial" w:hAnsi="Arial" w:cs="Arial"/>
        </w:rPr>
        <w:t xml:space="preserve"> (</w:t>
      </w:r>
      <w:proofErr w:type="spellStart"/>
      <w:r w:rsidR="00392AAA">
        <w:rPr>
          <w:rFonts w:ascii="Arial" w:hAnsi="Arial" w:cs="Arial"/>
        </w:rPr>
        <w:t>SAFs</w:t>
      </w:r>
      <w:proofErr w:type="spellEnd"/>
      <w:r w:rsidR="006A0059" w:rsidRPr="004A7B3A">
        <w:rPr>
          <w:rFonts w:ascii="Arial" w:hAnsi="Arial" w:cs="Arial"/>
        </w:rPr>
        <w:t>) de cultivo</w:t>
      </w:r>
      <w:r w:rsidR="00392AAA">
        <w:rPr>
          <w:rFonts w:ascii="Arial" w:hAnsi="Arial" w:cs="Arial"/>
        </w:rPr>
        <w:t xml:space="preserve">, que pode ser dividido em diferentes modalidades, </w:t>
      </w:r>
      <w:r w:rsidR="00392AAA" w:rsidRPr="004A7B3A">
        <w:rPr>
          <w:rFonts w:ascii="Arial" w:hAnsi="Arial" w:cs="Arial"/>
        </w:rPr>
        <w:t xml:space="preserve">sistemas </w:t>
      </w:r>
      <w:proofErr w:type="spellStart"/>
      <w:r w:rsidR="00392AAA" w:rsidRPr="004A7B3A">
        <w:rPr>
          <w:rFonts w:ascii="Arial" w:hAnsi="Arial" w:cs="Arial"/>
        </w:rPr>
        <w:t>agrossilviculturais</w:t>
      </w:r>
      <w:proofErr w:type="spellEnd"/>
      <w:r w:rsidR="00392AAA" w:rsidRPr="004A7B3A">
        <w:rPr>
          <w:rFonts w:ascii="Arial" w:hAnsi="Arial" w:cs="Arial"/>
        </w:rPr>
        <w:t xml:space="preserve">, </w:t>
      </w:r>
      <w:proofErr w:type="spellStart"/>
      <w:r w:rsidR="00392AAA" w:rsidRPr="004A7B3A">
        <w:rPr>
          <w:rFonts w:ascii="Arial" w:hAnsi="Arial" w:cs="Arial"/>
        </w:rPr>
        <w:t>agrossilvipastoris</w:t>
      </w:r>
      <w:proofErr w:type="spellEnd"/>
      <w:r w:rsidR="00392AAA" w:rsidRPr="004A7B3A">
        <w:rPr>
          <w:rFonts w:ascii="Arial" w:hAnsi="Arial" w:cs="Arial"/>
        </w:rPr>
        <w:t xml:space="preserve"> e </w:t>
      </w:r>
      <w:proofErr w:type="spellStart"/>
      <w:r w:rsidR="00392AAA" w:rsidRPr="004A7B3A">
        <w:rPr>
          <w:rFonts w:ascii="Arial" w:hAnsi="Arial" w:cs="Arial"/>
        </w:rPr>
        <w:t>silvipastoris</w:t>
      </w:r>
      <w:proofErr w:type="spellEnd"/>
      <w:r w:rsidR="00392AAA">
        <w:rPr>
          <w:rFonts w:ascii="Arial" w:hAnsi="Arial" w:cs="Arial"/>
        </w:rPr>
        <w:t xml:space="preserve"> (</w:t>
      </w:r>
      <w:proofErr w:type="spellStart"/>
      <w:r w:rsidR="00392AAA">
        <w:rPr>
          <w:rFonts w:ascii="Arial" w:hAnsi="Arial" w:cs="Arial"/>
        </w:rPr>
        <w:t>SSPs</w:t>
      </w:r>
      <w:proofErr w:type="spellEnd"/>
      <w:r w:rsidR="00392AAA">
        <w:rPr>
          <w:rFonts w:ascii="Arial" w:hAnsi="Arial" w:cs="Arial"/>
        </w:rPr>
        <w:t xml:space="preserve">) (MACEDO </w:t>
      </w:r>
      <w:proofErr w:type="spellStart"/>
      <w:proofErr w:type="gramStart"/>
      <w:r w:rsidR="00392AAA">
        <w:rPr>
          <w:rFonts w:ascii="Arial" w:hAnsi="Arial" w:cs="Arial"/>
        </w:rPr>
        <w:t>et</w:t>
      </w:r>
      <w:proofErr w:type="spellEnd"/>
      <w:proofErr w:type="gramEnd"/>
      <w:r w:rsidR="00392AAA">
        <w:rPr>
          <w:rFonts w:ascii="Arial" w:hAnsi="Arial" w:cs="Arial"/>
        </w:rPr>
        <w:t xml:space="preserve"> al., 2000)</w:t>
      </w:r>
      <w:r w:rsidR="006A0059" w:rsidRPr="004A7B3A">
        <w:rPr>
          <w:rFonts w:ascii="Arial" w:hAnsi="Arial" w:cs="Arial"/>
        </w:rPr>
        <w:t xml:space="preserve">. </w:t>
      </w:r>
      <w:r w:rsidR="00392AAA" w:rsidRPr="004A7B3A">
        <w:rPr>
          <w:rFonts w:ascii="Arial" w:hAnsi="Arial" w:cs="Arial"/>
        </w:rPr>
        <w:t xml:space="preserve">Os </w:t>
      </w:r>
      <w:proofErr w:type="spellStart"/>
      <w:r w:rsidR="00392AAA">
        <w:rPr>
          <w:rFonts w:ascii="Arial" w:hAnsi="Arial" w:cs="Arial"/>
        </w:rPr>
        <w:t>SSPs</w:t>
      </w:r>
      <w:proofErr w:type="spellEnd"/>
      <w:r w:rsidR="00392AAA" w:rsidRPr="004A7B3A">
        <w:rPr>
          <w:rFonts w:ascii="Arial" w:hAnsi="Arial" w:cs="Arial"/>
        </w:rPr>
        <w:t xml:space="preserve"> são associações de espécies florestais com plantas forrageiras herbáceas ou rasteiras e animais herbívoros que buscam a sustentabilidade de pastagens naturais e cultivadas, além de obter múltiplos produtos vegetais e animais como madeira, carne e leite (CARVALHO </w:t>
      </w:r>
      <w:proofErr w:type="spellStart"/>
      <w:proofErr w:type="gramStart"/>
      <w:r w:rsidR="00392AAA" w:rsidRPr="004A7B3A">
        <w:rPr>
          <w:rFonts w:ascii="Arial" w:hAnsi="Arial" w:cs="Arial"/>
        </w:rPr>
        <w:t>et</w:t>
      </w:r>
      <w:proofErr w:type="spellEnd"/>
      <w:proofErr w:type="gramEnd"/>
      <w:r w:rsidR="00392AAA" w:rsidRPr="004A7B3A">
        <w:rPr>
          <w:rFonts w:ascii="Arial" w:hAnsi="Arial" w:cs="Arial"/>
        </w:rPr>
        <w:t xml:space="preserve"> al.,1995). </w:t>
      </w:r>
      <w:r w:rsidR="00600CEC" w:rsidRPr="004A7B3A">
        <w:rPr>
          <w:rFonts w:ascii="Arial" w:hAnsi="Arial" w:cs="Arial"/>
        </w:rPr>
        <w:t>Nesse sistema, ocorrem interações em todos os sentidos e em diferentes magnitudes (SILVA, 2009).</w:t>
      </w:r>
    </w:p>
    <w:p w:rsidR="00600CEC" w:rsidRPr="004A7B3A" w:rsidRDefault="00600CEC" w:rsidP="007928AA">
      <w:pPr>
        <w:spacing w:after="0" w:line="360" w:lineRule="auto"/>
        <w:ind w:firstLine="1134"/>
        <w:jc w:val="both"/>
        <w:rPr>
          <w:rFonts w:ascii="Arial" w:hAnsi="Arial" w:cs="Arial"/>
          <w:shd w:val="clear" w:color="auto" w:fill="FFFFFF"/>
        </w:rPr>
      </w:pPr>
      <w:r w:rsidRPr="004A7B3A">
        <w:rPr>
          <w:rFonts w:ascii="Arial" w:hAnsi="Arial" w:cs="Arial"/>
        </w:rPr>
        <w:t xml:space="preserve">Os </w:t>
      </w:r>
      <w:proofErr w:type="spellStart"/>
      <w:r w:rsidRPr="004A7B3A">
        <w:rPr>
          <w:rFonts w:ascii="Arial" w:hAnsi="Arial" w:cs="Arial"/>
        </w:rPr>
        <w:t>SSPs</w:t>
      </w:r>
      <w:proofErr w:type="spellEnd"/>
      <w:r w:rsidRPr="004A7B3A">
        <w:rPr>
          <w:rFonts w:ascii="Arial" w:hAnsi="Arial" w:cs="Arial"/>
        </w:rPr>
        <w:t xml:space="preserve"> s</w:t>
      </w:r>
      <w:r w:rsidRPr="004A7B3A">
        <w:rPr>
          <w:rFonts w:ascii="Arial" w:hAnsi="Arial" w:cs="Arial"/>
          <w:shd w:val="clear" w:color="auto" w:fill="FFFFFF"/>
        </w:rPr>
        <w:t>ão sistemas multifuncionais, onde existe a possibilidade de intensificar a produção pelo manejo integrado dos recursos naturais evitando sua degradação, além de recuperar sua capacidade produtiva, pois a criação de animais em conjunto com o plantio de árvores, pode reduzir a erosão, melhorar a conservação da água, reduzir a necessidade de fertilizantes minerais, capturar e fixar carbono, diversificar a produção, aumentar a renda e a biodiversidade, melhorar o conforto térmico dos animais (SILVA, 2009).</w:t>
      </w:r>
    </w:p>
    <w:p w:rsidR="00392AAA" w:rsidRDefault="00600CEC" w:rsidP="007928AA">
      <w:pPr>
        <w:spacing w:after="0" w:line="360" w:lineRule="auto"/>
        <w:ind w:firstLine="1134"/>
        <w:jc w:val="both"/>
        <w:rPr>
          <w:rFonts w:ascii="Arial" w:hAnsi="Arial" w:cs="Arial"/>
        </w:rPr>
      </w:pPr>
      <w:r>
        <w:rPr>
          <w:rFonts w:ascii="Arial" w:hAnsi="Arial" w:cs="Arial"/>
        </w:rPr>
        <w:t xml:space="preserve">Face aos benefícios supracitados </w:t>
      </w:r>
      <w:r w:rsidR="00392AAA" w:rsidRPr="004A7B3A">
        <w:rPr>
          <w:rFonts w:ascii="Arial" w:hAnsi="Arial" w:cs="Arial"/>
        </w:rPr>
        <w:t xml:space="preserve">os sistemas </w:t>
      </w:r>
      <w:proofErr w:type="spellStart"/>
      <w:r w:rsidR="00392AAA" w:rsidRPr="004A7B3A">
        <w:rPr>
          <w:rFonts w:ascii="Arial" w:hAnsi="Arial" w:cs="Arial"/>
        </w:rPr>
        <w:t>silvipastoris</w:t>
      </w:r>
      <w:proofErr w:type="spellEnd"/>
      <w:r w:rsidR="00392AAA" w:rsidRPr="004A7B3A">
        <w:rPr>
          <w:rFonts w:ascii="Arial" w:hAnsi="Arial" w:cs="Arial"/>
        </w:rPr>
        <w:t xml:space="preserve"> têm apresentado avanços no que diz respeito à sua adoção. No entanto, segundo Carvalho </w:t>
      </w:r>
      <w:proofErr w:type="spellStart"/>
      <w:proofErr w:type="gramStart"/>
      <w:r w:rsidR="00392AAA" w:rsidRPr="004A7B3A">
        <w:rPr>
          <w:rFonts w:ascii="Arial" w:hAnsi="Arial" w:cs="Arial"/>
        </w:rPr>
        <w:t>et</w:t>
      </w:r>
      <w:proofErr w:type="spellEnd"/>
      <w:proofErr w:type="gramEnd"/>
      <w:r w:rsidR="00392AAA" w:rsidRPr="004A7B3A">
        <w:rPr>
          <w:rFonts w:ascii="Arial" w:hAnsi="Arial" w:cs="Arial"/>
        </w:rPr>
        <w:t xml:space="preserve"> al. (2002), a sua implantação e aceitação está ligada à divulgação das vantagens desse sistema de cultivo e também à necessidade de pesquisas sobre alguns aspectos importantes como a adaptação e o desempenho das espécies às diferentes condições </w:t>
      </w:r>
      <w:proofErr w:type="spellStart"/>
      <w:r w:rsidR="00420990">
        <w:rPr>
          <w:rFonts w:ascii="Arial" w:hAnsi="Arial" w:cs="Arial"/>
        </w:rPr>
        <w:t>edafoclimáticas</w:t>
      </w:r>
      <w:proofErr w:type="spellEnd"/>
      <w:r w:rsidR="00420990">
        <w:rPr>
          <w:rFonts w:ascii="Arial" w:hAnsi="Arial" w:cs="Arial"/>
        </w:rPr>
        <w:t xml:space="preserve"> </w:t>
      </w:r>
      <w:r w:rsidR="00420990" w:rsidRPr="004A7B3A">
        <w:rPr>
          <w:rFonts w:ascii="Arial" w:hAnsi="Arial" w:cs="Arial"/>
        </w:rPr>
        <w:t>para</w:t>
      </w:r>
      <w:r w:rsidR="00392AAA" w:rsidRPr="004A7B3A">
        <w:rPr>
          <w:rFonts w:ascii="Arial" w:hAnsi="Arial" w:cs="Arial"/>
        </w:rPr>
        <w:t xml:space="preserve"> implantação dos </w:t>
      </w:r>
      <w:proofErr w:type="spellStart"/>
      <w:r w:rsidR="00230B63">
        <w:rPr>
          <w:rFonts w:ascii="Arial" w:hAnsi="Arial" w:cs="Arial"/>
        </w:rPr>
        <w:t>SSPs</w:t>
      </w:r>
      <w:proofErr w:type="spellEnd"/>
      <w:r w:rsidR="00392AAA" w:rsidRPr="004A7B3A">
        <w:rPr>
          <w:rFonts w:ascii="Arial" w:hAnsi="Arial" w:cs="Arial"/>
        </w:rPr>
        <w:t xml:space="preserve">. </w:t>
      </w:r>
    </w:p>
    <w:p w:rsidR="00392AAA" w:rsidRPr="00BD1E2E" w:rsidRDefault="003840D6" w:rsidP="007928AA">
      <w:pPr>
        <w:spacing w:after="0" w:line="360" w:lineRule="auto"/>
        <w:ind w:firstLine="1134"/>
        <w:jc w:val="both"/>
        <w:rPr>
          <w:rFonts w:ascii="Arial" w:hAnsi="Arial" w:cs="Arial"/>
        </w:rPr>
      </w:pPr>
      <w:r>
        <w:rPr>
          <w:rFonts w:ascii="Arial" w:hAnsi="Arial" w:cs="Arial"/>
        </w:rPr>
        <w:t xml:space="preserve">No Brasil houve grande aumento das áreas de pastagens cultivadas com espécies do gênero </w:t>
      </w:r>
      <w:proofErr w:type="spellStart"/>
      <w:r>
        <w:rPr>
          <w:rFonts w:ascii="Arial" w:hAnsi="Arial" w:cs="Arial"/>
          <w:i/>
        </w:rPr>
        <w:t>Brachiaria</w:t>
      </w:r>
      <w:proofErr w:type="spellEnd"/>
      <w:r>
        <w:rPr>
          <w:rFonts w:ascii="Arial" w:hAnsi="Arial" w:cs="Arial"/>
        </w:rPr>
        <w:t xml:space="preserve">, a partir de 1970, foi muito grande, principalmente da </w:t>
      </w:r>
      <w:r w:rsidR="00F754F5">
        <w:rPr>
          <w:rFonts w:ascii="Arial" w:hAnsi="Arial" w:cs="Arial"/>
          <w:i/>
        </w:rPr>
        <w:t xml:space="preserve">B. </w:t>
      </w:r>
      <w:proofErr w:type="spellStart"/>
      <w:r w:rsidR="00F754F5">
        <w:rPr>
          <w:rFonts w:ascii="Arial" w:hAnsi="Arial" w:cs="Arial"/>
          <w:i/>
        </w:rPr>
        <w:t>decumbens</w:t>
      </w:r>
      <w:proofErr w:type="spellEnd"/>
      <w:r w:rsidR="00F754F5">
        <w:rPr>
          <w:rFonts w:ascii="Arial" w:hAnsi="Arial" w:cs="Arial"/>
          <w:i/>
        </w:rPr>
        <w:t>,</w:t>
      </w:r>
      <w:r w:rsidR="00F754F5">
        <w:rPr>
          <w:rFonts w:ascii="Arial" w:hAnsi="Arial" w:cs="Arial"/>
        </w:rPr>
        <w:t xml:space="preserve"> </w:t>
      </w:r>
      <w:proofErr w:type="spellStart"/>
      <w:r w:rsidR="00F754F5">
        <w:rPr>
          <w:rFonts w:ascii="Arial" w:hAnsi="Arial" w:cs="Arial"/>
        </w:rPr>
        <w:t>Stapf</w:t>
      </w:r>
      <w:proofErr w:type="spellEnd"/>
      <w:r w:rsidR="00F754F5">
        <w:rPr>
          <w:rFonts w:ascii="Arial" w:hAnsi="Arial" w:cs="Arial"/>
        </w:rPr>
        <w:t xml:space="preserve">, </w:t>
      </w:r>
      <w:r w:rsidR="00F754F5">
        <w:rPr>
          <w:rFonts w:ascii="Arial" w:hAnsi="Arial" w:cs="Arial"/>
          <w:i/>
        </w:rPr>
        <w:t xml:space="preserve">B. </w:t>
      </w:r>
      <w:proofErr w:type="spellStart"/>
      <w:r w:rsidR="00F754F5">
        <w:rPr>
          <w:rFonts w:ascii="Arial" w:hAnsi="Arial" w:cs="Arial"/>
          <w:i/>
        </w:rPr>
        <w:t>humidicola</w:t>
      </w:r>
      <w:proofErr w:type="spellEnd"/>
      <w:r w:rsidR="00F754F5">
        <w:rPr>
          <w:rFonts w:ascii="Arial" w:hAnsi="Arial" w:cs="Arial"/>
          <w:i/>
        </w:rPr>
        <w:t xml:space="preserve"> </w:t>
      </w:r>
      <w:r w:rsidR="00F754F5">
        <w:rPr>
          <w:rFonts w:ascii="Arial" w:hAnsi="Arial" w:cs="Arial"/>
        </w:rPr>
        <w:t>(</w:t>
      </w:r>
      <w:proofErr w:type="spellStart"/>
      <w:r w:rsidR="00F754F5">
        <w:rPr>
          <w:rFonts w:ascii="Arial" w:hAnsi="Arial" w:cs="Arial"/>
        </w:rPr>
        <w:t>Rendle</w:t>
      </w:r>
      <w:proofErr w:type="spellEnd"/>
      <w:r w:rsidR="00F754F5">
        <w:rPr>
          <w:rFonts w:ascii="Arial" w:hAnsi="Arial" w:cs="Arial"/>
        </w:rPr>
        <w:t xml:space="preserve">) </w:t>
      </w:r>
      <w:proofErr w:type="spellStart"/>
      <w:r w:rsidR="00F754F5">
        <w:rPr>
          <w:rFonts w:ascii="Arial" w:hAnsi="Arial" w:cs="Arial"/>
        </w:rPr>
        <w:t>Schweickt</w:t>
      </w:r>
      <w:proofErr w:type="spellEnd"/>
      <w:r w:rsidR="00F754F5">
        <w:rPr>
          <w:rFonts w:ascii="Arial" w:hAnsi="Arial" w:cs="Arial"/>
        </w:rPr>
        <w:t xml:space="preserve">, </w:t>
      </w:r>
      <w:r w:rsidR="00F754F5">
        <w:rPr>
          <w:rFonts w:ascii="Arial" w:hAnsi="Arial" w:cs="Arial"/>
          <w:i/>
        </w:rPr>
        <w:t xml:space="preserve">B. </w:t>
      </w:r>
      <w:proofErr w:type="spellStart"/>
      <w:r w:rsidR="00F754F5">
        <w:rPr>
          <w:rFonts w:ascii="Arial" w:hAnsi="Arial" w:cs="Arial"/>
          <w:i/>
        </w:rPr>
        <w:t>brizantha</w:t>
      </w:r>
      <w:proofErr w:type="spellEnd"/>
      <w:r w:rsidR="00F754F5">
        <w:rPr>
          <w:rFonts w:ascii="Arial" w:hAnsi="Arial" w:cs="Arial"/>
          <w:i/>
        </w:rPr>
        <w:t xml:space="preserve">, </w:t>
      </w:r>
      <w:proofErr w:type="spellStart"/>
      <w:r w:rsidR="00F754F5">
        <w:rPr>
          <w:rFonts w:ascii="Arial" w:hAnsi="Arial" w:cs="Arial"/>
        </w:rPr>
        <w:t>Stapf</w:t>
      </w:r>
      <w:proofErr w:type="spellEnd"/>
      <w:proofErr w:type="gramStart"/>
      <w:r w:rsidR="00F754F5">
        <w:rPr>
          <w:rFonts w:ascii="Arial" w:hAnsi="Arial" w:cs="Arial"/>
        </w:rPr>
        <w:t>.,</w:t>
      </w:r>
      <w:proofErr w:type="gramEnd"/>
      <w:r w:rsidR="00F754F5">
        <w:rPr>
          <w:rFonts w:ascii="Arial" w:hAnsi="Arial" w:cs="Arial"/>
        </w:rPr>
        <w:t xml:space="preserve"> </w:t>
      </w:r>
      <w:r w:rsidR="00F754F5">
        <w:rPr>
          <w:rFonts w:ascii="Arial" w:hAnsi="Arial" w:cs="Arial"/>
          <w:i/>
        </w:rPr>
        <w:t xml:space="preserve">B. </w:t>
      </w:r>
      <w:proofErr w:type="spellStart"/>
      <w:r w:rsidR="00F754F5">
        <w:rPr>
          <w:rFonts w:ascii="Arial" w:hAnsi="Arial" w:cs="Arial"/>
          <w:i/>
        </w:rPr>
        <w:t>ruziziensis</w:t>
      </w:r>
      <w:proofErr w:type="spellEnd"/>
      <w:r w:rsidR="00F754F5">
        <w:rPr>
          <w:rFonts w:ascii="Arial" w:hAnsi="Arial" w:cs="Arial"/>
          <w:i/>
        </w:rPr>
        <w:t xml:space="preserve">, </w:t>
      </w:r>
      <w:proofErr w:type="spellStart"/>
      <w:r w:rsidR="00F754F5">
        <w:rPr>
          <w:rFonts w:ascii="Arial" w:hAnsi="Arial" w:cs="Arial"/>
        </w:rPr>
        <w:t>Germain</w:t>
      </w:r>
      <w:proofErr w:type="spellEnd"/>
      <w:r w:rsidR="00F754F5">
        <w:rPr>
          <w:rFonts w:ascii="Arial" w:hAnsi="Arial" w:cs="Arial"/>
        </w:rPr>
        <w:t xml:space="preserve"> </w:t>
      </w:r>
      <w:proofErr w:type="spellStart"/>
      <w:r w:rsidR="00F754F5">
        <w:rPr>
          <w:rFonts w:ascii="Arial" w:hAnsi="Arial" w:cs="Arial"/>
        </w:rPr>
        <w:t>Evrard</w:t>
      </w:r>
      <w:proofErr w:type="spellEnd"/>
      <w:r w:rsidR="00F754F5">
        <w:rPr>
          <w:rFonts w:ascii="Arial" w:hAnsi="Arial" w:cs="Arial"/>
        </w:rPr>
        <w:t>, que tivera</w:t>
      </w:r>
      <w:r w:rsidR="00BD1E2E">
        <w:rPr>
          <w:rFonts w:ascii="Arial" w:hAnsi="Arial" w:cs="Arial"/>
        </w:rPr>
        <w:t>m boa adaptação às condições t</w:t>
      </w:r>
      <w:r w:rsidR="00F754F5">
        <w:rPr>
          <w:rFonts w:ascii="Arial" w:hAnsi="Arial" w:cs="Arial"/>
        </w:rPr>
        <w:t xml:space="preserve">ropical (ALVIM, 2002). </w:t>
      </w:r>
      <w:r w:rsidR="00226CE0">
        <w:rPr>
          <w:rFonts w:ascii="Arial" w:hAnsi="Arial" w:cs="Arial"/>
        </w:rPr>
        <w:t xml:space="preserve">Em </w:t>
      </w:r>
      <w:r w:rsidR="00226CE0">
        <w:rPr>
          <w:rFonts w:ascii="Arial" w:hAnsi="Arial" w:cs="Arial"/>
        </w:rPr>
        <w:lastRenderedPageBreak/>
        <w:t xml:space="preserve">1984, a Empresa Brasileira de Pesquisa Agropecuária (Embrapa) lançou a </w:t>
      </w:r>
      <w:proofErr w:type="spellStart"/>
      <w:r w:rsidR="00226CE0">
        <w:rPr>
          <w:rFonts w:ascii="Arial" w:hAnsi="Arial" w:cs="Arial"/>
          <w:i/>
        </w:rPr>
        <w:t>Brachiaria</w:t>
      </w:r>
      <w:proofErr w:type="spellEnd"/>
      <w:r w:rsidR="00226CE0">
        <w:rPr>
          <w:rFonts w:ascii="Arial" w:hAnsi="Arial" w:cs="Arial"/>
          <w:i/>
        </w:rPr>
        <w:t xml:space="preserve"> </w:t>
      </w:r>
      <w:proofErr w:type="spellStart"/>
      <w:r w:rsidR="00226CE0">
        <w:rPr>
          <w:rFonts w:ascii="Arial" w:hAnsi="Arial" w:cs="Arial"/>
          <w:i/>
        </w:rPr>
        <w:t>brizantha</w:t>
      </w:r>
      <w:proofErr w:type="spellEnd"/>
      <w:r w:rsidR="00226CE0">
        <w:rPr>
          <w:rFonts w:ascii="Arial" w:hAnsi="Arial" w:cs="Arial"/>
          <w:i/>
        </w:rPr>
        <w:t xml:space="preserve"> </w:t>
      </w:r>
      <w:r w:rsidR="00226CE0">
        <w:rPr>
          <w:rFonts w:ascii="Arial" w:hAnsi="Arial" w:cs="Arial"/>
        </w:rPr>
        <w:t xml:space="preserve">cv. </w:t>
      </w:r>
      <w:proofErr w:type="spellStart"/>
      <w:r w:rsidR="00226CE0">
        <w:rPr>
          <w:rFonts w:ascii="Arial" w:hAnsi="Arial" w:cs="Arial"/>
        </w:rPr>
        <w:t>Marandu</w:t>
      </w:r>
      <w:proofErr w:type="spellEnd"/>
      <w:r w:rsidR="00226CE0">
        <w:rPr>
          <w:rFonts w:ascii="Arial" w:hAnsi="Arial" w:cs="Arial"/>
        </w:rPr>
        <w:t xml:space="preserve">, que se tornou o capim mais plantado no Brasil até os dias atuais. Os principais atributos </w:t>
      </w:r>
      <w:proofErr w:type="gramStart"/>
      <w:r w:rsidR="00226CE0">
        <w:rPr>
          <w:rFonts w:ascii="Arial" w:hAnsi="Arial" w:cs="Arial"/>
        </w:rPr>
        <w:t>dessa cultivar</w:t>
      </w:r>
      <w:proofErr w:type="gramEnd"/>
      <w:r w:rsidR="00226CE0">
        <w:rPr>
          <w:rFonts w:ascii="Arial" w:hAnsi="Arial" w:cs="Arial"/>
        </w:rPr>
        <w:t xml:space="preserve"> são: resistência à </w:t>
      </w:r>
      <w:proofErr w:type="spellStart"/>
      <w:r w:rsidR="00226CE0">
        <w:rPr>
          <w:rFonts w:ascii="Arial" w:hAnsi="Arial" w:cs="Arial"/>
        </w:rPr>
        <w:t>cigarrinha-das-pastagens</w:t>
      </w:r>
      <w:proofErr w:type="spellEnd"/>
      <w:r w:rsidR="00226CE0">
        <w:rPr>
          <w:rFonts w:ascii="Arial" w:hAnsi="Arial" w:cs="Arial"/>
        </w:rPr>
        <w:t>, alto potencial de resposta à aplicação de fertilizantes, capacidade de cobertura dos solos, capacidade de crescimento em c</w:t>
      </w:r>
      <w:r w:rsidR="00226CE0" w:rsidRPr="00BD1E2E">
        <w:rPr>
          <w:rFonts w:ascii="Arial" w:hAnsi="Arial" w:cs="Arial"/>
        </w:rPr>
        <w:t xml:space="preserve">ondições de sombreamento, bom valor nutritivo e excelente produção de sementes (VALLE </w:t>
      </w:r>
      <w:proofErr w:type="spellStart"/>
      <w:r w:rsidR="00226CE0" w:rsidRPr="00BD1E2E">
        <w:rPr>
          <w:rFonts w:ascii="Arial" w:hAnsi="Arial" w:cs="Arial"/>
        </w:rPr>
        <w:t>et</w:t>
      </w:r>
      <w:proofErr w:type="spellEnd"/>
      <w:r w:rsidR="00226CE0" w:rsidRPr="00BD1E2E">
        <w:rPr>
          <w:rFonts w:ascii="Arial" w:hAnsi="Arial" w:cs="Arial"/>
        </w:rPr>
        <w:t xml:space="preserve"> al.,</w:t>
      </w:r>
      <w:r w:rsidR="006802EF" w:rsidRPr="00BD1E2E">
        <w:rPr>
          <w:rFonts w:ascii="Arial" w:hAnsi="Arial" w:cs="Arial"/>
        </w:rPr>
        <w:t xml:space="preserve"> 2000).</w:t>
      </w:r>
      <w:r w:rsidR="006802EF" w:rsidRPr="00BD1E2E">
        <w:t xml:space="preserve"> </w:t>
      </w:r>
      <w:r w:rsidR="006802EF" w:rsidRPr="00BD1E2E">
        <w:rPr>
          <w:rFonts w:ascii="Arial" w:hAnsi="Arial" w:cs="Arial"/>
        </w:rPr>
        <w:t xml:space="preserve">Deve-se ressaltar também que a </w:t>
      </w:r>
      <w:proofErr w:type="spellStart"/>
      <w:r w:rsidR="006802EF" w:rsidRPr="00BD1E2E">
        <w:rPr>
          <w:rFonts w:ascii="Arial" w:hAnsi="Arial" w:cs="Arial"/>
          <w:i/>
        </w:rPr>
        <w:t>Brachiaria</w:t>
      </w:r>
      <w:proofErr w:type="spellEnd"/>
      <w:r w:rsidR="006802EF" w:rsidRPr="00BD1E2E">
        <w:rPr>
          <w:rFonts w:ascii="Arial" w:hAnsi="Arial" w:cs="Arial"/>
          <w:i/>
        </w:rPr>
        <w:t xml:space="preserve"> </w:t>
      </w:r>
      <w:proofErr w:type="spellStart"/>
      <w:r w:rsidR="006802EF" w:rsidRPr="00BD1E2E">
        <w:rPr>
          <w:rFonts w:ascii="Arial" w:hAnsi="Arial" w:cs="Arial"/>
          <w:i/>
        </w:rPr>
        <w:t>brizantha</w:t>
      </w:r>
      <w:proofErr w:type="spellEnd"/>
      <w:r w:rsidR="006802EF" w:rsidRPr="00BD1E2E">
        <w:rPr>
          <w:rFonts w:ascii="Arial" w:hAnsi="Arial" w:cs="Arial"/>
        </w:rPr>
        <w:t xml:space="preserve"> (</w:t>
      </w:r>
      <w:proofErr w:type="spellStart"/>
      <w:r w:rsidR="006802EF" w:rsidRPr="00BD1E2E">
        <w:rPr>
          <w:rFonts w:ascii="Arial" w:hAnsi="Arial" w:cs="Arial"/>
        </w:rPr>
        <w:t>Hochst</w:t>
      </w:r>
      <w:proofErr w:type="spellEnd"/>
      <w:r w:rsidR="006802EF" w:rsidRPr="00BD1E2E">
        <w:rPr>
          <w:rFonts w:ascii="Arial" w:hAnsi="Arial" w:cs="Arial"/>
        </w:rPr>
        <w:t xml:space="preserve">. ex. A. </w:t>
      </w:r>
      <w:proofErr w:type="spellStart"/>
      <w:r w:rsidR="006802EF" w:rsidRPr="00BD1E2E">
        <w:rPr>
          <w:rFonts w:ascii="Arial" w:hAnsi="Arial" w:cs="Arial"/>
        </w:rPr>
        <w:t>Rich</w:t>
      </w:r>
      <w:proofErr w:type="spellEnd"/>
      <w:r w:rsidR="006802EF" w:rsidRPr="00BD1E2E">
        <w:rPr>
          <w:rFonts w:ascii="Arial" w:hAnsi="Arial" w:cs="Arial"/>
        </w:rPr>
        <w:t xml:space="preserve">) </w:t>
      </w:r>
      <w:proofErr w:type="spellStart"/>
      <w:r w:rsidR="006802EF" w:rsidRPr="00BD1E2E">
        <w:rPr>
          <w:rFonts w:ascii="Arial" w:hAnsi="Arial" w:cs="Arial"/>
        </w:rPr>
        <w:t>Stapf</w:t>
      </w:r>
      <w:proofErr w:type="spellEnd"/>
      <w:r w:rsidR="006802EF" w:rsidRPr="00BD1E2E">
        <w:rPr>
          <w:rFonts w:ascii="Arial" w:hAnsi="Arial" w:cs="Arial"/>
        </w:rPr>
        <w:t xml:space="preserve">. </w:t>
      </w:r>
      <w:proofErr w:type="gramStart"/>
      <w:r w:rsidR="00CA7416" w:rsidRPr="00BD1E2E">
        <w:rPr>
          <w:rFonts w:ascii="Arial" w:hAnsi="Arial" w:cs="Arial"/>
        </w:rPr>
        <w:t>possui</w:t>
      </w:r>
      <w:proofErr w:type="gramEnd"/>
      <w:r w:rsidR="006802EF" w:rsidRPr="00BD1E2E">
        <w:rPr>
          <w:rFonts w:ascii="Arial" w:hAnsi="Arial" w:cs="Arial"/>
        </w:rPr>
        <w:t xml:space="preserve"> um sistema radicular vigoroso e profundo, apresentando elevada tolerância à deficiência hídrica e absorção de nutrientes em camadas mais profundas do solo, desenvolvendo-se em condições ambientais em que a maioria das culturas produtoras de grãos e das espécies utilizadas para cobertura do solo, não se desenvolveriam bem (BARDUCCI, 2009). </w:t>
      </w:r>
    </w:p>
    <w:p w:rsidR="00886FCA" w:rsidRPr="00BD1E2E" w:rsidRDefault="00C91446" w:rsidP="007928AA">
      <w:pPr>
        <w:spacing w:after="0" w:line="360" w:lineRule="auto"/>
        <w:ind w:firstLine="1134"/>
        <w:jc w:val="both"/>
        <w:rPr>
          <w:rFonts w:ascii="Arial" w:hAnsi="Arial" w:cs="Arial"/>
        </w:rPr>
      </w:pPr>
      <w:r w:rsidRPr="00BD1E2E">
        <w:rPr>
          <w:rFonts w:ascii="Arial" w:hAnsi="Arial" w:cs="Arial"/>
        </w:rPr>
        <w:t xml:space="preserve">Nos </w:t>
      </w:r>
      <w:proofErr w:type="spellStart"/>
      <w:r w:rsidRPr="00BD1E2E">
        <w:rPr>
          <w:rFonts w:ascii="Arial" w:hAnsi="Arial" w:cs="Arial"/>
        </w:rPr>
        <w:t>SSPs</w:t>
      </w:r>
      <w:proofErr w:type="spellEnd"/>
      <w:r w:rsidR="00A13647" w:rsidRPr="00BD1E2E">
        <w:rPr>
          <w:rFonts w:ascii="Arial" w:hAnsi="Arial" w:cs="Arial"/>
        </w:rPr>
        <w:t xml:space="preserve"> existe </w:t>
      </w:r>
      <w:r w:rsidR="00FF6DB0" w:rsidRPr="00BD1E2E">
        <w:rPr>
          <w:rFonts w:ascii="Arial" w:hAnsi="Arial" w:cs="Arial"/>
        </w:rPr>
        <w:t>a necessidade</w:t>
      </w:r>
      <w:r w:rsidR="00A13647" w:rsidRPr="00BD1E2E">
        <w:rPr>
          <w:rFonts w:ascii="Arial" w:hAnsi="Arial" w:cs="Arial"/>
        </w:rPr>
        <w:t xml:space="preserve"> de se compreender melhor o efeito de variações em altura e intervalo de desfolhação sobre as plantas, como forma de permitir o planejamento de estratégias de manejo mais racionais que não prejudique a produção e a persistência das plantas</w:t>
      </w:r>
      <w:r w:rsidR="009810C8" w:rsidRPr="00BD1E2E">
        <w:rPr>
          <w:rFonts w:ascii="Arial" w:hAnsi="Arial" w:cs="Arial"/>
        </w:rPr>
        <w:t xml:space="preserve">, respeitando sua </w:t>
      </w:r>
      <w:proofErr w:type="spellStart"/>
      <w:r w:rsidR="009810C8" w:rsidRPr="00BD1E2E">
        <w:rPr>
          <w:rFonts w:ascii="Arial" w:hAnsi="Arial" w:cs="Arial"/>
        </w:rPr>
        <w:t>ecofisiologia</w:t>
      </w:r>
      <w:proofErr w:type="spellEnd"/>
      <w:r w:rsidR="009810C8" w:rsidRPr="00BD1E2E">
        <w:rPr>
          <w:rFonts w:ascii="Arial" w:hAnsi="Arial" w:cs="Arial"/>
        </w:rPr>
        <w:t xml:space="preserve"> </w:t>
      </w:r>
      <w:r w:rsidR="00A13647" w:rsidRPr="00BD1E2E">
        <w:rPr>
          <w:rFonts w:ascii="Arial" w:hAnsi="Arial" w:cs="Arial"/>
        </w:rPr>
        <w:t>(</w:t>
      </w:r>
      <w:r w:rsidR="00454FEA" w:rsidRPr="00BD1E2E">
        <w:rPr>
          <w:rFonts w:ascii="Arial" w:hAnsi="Arial" w:cs="Arial"/>
        </w:rPr>
        <w:t>PENA</w:t>
      </w:r>
      <w:r w:rsidR="00A13647" w:rsidRPr="00BD1E2E">
        <w:rPr>
          <w:rFonts w:ascii="Arial" w:hAnsi="Arial" w:cs="Arial"/>
        </w:rPr>
        <w:t xml:space="preserve"> </w:t>
      </w:r>
      <w:proofErr w:type="spellStart"/>
      <w:proofErr w:type="gramStart"/>
      <w:r w:rsidR="00A13647" w:rsidRPr="00BD1E2E">
        <w:rPr>
          <w:rFonts w:ascii="Arial" w:hAnsi="Arial" w:cs="Arial"/>
        </w:rPr>
        <w:t>et</w:t>
      </w:r>
      <w:proofErr w:type="spellEnd"/>
      <w:proofErr w:type="gramEnd"/>
      <w:r w:rsidR="00A13647" w:rsidRPr="00BD1E2E">
        <w:rPr>
          <w:rFonts w:ascii="Arial" w:hAnsi="Arial" w:cs="Arial"/>
        </w:rPr>
        <w:t xml:space="preserve"> al., 2007).</w:t>
      </w:r>
      <w:r w:rsidRPr="00BD1E2E">
        <w:rPr>
          <w:rFonts w:ascii="Arial" w:hAnsi="Arial" w:cs="Arial"/>
        </w:rPr>
        <w:t xml:space="preserve"> Bem como compreender os efeitos </w:t>
      </w:r>
      <w:r w:rsidR="001D65EB" w:rsidRPr="00BD1E2E">
        <w:rPr>
          <w:rFonts w:ascii="Arial" w:hAnsi="Arial" w:cs="Arial"/>
        </w:rPr>
        <w:t xml:space="preserve">sobre o valor nutritivo </w:t>
      </w:r>
      <w:r w:rsidRPr="00BD1E2E">
        <w:rPr>
          <w:rFonts w:ascii="Arial" w:hAnsi="Arial" w:cs="Arial"/>
        </w:rPr>
        <w:t>das gramíneas.</w:t>
      </w:r>
    </w:p>
    <w:p w:rsidR="00886FCA" w:rsidRPr="00BD1E2E" w:rsidRDefault="00886FCA" w:rsidP="007928AA">
      <w:pPr>
        <w:spacing w:after="0" w:line="360" w:lineRule="auto"/>
        <w:ind w:firstLine="1134"/>
        <w:jc w:val="both"/>
        <w:rPr>
          <w:rFonts w:ascii="Arial" w:hAnsi="Arial" w:cs="Arial"/>
          <w:color w:val="000000"/>
          <w:shd w:val="clear" w:color="auto" w:fill="FFFFFF"/>
        </w:rPr>
      </w:pPr>
      <w:r w:rsidRPr="00BD1E2E">
        <w:rPr>
          <w:rFonts w:ascii="Arial" w:hAnsi="Arial" w:cs="Arial"/>
          <w:color w:val="000000"/>
          <w:shd w:val="clear" w:color="auto" w:fill="FFFFFF"/>
        </w:rPr>
        <w:t>Em geral, a taxa de crescimento e a produção de forragem decrescem com o aumento das condições de sombreamento, embora, dependendo da espécie, maiores rendimentos forrageiros podem ser obtidos, em condições de sombra moderada (</w:t>
      </w:r>
      <w:r w:rsidR="00BD1E2E" w:rsidRPr="00BD1E2E">
        <w:rPr>
          <w:rFonts w:ascii="Arial" w:hAnsi="Arial" w:cs="Arial"/>
          <w:color w:val="000000"/>
          <w:shd w:val="clear" w:color="auto" w:fill="FFFFFF"/>
        </w:rPr>
        <w:t>CARVALHO</w:t>
      </w:r>
      <w:r w:rsidRPr="00BD1E2E">
        <w:rPr>
          <w:rFonts w:ascii="Arial" w:hAnsi="Arial" w:cs="Arial"/>
          <w:color w:val="000000"/>
          <w:shd w:val="clear" w:color="auto" w:fill="FFFFFF"/>
        </w:rPr>
        <w:t>, 2001)</w:t>
      </w:r>
      <w:r w:rsidR="00440856" w:rsidRPr="00BD1E2E">
        <w:rPr>
          <w:rFonts w:ascii="Arial" w:hAnsi="Arial" w:cs="Arial"/>
          <w:color w:val="000000"/>
          <w:shd w:val="clear" w:color="auto" w:fill="FFFFFF"/>
        </w:rPr>
        <w:t>. Assim, há necessidade de escolher forrageiras que possam ser utilizadas sob condições de luminosidade reduzida (</w:t>
      </w:r>
      <w:r w:rsidR="00BD1E2E" w:rsidRPr="00BD1E2E">
        <w:rPr>
          <w:rFonts w:ascii="Arial" w:hAnsi="Arial" w:cs="Arial"/>
          <w:color w:val="000000"/>
          <w:shd w:val="clear" w:color="auto" w:fill="FFFFFF"/>
        </w:rPr>
        <w:t xml:space="preserve">CASTRO </w:t>
      </w:r>
      <w:proofErr w:type="spellStart"/>
      <w:proofErr w:type="gramStart"/>
      <w:r w:rsidR="00440856" w:rsidRPr="00BD1E2E">
        <w:rPr>
          <w:rFonts w:ascii="Arial" w:hAnsi="Arial" w:cs="Arial"/>
          <w:color w:val="000000"/>
          <w:shd w:val="clear" w:color="auto" w:fill="FFFFFF"/>
        </w:rPr>
        <w:t>et</w:t>
      </w:r>
      <w:proofErr w:type="spellEnd"/>
      <w:proofErr w:type="gramEnd"/>
      <w:r w:rsidR="00440856" w:rsidRPr="00BD1E2E">
        <w:rPr>
          <w:rFonts w:ascii="Arial" w:hAnsi="Arial" w:cs="Arial"/>
          <w:color w:val="000000"/>
          <w:shd w:val="clear" w:color="auto" w:fill="FFFFFF"/>
        </w:rPr>
        <w:t xml:space="preserve"> al., 1999). As gramíneas do gênero</w:t>
      </w:r>
      <w:r w:rsidR="00440856" w:rsidRPr="00BD1E2E">
        <w:rPr>
          <w:rStyle w:val="apple-converted-space"/>
          <w:rFonts w:ascii="Arial" w:hAnsi="Arial" w:cs="Arial"/>
          <w:color w:val="000000"/>
          <w:shd w:val="clear" w:color="auto" w:fill="FFFFFF"/>
        </w:rPr>
        <w:t> </w:t>
      </w:r>
      <w:proofErr w:type="spellStart"/>
      <w:r w:rsidR="00440856" w:rsidRPr="00BD1E2E">
        <w:rPr>
          <w:rFonts w:ascii="Arial" w:hAnsi="Arial" w:cs="Arial"/>
          <w:i/>
          <w:iCs/>
          <w:color w:val="000000"/>
          <w:shd w:val="clear" w:color="auto" w:fill="FFFFFF"/>
        </w:rPr>
        <w:t>Brachiaria</w:t>
      </w:r>
      <w:proofErr w:type="spellEnd"/>
      <w:r w:rsidR="00440856" w:rsidRPr="00BD1E2E">
        <w:rPr>
          <w:rStyle w:val="apple-converted-space"/>
          <w:rFonts w:ascii="Arial" w:hAnsi="Arial" w:cs="Arial"/>
          <w:color w:val="000000"/>
          <w:shd w:val="clear" w:color="auto" w:fill="FFFFFF"/>
        </w:rPr>
        <w:t> </w:t>
      </w:r>
      <w:r w:rsidR="00440856" w:rsidRPr="00BD1E2E">
        <w:rPr>
          <w:rFonts w:ascii="Arial" w:hAnsi="Arial" w:cs="Arial"/>
          <w:color w:val="000000"/>
          <w:shd w:val="clear" w:color="auto" w:fill="FFFFFF"/>
        </w:rPr>
        <w:t xml:space="preserve">são largamente utilizadas em pastagens na América Tropical e, segundo Carvalho </w:t>
      </w:r>
      <w:proofErr w:type="spellStart"/>
      <w:proofErr w:type="gramStart"/>
      <w:r w:rsidR="00440856" w:rsidRPr="00BD1E2E">
        <w:rPr>
          <w:rFonts w:ascii="Arial" w:hAnsi="Arial" w:cs="Arial"/>
          <w:color w:val="000000"/>
          <w:shd w:val="clear" w:color="auto" w:fill="FFFFFF"/>
        </w:rPr>
        <w:t>et</w:t>
      </w:r>
      <w:proofErr w:type="spellEnd"/>
      <w:proofErr w:type="gramEnd"/>
      <w:r w:rsidR="00440856" w:rsidRPr="00BD1E2E">
        <w:rPr>
          <w:rFonts w:ascii="Arial" w:hAnsi="Arial" w:cs="Arial"/>
          <w:color w:val="000000"/>
          <w:shd w:val="clear" w:color="auto" w:fill="FFFFFF"/>
        </w:rPr>
        <w:t xml:space="preserve"> al. (1997), podem ser utilizadas em condições de sombreamento natural.</w:t>
      </w:r>
    </w:p>
    <w:p w:rsidR="00440856" w:rsidRPr="00BD1E2E" w:rsidRDefault="00440856" w:rsidP="007928AA">
      <w:pPr>
        <w:spacing w:after="0" w:line="360" w:lineRule="auto"/>
        <w:ind w:firstLine="1134"/>
        <w:jc w:val="both"/>
        <w:rPr>
          <w:rFonts w:ascii="Arial" w:hAnsi="Arial" w:cs="Arial"/>
        </w:rPr>
      </w:pPr>
      <w:r w:rsidRPr="00BD1E2E">
        <w:rPr>
          <w:rFonts w:ascii="Arial" w:hAnsi="Arial" w:cs="Arial"/>
          <w:color w:val="000000"/>
          <w:shd w:val="clear" w:color="auto" w:fill="FFFFFF"/>
        </w:rPr>
        <w:t>No</w:t>
      </w:r>
      <w:r w:rsidR="00C820BB">
        <w:rPr>
          <w:rFonts w:ascii="Arial" w:hAnsi="Arial" w:cs="Arial"/>
          <w:color w:val="000000"/>
          <w:shd w:val="clear" w:color="auto" w:fill="FFFFFF"/>
        </w:rPr>
        <w:t>s</w:t>
      </w:r>
      <w:r w:rsidRPr="00BD1E2E">
        <w:rPr>
          <w:rFonts w:ascii="Arial" w:hAnsi="Arial" w:cs="Arial"/>
          <w:color w:val="000000"/>
          <w:shd w:val="clear" w:color="auto" w:fill="FFFFFF"/>
        </w:rPr>
        <w:t xml:space="preserve"> sistemas </w:t>
      </w:r>
      <w:proofErr w:type="spellStart"/>
      <w:r w:rsidRPr="00BD1E2E">
        <w:rPr>
          <w:rFonts w:ascii="Arial" w:hAnsi="Arial" w:cs="Arial"/>
          <w:color w:val="000000"/>
          <w:shd w:val="clear" w:color="auto" w:fill="FFFFFF"/>
        </w:rPr>
        <w:t>silvipastoris</w:t>
      </w:r>
      <w:proofErr w:type="spellEnd"/>
      <w:r w:rsidRPr="00BD1E2E">
        <w:rPr>
          <w:rFonts w:ascii="Arial" w:hAnsi="Arial" w:cs="Arial"/>
          <w:color w:val="000000"/>
          <w:shd w:val="clear" w:color="auto" w:fill="FFFFFF"/>
        </w:rPr>
        <w:t xml:space="preserve"> o aumento da disponibilidade de vários nutrientes no solo, sob sombreamento, pode resultar em melhoria dos teores de proteína bruta e de minerais na forragem, tais como cálcio, fósforo e potássio (</w:t>
      </w:r>
      <w:r w:rsidR="00BD1E2E" w:rsidRPr="00BD1E2E">
        <w:rPr>
          <w:rFonts w:ascii="Arial" w:hAnsi="Arial" w:cs="Arial"/>
          <w:color w:val="000000"/>
          <w:shd w:val="clear" w:color="auto" w:fill="FFFFFF"/>
        </w:rPr>
        <w:t>DEINUM</w:t>
      </w:r>
      <w:r w:rsidRPr="00BD1E2E">
        <w:rPr>
          <w:rFonts w:ascii="Arial" w:hAnsi="Arial" w:cs="Arial"/>
          <w:color w:val="000000"/>
          <w:shd w:val="clear" w:color="auto" w:fill="FFFFFF"/>
        </w:rPr>
        <w:t xml:space="preserve"> </w:t>
      </w:r>
      <w:proofErr w:type="spellStart"/>
      <w:proofErr w:type="gramStart"/>
      <w:r w:rsidRPr="00BD1E2E">
        <w:rPr>
          <w:rFonts w:ascii="Arial" w:hAnsi="Arial" w:cs="Arial"/>
          <w:color w:val="000000"/>
          <w:shd w:val="clear" w:color="auto" w:fill="FFFFFF"/>
        </w:rPr>
        <w:t>et</w:t>
      </w:r>
      <w:proofErr w:type="spellEnd"/>
      <w:proofErr w:type="gramEnd"/>
      <w:r w:rsidRPr="00BD1E2E">
        <w:rPr>
          <w:rFonts w:ascii="Arial" w:hAnsi="Arial" w:cs="Arial"/>
          <w:color w:val="000000"/>
          <w:shd w:val="clear" w:color="auto" w:fill="FFFFFF"/>
        </w:rPr>
        <w:t xml:space="preserve"> al., 1996; </w:t>
      </w:r>
      <w:r w:rsidR="00BD1E2E" w:rsidRPr="00BD1E2E">
        <w:rPr>
          <w:rFonts w:ascii="Arial" w:hAnsi="Arial" w:cs="Arial"/>
          <w:color w:val="000000"/>
          <w:shd w:val="clear" w:color="auto" w:fill="FFFFFF"/>
        </w:rPr>
        <w:t xml:space="preserve">DURR </w:t>
      </w:r>
      <w:r w:rsidRPr="00BD1E2E">
        <w:rPr>
          <w:rFonts w:ascii="Arial" w:hAnsi="Arial" w:cs="Arial"/>
          <w:color w:val="000000"/>
          <w:shd w:val="clear" w:color="auto" w:fill="FFFFFF"/>
        </w:rPr>
        <w:t xml:space="preserve">&amp; </w:t>
      </w:r>
      <w:r w:rsidR="00BD1E2E" w:rsidRPr="00BD1E2E">
        <w:rPr>
          <w:rFonts w:ascii="Arial" w:hAnsi="Arial" w:cs="Arial"/>
          <w:color w:val="000000"/>
          <w:shd w:val="clear" w:color="auto" w:fill="FFFFFF"/>
        </w:rPr>
        <w:t>RANGEL</w:t>
      </w:r>
      <w:r w:rsidRPr="00BD1E2E">
        <w:rPr>
          <w:rFonts w:ascii="Arial" w:hAnsi="Arial" w:cs="Arial"/>
          <w:color w:val="000000"/>
          <w:shd w:val="clear" w:color="auto" w:fill="FFFFFF"/>
        </w:rPr>
        <w:t xml:space="preserve">, 2000), em comparação com pleno sol. Sobre os teores de fibra e a </w:t>
      </w:r>
      <w:proofErr w:type="spellStart"/>
      <w:r w:rsidRPr="00BD1E2E">
        <w:rPr>
          <w:rFonts w:ascii="Arial" w:hAnsi="Arial" w:cs="Arial"/>
          <w:color w:val="000000"/>
          <w:shd w:val="clear" w:color="auto" w:fill="FFFFFF"/>
        </w:rPr>
        <w:t>digestibilidade</w:t>
      </w:r>
      <w:proofErr w:type="spellEnd"/>
      <w:r w:rsidRPr="00BD1E2E">
        <w:rPr>
          <w:rFonts w:ascii="Arial" w:hAnsi="Arial" w:cs="Arial"/>
          <w:color w:val="000000"/>
          <w:shd w:val="clear" w:color="auto" w:fill="FFFFFF"/>
        </w:rPr>
        <w:t xml:space="preserve">, os resultados são contraditórios, embora alguns indiquem tendência de redução dos teores de fibra em detergente neutro e aumento da </w:t>
      </w:r>
      <w:proofErr w:type="spellStart"/>
      <w:r w:rsidRPr="00BD1E2E">
        <w:rPr>
          <w:rFonts w:ascii="Arial" w:hAnsi="Arial" w:cs="Arial"/>
          <w:color w:val="000000"/>
          <w:shd w:val="clear" w:color="auto" w:fill="FFFFFF"/>
        </w:rPr>
        <w:t>digestibilidade</w:t>
      </w:r>
      <w:proofErr w:type="spellEnd"/>
      <w:r w:rsidRPr="00BD1E2E">
        <w:rPr>
          <w:rFonts w:ascii="Arial" w:hAnsi="Arial" w:cs="Arial"/>
          <w:color w:val="000000"/>
          <w:shd w:val="clear" w:color="auto" w:fill="FFFFFF"/>
        </w:rPr>
        <w:t xml:space="preserve"> </w:t>
      </w:r>
      <w:r w:rsidRPr="00BD1E2E">
        <w:rPr>
          <w:rFonts w:ascii="Arial" w:hAnsi="Arial" w:cs="Arial"/>
          <w:i/>
          <w:color w:val="000000"/>
          <w:shd w:val="clear" w:color="auto" w:fill="FFFFFF"/>
        </w:rPr>
        <w:t xml:space="preserve">in </w:t>
      </w:r>
      <w:proofErr w:type="spellStart"/>
      <w:r w:rsidRPr="00BD1E2E">
        <w:rPr>
          <w:rFonts w:ascii="Arial" w:hAnsi="Arial" w:cs="Arial"/>
          <w:i/>
          <w:color w:val="000000"/>
          <w:shd w:val="clear" w:color="auto" w:fill="FFFFFF"/>
        </w:rPr>
        <w:t>vitro</w:t>
      </w:r>
      <w:proofErr w:type="spellEnd"/>
      <w:r w:rsidRPr="00BD1E2E">
        <w:rPr>
          <w:rFonts w:ascii="Arial" w:hAnsi="Arial" w:cs="Arial"/>
          <w:color w:val="000000"/>
          <w:shd w:val="clear" w:color="auto" w:fill="FFFFFF"/>
        </w:rPr>
        <w:t xml:space="preserve"> da matéria seca, em condições de sombra (</w:t>
      </w:r>
      <w:r w:rsidR="00BD1E2E" w:rsidRPr="00BD1E2E">
        <w:rPr>
          <w:rFonts w:ascii="Arial" w:hAnsi="Arial" w:cs="Arial"/>
          <w:color w:val="000000"/>
          <w:shd w:val="clear" w:color="auto" w:fill="FFFFFF"/>
        </w:rPr>
        <w:t>CARVALHO</w:t>
      </w:r>
      <w:r w:rsidRPr="00BD1E2E">
        <w:rPr>
          <w:rFonts w:ascii="Arial" w:hAnsi="Arial" w:cs="Arial"/>
          <w:color w:val="000000"/>
          <w:shd w:val="clear" w:color="auto" w:fill="FFFFFF"/>
        </w:rPr>
        <w:t>, 2001).</w:t>
      </w:r>
    </w:p>
    <w:p w:rsidR="009E0A10" w:rsidRPr="004A7B3A" w:rsidRDefault="00C91446" w:rsidP="007928AA">
      <w:pPr>
        <w:spacing w:after="0" w:line="360" w:lineRule="auto"/>
        <w:ind w:firstLine="1134"/>
        <w:jc w:val="both"/>
        <w:rPr>
          <w:rFonts w:ascii="Arial" w:hAnsi="Arial" w:cs="Arial"/>
        </w:rPr>
      </w:pPr>
      <w:r>
        <w:rPr>
          <w:rFonts w:ascii="Arial" w:hAnsi="Arial" w:cs="Arial"/>
        </w:rPr>
        <w:t xml:space="preserve">  </w:t>
      </w:r>
      <w:r w:rsidR="001D65EB">
        <w:rPr>
          <w:rFonts w:ascii="Arial" w:hAnsi="Arial" w:cs="Arial"/>
          <w:shd w:val="clear" w:color="auto" w:fill="FFFFFF"/>
        </w:rPr>
        <w:t xml:space="preserve">Face ao exposto, </w:t>
      </w:r>
      <w:r w:rsidR="009E0A10" w:rsidRPr="004A7B3A">
        <w:rPr>
          <w:rFonts w:ascii="Arial" w:hAnsi="Arial" w:cs="Arial"/>
          <w:shd w:val="clear" w:color="auto" w:fill="FFFFFF"/>
        </w:rPr>
        <w:t>objetivo</w:t>
      </w:r>
      <w:r w:rsidR="001D65EB">
        <w:rPr>
          <w:rFonts w:ascii="Arial" w:hAnsi="Arial" w:cs="Arial"/>
          <w:shd w:val="clear" w:color="auto" w:fill="FFFFFF"/>
        </w:rPr>
        <w:t>u-se</w:t>
      </w:r>
      <w:r w:rsidR="009E0A10" w:rsidRPr="004A7B3A">
        <w:rPr>
          <w:rFonts w:ascii="Arial" w:hAnsi="Arial" w:cs="Arial"/>
          <w:shd w:val="clear" w:color="auto" w:fill="FFFFFF"/>
        </w:rPr>
        <w:t xml:space="preserve"> avaliar </w:t>
      </w:r>
      <w:r w:rsidR="001D65EB">
        <w:rPr>
          <w:rFonts w:ascii="Arial" w:hAnsi="Arial" w:cs="Arial"/>
          <w:shd w:val="clear" w:color="auto" w:fill="FFFFFF"/>
        </w:rPr>
        <w:t xml:space="preserve">a produtividade e o valor nutritivo do </w:t>
      </w:r>
      <w:proofErr w:type="spellStart"/>
      <w:r w:rsidR="001D65EB">
        <w:rPr>
          <w:rFonts w:ascii="Arial" w:hAnsi="Arial" w:cs="Arial"/>
          <w:shd w:val="clear" w:color="auto" w:fill="FFFFFF"/>
        </w:rPr>
        <w:t>capim-marandu</w:t>
      </w:r>
      <w:proofErr w:type="spellEnd"/>
      <w:r w:rsidR="001D65EB">
        <w:rPr>
          <w:rFonts w:ascii="Arial" w:hAnsi="Arial" w:cs="Arial"/>
          <w:shd w:val="clear" w:color="auto" w:fill="FFFFFF"/>
        </w:rPr>
        <w:t xml:space="preserve"> submetido a diferentes alturas de manejo </w:t>
      </w:r>
      <w:r w:rsidR="009E0A10" w:rsidRPr="004A7B3A">
        <w:rPr>
          <w:rFonts w:ascii="Arial" w:hAnsi="Arial" w:cs="Arial"/>
          <w:shd w:val="clear" w:color="auto" w:fill="FFFFFF"/>
        </w:rPr>
        <w:t xml:space="preserve">em sistema </w:t>
      </w:r>
      <w:proofErr w:type="spellStart"/>
      <w:r w:rsidR="009E0A10" w:rsidRPr="004A7B3A">
        <w:rPr>
          <w:rFonts w:ascii="Arial" w:hAnsi="Arial" w:cs="Arial"/>
          <w:shd w:val="clear" w:color="auto" w:fill="FFFFFF"/>
        </w:rPr>
        <w:t>Silvipastoril</w:t>
      </w:r>
      <w:proofErr w:type="spellEnd"/>
      <w:r w:rsidR="009E0A10" w:rsidRPr="004A7B3A">
        <w:rPr>
          <w:rFonts w:ascii="Arial" w:hAnsi="Arial" w:cs="Arial"/>
          <w:shd w:val="clear" w:color="auto" w:fill="FFFFFF"/>
        </w:rPr>
        <w:t xml:space="preserve"> </w:t>
      </w:r>
      <w:r w:rsidR="00175B4E">
        <w:rPr>
          <w:rFonts w:ascii="Arial" w:hAnsi="Arial" w:cs="Arial"/>
          <w:shd w:val="clear" w:color="auto" w:fill="FFFFFF"/>
        </w:rPr>
        <w:t xml:space="preserve">na zona da mata Mineira. </w:t>
      </w:r>
    </w:p>
    <w:p w:rsidR="00E40EAD" w:rsidRPr="007928AA" w:rsidRDefault="004A7B3A" w:rsidP="007928AA">
      <w:pPr>
        <w:pStyle w:val="Ttulo3"/>
      </w:pPr>
      <w:bookmarkStart w:id="2" w:name="_Toc486161816"/>
      <w:bookmarkStart w:id="3" w:name="_Toc486495504"/>
      <w:r w:rsidRPr="007928AA">
        <w:lastRenderedPageBreak/>
        <w:t>MATERIAL E MÉTODOS</w:t>
      </w:r>
      <w:bookmarkEnd w:id="2"/>
      <w:bookmarkEnd w:id="3"/>
    </w:p>
    <w:p w:rsidR="00DC1BEA" w:rsidRDefault="00DC1BEA" w:rsidP="007928AA">
      <w:pPr>
        <w:pStyle w:val="Default"/>
        <w:spacing w:line="360" w:lineRule="auto"/>
        <w:ind w:firstLine="1134"/>
        <w:jc w:val="both"/>
        <w:outlineLvl w:val="1"/>
        <w:rPr>
          <w:b/>
          <w:bCs/>
          <w:sz w:val="22"/>
          <w:szCs w:val="22"/>
        </w:rPr>
      </w:pPr>
      <w:bookmarkStart w:id="4" w:name="_Toc468700092"/>
    </w:p>
    <w:p w:rsidR="00E40EAD" w:rsidRPr="007928AA" w:rsidRDefault="00E40EAD" w:rsidP="007928AA">
      <w:pPr>
        <w:pStyle w:val="Ttulo2"/>
      </w:pPr>
      <w:bookmarkStart w:id="5" w:name="_Toc486161817"/>
      <w:bookmarkStart w:id="6" w:name="_Toc486495505"/>
      <w:r w:rsidRPr="007928AA">
        <w:t>Área experimental</w:t>
      </w:r>
      <w:bookmarkEnd w:id="4"/>
      <w:bookmarkEnd w:id="5"/>
      <w:bookmarkEnd w:id="6"/>
    </w:p>
    <w:p w:rsidR="00E40EAD" w:rsidRPr="004A7B3A" w:rsidRDefault="00E40EAD" w:rsidP="007928AA">
      <w:pPr>
        <w:autoSpaceDE w:val="0"/>
        <w:autoSpaceDN w:val="0"/>
        <w:adjustRightInd w:val="0"/>
        <w:spacing w:after="0" w:line="360" w:lineRule="auto"/>
        <w:ind w:firstLine="1134"/>
        <w:jc w:val="both"/>
        <w:rPr>
          <w:rFonts w:ascii="Arial" w:hAnsi="Arial" w:cs="Arial"/>
        </w:rPr>
      </w:pPr>
      <w:r w:rsidRPr="004A7B3A">
        <w:rPr>
          <w:rFonts w:ascii="Arial" w:hAnsi="Arial" w:cs="Arial"/>
        </w:rPr>
        <w:t xml:space="preserve">O estudo foi conduzido na Fazenda Floresta que é uma “Unidade Demonstrativa” coordenada pela EMATER Regional de Viçosa, MG. A fazenda está localizada no município de Visconde do Rio Branco, Minas Gerais, situada à latitude de 20º58’25’’S e longitude de 42º52’56’’W e a 394 m de altitude. A unidade demonstrativa possui 3,4 ha formados em sistema </w:t>
      </w:r>
      <w:proofErr w:type="spellStart"/>
      <w:r w:rsidR="004D1110" w:rsidRPr="004A7B3A">
        <w:rPr>
          <w:rFonts w:ascii="Arial" w:hAnsi="Arial" w:cs="Arial"/>
        </w:rPr>
        <w:t>Silvipastoril</w:t>
      </w:r>
      <w:proofErr w:type="spellEnd"/>
      <w:r w:rsidRPr="004A7B3A">
        <w:rPr>
          <w:rFonts w:ascii="Arial" w:hAnsi="Arial" w:cs="Arial"/>
        </w:rPr>
        <w:t xml:space="preserve"> (</w:t>
      </w:r>
      <w:fldSimple w:instr=" REF _Ref467743778 \h  \* MERGEFORMAT ">
        <w:r w:rsidRPr="004A7B3A">
          <w:rPr>
            <w:rFonts w:ascii="Arial" w:hAnsi="Arial" w:cs="Arial"/>
          </w:rPr>
          <w:t xml:space="preserve">Figura </w:t>
        </w:r>
        <w:r w:rsidRPr="004A7B3A">
          <w:rPr>
            <w:rFonts w:ascii="Arial" w:hAnsi="Arial" w:cs="Arial"/>
            <w:noProof/>
          </w:rPr>
          <w:t>1</w:t>
        </w:r>
      </w:fldSimple>
      <w:r w:rsidRPr="004A7B3A">
        <w:rPr>
          <w:rFonts w:ascii="Arial" w:hAnsi="Arial" w:cs="Arial"/>
        </w:rPr>
        <w:t>).</w:t>
      </w:r>
    </w:p>
    <w:p w:rsidR="00E40EAD" w:rsidRPr="002B5097" w:rsidRDefault="00E40EAD" w:rsidP="009E7EC3">
      <w:pPr>
        <w:spacing w:after="0" w:line="360" w:lineRule="auto"/>
        <w:ind w:firstLine="709"/>
        <w:jc w:val="both"/>
        <w:rPr>
          <w:rFonts w:ascii="Times New Roman" w:hAnsi="Times New Roman" w:cs="Times New Roman"/>
        </w:rPr>
      </w:pPr>
    </w:p>
    <w:p w:rsidR="00E40EAD" w:rsidRPr="002B5097" w:rsidRDefault="00E40EAD" w:rsidP="009E7EC3">
      <w:pPr>
        <w:keepNext/>
        <w:spacing w:after="0" w:line="360" w:lineRule="auto"/>
        <w:jc w:val="center"/>
        <w:rPr>
          <w:rFonts w:ascii="Times New Roman" w:hAnsi="Times New Roman" w:cs="Times New Roman"/>
        </w:rPr>
      </w:pPr>
      <w:r w:rsidRPr="002B5097">
        <w:rPr>
          <w:rFonts w:ascii="Times New Roman" w:hAnsi="Times New Roman" w:cs="Times New Roman"/>
          <w:noProof/>
          <w:lang w:eastAsia="pt-BR"/>
        </w:rPr>
        <w:drawing>
          <wp:inline distT="0" distB="0" distL="0" distR="0">
            <wp:extent cx="3838575" cy="2876550"/>
            <wp:effectExtent l="0" t="0" r="9525" b="0"/>
            <wp:docPr id="17" name="Imagem 17" descr="DSC08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DSC0847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38575" cy="2876550"/>
                    </a:xfrm>
                    <a:prstGeom prst="rect">
                      <a:avLst/>
                    </a:prstGeom>
                    <a:noFill/>
                    <a:ln>
                      <a:noFill/>
                    </a:ln>
                  </pic:spPr>
                </pic:pic>
              </a:graphicData>
            </a:graphic>
          </wp:inline>
        </w:drawing>
      </w:r>
    </w:p>
    <w:p w:rsidR="00E40EAD" w:rsidRPr="002B5097" w:rsidRDefault="00E40EAD" w:rsidP="00CE79D2">
      <w:pPr>
        <w:spacing w:after="0" w:line="240" w:lineRule="auto"/>
        <w:jc w:val="both"/>
        <w:rPr>
          <w:rFonts w:ascii="Times New Roman" w:hAnsi="Times New Roman" w:cs="Times New Roman"/>
        </w:rPr>
      </w:pPr>
      <w:bookmarkStart w:id="7" w:name="_Ref467743778"/>
      <w:bookmarkStart w:id="8" w:name="_Toc467748811"/>
      <w:r w:rsidRPr="002B5097">
        <w:rPr>
          <w:rFonts w:ascii="Times New Roman" w:hAnsi="Times New Roman" w:cs="Times New Roman"/>
          <w:b/>
        </w:rPr>
        <w:t xml:space="preserve">Figura </w:t>
      </w:r>
      <w:r w:rsidR="00AE7EB4" w:rsidRPr="002B5097">
        <w:rPr>
          <w:rFonts w:ascii="Times New Roman" w:hAnsi="Times New Roman" w:cs="Times New Roman"/>
          <w:b/>
        </w:rPr>
        <w:fldChar w:fldCharType="begin"/>
      </w:r>
      <w:r w:rsidRPr="002B5097">
        <w:rPr>
          <w:rFonts w:ascii="Times New Roman" w:hAnsi="Times New Roman" w:cs="Times New Roman"/>
          <w:b/>
        </w:rPr>
        <w:instrText xml:space="preserve"> SEQ Figura \* ARABIC </w:instrText>
      </w:r>
      <w:r w:rsidR="00AE7EB4" w:rsidRPr="002B5097">
        <w:rPr>
          <w:rFonts w:ascii="Times New Roman" w:hAnsi="Times New Roman" w:cs="Times New Roman"/>
          <w:b/>
        </w:rPr>
        <w:fldChar w:fldCharType="separate"/>
      </w:r>
      <w:r w:rsidRPr="002B5097">
        <w:rPr>
          <w:rFonts w:ascii="Times New Roman" w:hAnsi="Times New Roman" w:cs="Times New Roman"/>
          <w:b/>
          <w:noProof/>
        </w:rPr>
        <w:t>1</w:t>
      </w:r>
      <w:r w:rsidR="00AE7EB4" w:rsidRPr="002B5097">
        <w:rPr>
          <w:rFonts w:ascii="Times New Roman" w:hAnsi="Times New Roman" w:cs="Times New Roman"/>
          <w:b/>
        </w:rPr>
        <w:fldChar w:fldCharType="end"/>
      </w:r>
      <w:bookmarkEnd w:id="7"/>
      <w:r w:rsidRPr="002B5097">
        <w:rPr>
          <w:rFonts w:ascii="Times New Roman" w:hAnsi="Times New Roman" w:cs="Times New Roman"/>
          <w:b/>
        </w:rPr>
        <w:t xml:space="preserve">. </w:t>
      </w:r>
      <w:r w:rsidRPr="002B5097">
        <w:rPr>
          <w:rFonts w:ascii="Times New Roman" w:hAnsi="Times New Roman" w:cs="Times New Roman"/>
        </w:rPr>
        <w:t xml:space="preserve">Sistema </w:t>
      </w:r>
      <w:proofErr w:type="spellStart"/>
      <w:r w:rsidRPr="002B5097">
        <w:rPr>
          <w:rFonts w:ascii="Times New Roman" w:hAnsi="Times New Roman" w:cs="Times New Roman"/>
        </w:rPr>
        <w:t>Silvipastoril</w:t>
      </w:r>
      <w:proofErr w:type="spellEnd"/>
      <w:r w:rsidRPr="002B5097">
        <w:rPr>
          <w:rFonts w:ascii="Times New Roman" w:hAnsi="Times New Roman" w:cs="Times New Roman"/>
        </w:rPr>
        <w:t>,</w:t>
      </w:r>
      <w:r w:rsidRPr="002B5097">
        <w:rPr>
          <w:rFonts w:ascii="Times New Roman" w:hAnsi="Times New Roman" w:cs="Times New Roman"/>
          <w:b/>
        </w:rPr>
        <w:t xml:space="preserve"> </w:t>
      </w:r>
      <w:r w:rsidRPr="002B5097">
        <w:rPr>
          <w:rFonts w:ascii="Times New Roman" w:hAnsi="Times New Roman" w:cs="Times New Roman"/>
        </w:rPr>
        <w:t>Fazenda Floresta, Visconde do Rio Branco, Minas Gerais. Unidade Demonstrativa coordenada pela EMATER Regional de Viçosa, MG.</w:t>
      </w:r>
      <w:bookmarkEnd w:id="8"/>
    </w:p>
    <w:p w:rsidR="00E40EAD" w:rsidRPr="002B5097" w:rsidRDefault="00E40EAD" w:rsidP="009E7EC3">
      <w:pPr>
        <w:pStyle w:val="Default"/>
        <w:spacing w:line="360" w:lineRule="auto"/>
        <w:jc w:val="both"/>
        <w:outlineLvl w:val="1"/>
        <w:rPr>
          <w:rFonts w:ascii="Times New Roman" w:hAnsi="Times New Roman" w:cs="Times New Roman"/>
          <w:bCs/>
          <w:sz w:val="22"/>
          <w:szCs w:val="22"/>
        </w:rPr>
      </w:pPr>
    </w:p>
    <w:p w:rsidR="00E40EAD" w:rsidRPr="004A7B3A" w:rsidRDefault="00E40EAD" w:rsidP="008D4919">
      <w:pPr>
        <w:autoSpaceDE w:val="0"/>
        <w:autoSpaceDN w:val="0"/>
        <w:adjustRightInd w:val="0"/>
        <w:spacing w:after="0" w:line="360" w:lineRule="auto"/>
        <w:ind w:firstLine="1134"/>
        <w:jc w:val="both"/>
        <w:rPr>
          <w:rFonts w:ascii="Arial" w:hAnsi="Arial" w:cs="Arial"/>
        </w:rPr>
      </w:pPr>
      <w:r w:rsidRPr="004A7B3A">
        <w:rPr>
          <w:rFonts w:ascii="Arial" w:hAnsi="Arial" w:cs="Arial"/>
        </w:rPr>
        <w:t xml:space="preserve">O clima da região, conforme classificação de </w:t>
      </w:r>
      <w:proofErr w:type="spellStart"/>
      <w:r w:rsidRPr="004A7B3A">
        <w:rPr>
          <w:rFonts w:ascii="Arial" w:hAnsi="Arial" w:cs="Arial"/>
        </w:rPr>
        <w:t>Köppen</w:t>
      </w:r>
      <w:proofErr w:type="spellEnd"/>
      <w:r w:rsidRPr="004A7B3A">
        <w:rPr>
          <w:rFonts w:ascii="Arial" w:hAnsi="Arial" w:cs="Arial"/>
        </w:rPr>
        <w:t xml:space="preserve"> e </w:t>
      </w:r>
      <w:proofErr w:type="spellStart"/>
      <w:r w:rsidRPr="004A7B3A">
        <w:rPr>
          <w:rFonts w:ascii="Arial" w:hAnsi="Arial" w:cs="Arial"/>
        </w:rPr>
        <w:t>Geiger</w:t>
      </w:r>
      <w:proofErr w:type="spellEnd"/>
      <w:r w:rsidRPr="004A7B3A">
        <w:rPr>
          <w:rFonts w:ascii="Arial" w:hAnsi="Arial" w:cs="Arial"/>
        </w:rPr>
        <w:t xml:space="preserve"> (1928) é do tipo </w:t>
      </w:r>
      <w:proofErr w:type="spellStart"/>
      <w:r w:rsidRPr="004A7B3A">
        <w:rPr>
          <w:rFonts w:ascii="Arial" w:hAnsi="Arial" w:cs="Arial"/>
        </w:rPr>
        <w:t>Cwa</w:t>
      </w:r>
      <w:proofErr w:type="spellEnd"/>
      <w:r w:rsidRPr="004A7B3A">
        <w:rPr>
          <w:rFonts w:ascii="Arial" w:hAnsi="Arial" w:cs="Arial"/>
        </w:rPr>
        <w:t xml:space="preserve"> (temperado úmido com inverno seco e verão quente). O município possui temperatura anual média de 22,6°C, com médias das máximas e mínimas de 31,9 e 16°C, respectivamente (</w:t>
      </w:r>
      <w:fldSimple w:instr=" REF _Ref467743816 \h  \* MERGEFORMAT ">
        <w:r w:rsidRPr="004A7B3A">
          <w:rPr>
            <w:rFonts w:ascii="Arial" w:hAnsi="Arial" w:cs="Arial"/>
          </w:rPr>
          <w:t xml:space="preserve">Figura </w:t>
        </w:r>
        <w:r w:rsidRPr="004A7B3A">
          <w:rPr>
            <w:rFonts w:ascii="Arial" w:hAnsi="Arial" w:cs="Arial"/>
            <w:noProof/>
          </w:rPr>
          <w:t>2</w:t>
        </w:r>
      </w:fldSimple>
      <w:r w:rsidRPr="004A7B3A">
        <w:rPr>
          <w:rFonts w:ascii="Arial" w:hAnsi="Arial" w:cs="Arial"/>
        </w:rPr>
        <w:t>). A precipitação média anual foi de 887 mm, bem abaixo da média histórica de 1.272 mm. Os dados de temperatura e precipitação foram utilizados para o cálculo do balanço hídrico mensal (THORNTHWAITE e MATHER, 1955) durante o período experimental (</w:t>
      </w:r>
      <w:fldSimple w:instr=" REF _Ref467743838 \h  \* MERGEFORMAT ">
        <w:r w:rsidRPr="004A7B3A">
          <w:rPr>
            <w:rFonts w:ascii="Arial" w:hAnsi="Arial" w:cs="Arial"/>
            <w:bCs/>
          </w:rPr>
          <w:t xml:space="preserve">Figura </w:t>
        </w:r>
        <w:r w:rsidRPr="004A7B3A">
          <w:rPr>
            <w:rFonts w:ascii="Arial" w:hAnsi="Arial" w:cs="Arial"/>
            <w:bCs/>
            <w:noProof/>
          </w:rPr>
          <w:t>3</w:t>
        </w:r>
      </w:fldSimple>
      <w:r w:rsidRPr="004A7B3A">
        <w:rPr>
          <w:rFonts w:ascii="Arial" w:hAnsi="Arial" w:cs="Arial"/>
        </w:rPr>
        <w:t xml:space="preserve">). O solo da região é classificado como </w:t>
      </w:r>
      <w:proofErr w:type="spellStart"/>
      <w:r w:rsidRPr="004A7B3A">
        <w:rPr>
          <w:rFonts w:ascii="Arial" w:hAnsi="Arial" w:cs="Arial"/>
        </w:rPr>
        <w:t>Latossolo</w:t>
      </w:r>
      <w:proofErr w:type="spellEnd"/>
      <w:r w:rsidRPr="004A7B3A">
        <w:rPr>
          <w:rFonts w:ascii="Arial" w:hAnsi="Arial" w:cs="Arial"/>
        </w:rPr>
        <w:t xml:space="preserve"> Vermelho-Amarelo </w:t>
      </w:r>
      <w:proofErr w:type="spellStart"/>
      <w:r w:rsidRPr="004A7B3A">
        <w:rPr>
          <w:rFonts w:ascii="Arial" w:hAnsi="Arial" w:cs="Arial"/>
        </w:rPr>
        <w:t>húmico</w:t>
      </w:r>
      <w:proofErr w:type="spellEnd"/>
      <w:r w:rsidRPr="004A7B3A">
        <w:rPr>
          <w:rFonts w:ascii="Arial" w:hAnsi="Arial" w:cs="Arial"/>
        </w:rPr>
        <w:t xml:space="preserve"> (EMBRAPA-CNPS, 2006).</w:t>
      </w:r>
    </w:p>
    <w:p w:rsidR="00E40EAD" w:rsidRPr="002B5097" w:rsidRDefault="00E40EAD" w:rsidP="008D4919">
      <w:pPr>
        <w:pStyle w:val="Default"/>
        <w:spacing w:line="360" w:lineRule="auto"/>
        <w:ind w:firstLine="1134"/>
        <w:jc w:val="both"/>
        <w:outlineLvl w:val="1"/>
        <w:rPr>
          <w:rFonts w:ascii="Times New Roman" w:hAnsi="Times New Roman" w:cs="Times New Roman"/>
          <w:bCs/>
          <w:sz w:val="22"/>
          <w:szCs w:val="22"/>
        </w:rPr>
      </w:pPr>
    </w:p>
    <w:p w:rsidR="00E40EAD" w:rsidRPr="002B5097" w:rsidRDefault="00E40EAD" w:rsidP="009E7EC3">
      <w:pPr>
        <w:pStyle w:val="Default"/>
        <w:keepNext/>
        <w:spacing w:line="360" w:lineRule="auto"/>
        <w:jc w:val="center"/>
        <w:rPr>
          <w:rFonts w:ascii="Times New Roman" w:hAnsi="Times New Roman" w:cs="Times New Roman"/>
          <w:sz w:val="22"/>
          <w:szCs w:val="22"/>
        </w:rPr>
      </w:pPr>
      <w:r w:rsidRPr="002B5097">
        <w:rPr>
          <w:rFonts w:ascii="Times New Roman" w:hAnsi="Times New Roman" w:cs="Times New Roman"/>
          <w:noProof/>
          <w:sz w:val="22"/>
          <w:szCs w:val="22"/>
        </w:rPr>
        <w:lastRenderedPageBreak/>
        <w:drawing>
          <wp:inline distT="0" distB="0" distL="0" distR="0">
            <wp:extent cx="5219700" cy="2289746"/>
            <wp:effectExtent l="0" t="0" r="0" b="0"/>
            <wp:docPr id="141" name="Gráfico 1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40EAD" w:rsidRPr="002B5097" w:rsidRDefault="00E40EAD" w:rsidP="00CE79D2">
      <w:pPr>
        <w:pStyle w:val="Default"/>
        <w:jc w:val="both"/>
        <w:rPr>
          <w:rFonts w:ascii="Times New Roman" w:hAnsi="Times New Roman" w:cs="Times New Roman"/>
          <w:bCs/>
          <w:sz w:val="22"/>
          <w:szCs w:val="22"/>
        </w:rPr>
      </w:pPr>
      <w:bookmarkStart w:id="9" w:name="_Ref467743816"/>
      <w:bookmarkStart w:id="10" w:name="_Toc467748812"/>
      <w:r w:rsidRPr="002B5097">
        <w:rPr>
          <w:rFonts w:ascii="Times New Roman" w:hAnsi="Times New Roman" w:cs="Times New Roman"/>
          <w:b/>
          <w:sz w:val="22"/>
          <w:szCs w:val="22"/>
        </w:rPr>
        <w:t xml:space="preserve">Figura </w:t>
      </w:r>
      <w:r w:rsidR="00AE7EB4" w:rsidRPr="002B5097">
        <w:rPr>
          <w:rFonts w:ascii="Times New Roman" w:hAnsi="Times New Roman" w:cs="Times New Roman"/>
          <w:b/>
          <w:sz w:val="22"/>
          <w:szCs w:val="22"/>
        </w:rPr>
        <w:fldChar w:fldCharType="begin"/>
      </w:r>
      <w:r w:rsidRPr="002B5097">
        <w:rPr>
          <w:rFonts w:ascii="Times New Roman" w:hAnsi="Times New Roman" w:cs="Times New Roman"/>
          <w:b/>
          <w:sz w:val="22"/>
          <w:szCs w:val="22"/>
        </w:rPr>
        <w:instrText xml:space="preserve"> SEQ Figura \* ARABIC </w:instrText>
      </w:r>
      <w:r w:rsidR="00AE7EB4" w:rsidRPr="002B5097">
        <w:rPr>
          <w:rFonts w:ascii="Times New Roman" w:hAnsi="Times New Roman" w:cs="Times New Roman"/>
          <w:b/>
          <w:sz w:val="22"/>
          <w:szCs w:val="22"/>
        </w:rPr>
        <w:fldChar w:fldCharType="separate"/>
      </w:r>
      <w:r w:rsidRPr="002B5097">
        <w:rPr>
          <w:rFonts w:ascii="Times New Roman" w:hAnsi="Times New Roman" w:cs="Times New Roman"/>
          <w:b/>
          <w:noProof/>
          <w:sz w:val="22"/>
          <w:szCs w:val="22"/>
        </w:rPr>
        <w:t>2</w:t>
      </w:r>
      <w:r w:rsidR="00AE7EB4" w:rsidRPr="002B5097">
        <w:rPr>
          <w:rFonts w:ascii="Times New Roman" w:hAnsi="Times New Roman" w:cs="Times New Roman"/>
          <w:b/>
          <w:sz w:val="22"/>
          <w:szCs w:val="22"/>
        </w:rPr>
        <w:fldChar w:fldCharType="end"/>
      </w:r>
      <w:bookmarkEnd w:id="9"/>
      <w:r w:rsidRPr="002B5097">
        <w:rPr>
          <w:rFonts w:ascii="Times New Roman" w:hAnsi="Times New Roman" w:cs="Times New Roman"/>
          <w:b/>
          <w:sz w:val="22"/>
          <w:szCs w:val="22"/>
        </w:rPr>
        <w:t xml:space="preserve">. </w:t>
      </w:r>
      <w:r w:rsidRPr="002B5097">
        <w:rPr>
          <w:rFonts w:ascii="Times New Roman" w:hAnsi="Times New Roman" w:cs="Times New Roman"/>
          <w:sz w:val="22"/>
          <w:szCs w:val="22"/>
        </w:rPr>
        <w:t xml:space="preserve">Médias mensais de temperatura (ºC) e precipitação pluviométrica (mm) medidas entre setembro de 2013 e junho de </w:t>
      </w:r>
      <w:proofErr w:type="gramStart"/>
      <w:r w:rsidRPr="002B5097">
        <w:rPr>
          <w:rFonts w:ascii="Times New Roman" w:hAnsi="Times New Roman" w:cs="Times New Roman"/>
          <w:sz w:val="22"/>
          <w:szCs w:val="22"/>
        </w:rPr>
        <w:t>2015 na Fazenda Floresta, Visconde</w:t>
      </w:r>
      <w:proofErr w:type="gramEnd"/>
      <w:r w:rsidRPr="002B5097">
        <w:rPr>
          <w:rFonts w:ascii="Times New Roman" w:hAnsi="Times New Roman" w:cs="Times New Roman"/>
          <w:sz w:val="22"/>
          <w:szCs w:val="22"/>
        </w:rPr>
        <w:t xml:space="preserve"> do Rio Branco, MG.</w:t>
      </w:r>
      <w:bookmarkEnd w:id="10"/>
    </w:p>
    <w:p w:rsidR="00E40EAD" w:rsidRPr="002B5097" w:rsidRDefault="00E40EAD" w:rsidP="009E7EC3">
      <w:pPr>
        <w:pStyle w:val="Default"/>
        <w:spacing w:line="360" w:lineRule="auto"/>
        <w:jc w:val="both"/>
        <w:outlineLvl w:val="1"/>
        <w:rPr>
          <w:rFonts w:ascii="Times New Roman" w:hAnsi="Times New Roman" w:cs="Times New Roman"/>
          <w:bCs/>
          <w:sz w:val="22"/>
          <w:szCs w:val="22"/>
        </w:rPr>
      </w:pPr>
    </w:p>
    <w:p w:rsidR="00E40EAD" w:rsidRPr="002B5097" w:rsidRDefault="00E40EAD" w:rsidP="009E7EC3">
      <w:pPr>
        <w:keepNext/>
        <w:spacing w:after="0" w:line="360" w:lineRule="auto"/>
        <w:jc w:val="center"/>
        <w:rPr>
          <w:rFonts w:ascii="Times New Roman" w:hAnsi="Times New Roman" w:cs="Times New Roman"/>
        </w:rPr>
      </w:pPr>
      <w:r w:rsidRPr="002B5097">
        <w:rPr>
          <w:rFonts w:ascii="Times New Roman" w:hAnsi="Times New Roman" w:cs="Times New Roman"/>
          <w:noProof/>
          <w:lang w:eastAsia="pt-BR"/>
        </w:rPr>
        <w:drawing>
          <wp:inline distT="0" distB="0" distL="0" distR="0">
            <wp:extent cx="5219700" cy="2519680"/>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40EAD" w:rsidRPr="002B5097" w:rsidRDefault="00E40EAD" w:rsidP="00CE79D2">
      <w:pPr>
        <w:pStyle w:val="Default"/>
        <w:jc w:val="both"/>
        <w:rPr>
          <w:rFonts w:ascii="Times New Roman" w:hAnsi="Times New Roman" w:cs="Times New Roman"/>
          <w:bCs/>
          <w:sz w:val="22"/>
          <w:szCs w:val="22"/>
        </w:rPr>
      </w:pPr>
      <w:bookmarkStart w:id="11" w:name="_Ref467743838"/>
      <w:bookmarkStart w:id="12" w:name="_Toc467748813"/>
      <w:r w:rsidRPr="002B5097">
        <w:rPr>
          <w:rFonts w:ascii="Times New Roman" w:hAnsi="Times New Roman" w:cs="Times New Roman"/>
          <w:b/>
          <w:bCs/>
          <w:sz w:val="22"/>
          <w:szCs w:val="22"/>
        </w:rPr>
        <w:t xml:space="preserve">Figura </w:t>
      </w:r>
      <w:r w:rsidR="00AE7EB4" w:rsidRPr="002B5097">
        <w:rPr>
          <w:rFonts w:ascii="Times New Roman" w:hAnsi="Times New Roman" w:cs="Times New Roman"/>
          <w:b/>
          <w:bCs/>
          <w:sz w:val="22"/>
          <w:szCs w:val="22"/>
        </w:rPr>
        <w:fldChar w:fldCharType="begin"/>
      </w:r>
      <w:r w:rsidRPr="002B5097">
        <w:rPr>
          <w:rFonts w:ascii="Times New Roman" w:hAnsi="Times New Roman" w:cs="Times New Roman"/>
          <w:b/>
          <w:bCs/>
          <w:sz w:val="22"/>
          <w:szCs w:val="22"/>
        </w:rPr>
        <w:instrText xml:space="preserve"> SEQ Figura \* ARABIC </w:instrText>
      </w:r>
      <w:r w:rsidR="00AE7EB4" w:rsidRPr="002B5097">
        <w:rPr>
          <w:rFonts w:ascii="Times New Roman" w:hAnsi="Times New Roman" w:cs="Times New Roman"/>
          <w:b/>
          <w:bCs/>
          <w:sz w:val="22"/>
          <w:szCs w:val="22"/>
        </w:rPr>
        <w:fldChar w:fldCharType="separate"/>
      </w:r>
      <w:r w:rsidRPr="002B5097">
        <w:rPr>
          <w:rFonts w:ascii="Times New Roman" w:hAnsi="Times New Roman" w:cs="Times New Roman"/>
          <w:b/>
          <w:bCs/>
          <w:noProof/>
          <w:sz w:val="22"/>
          <w:szCs w:val="22"/>
        </w:rPr>
        <w:t>3</w:t>
      </w:r>
      <w:r w:rsidR="00AE7EB4" w:rsidRPr="002B5097">
        <w:rPr>
          <w:rFonts w:ascii="Times New Roman" w:hAnsi="Times New Roman" w:cs="Times New Roman"/>
          <w:b/>
          <w:bCs/>
          <w:sz w:val="22"/>
          <w:szCs w:val="22"/>
        </w:rPr>
        <w:fldChar w:fldCharType="end"/>
      </w:r>
      <w:bookmarkEnd w:id="11"/>
      <w:r w:rsidRPr="002B5097">
        <w:rPr>
          <w:rFonts w:ascii="Times New Roman" w:hAnsi="Times New Roman" w:cs="Times New Roman"/>
          <w:b/>
          <w:bCs/>
          <w:sz w:val="22"/>
          <w:szCs w:val="22"/>
        </w:rPr>
        <w:t xml:space="preserve">. </w:t>
      </w:r>
      <w:r w:rsidRPr="002B5097">
        <w:rPr>
          <w:rFonts w:ascii="Times New Roman" w:hAnsi="Times New Roman" w:cs="Times New Roman"/>
          <w:bCs/>
          <w:sz w:val="22"/>
          <w:szCs w:val="22"/>
        </w:rPr>
        <w:t xml:space="preserve">Balanço hídrico mensal </w:t>
      </w:r>
      <w:r w:rsidRPr="002B5097">
        <w:rPr>
          <w:rFonts w:ascii="Times New Roman" w:hAnsi="Times New Roman" w:cs="Times New Roman"/>
          <w:sz w:val="22"/>
          <w:szCs w:val="22"/>
        </w:rPr>
        <w:t xml:space="preserve">durante o período </w:t>
      </w:r>
      <w:r w:rsidRPr="002B5097">
        <w:rPr>
          <w:rFonts w:ascii="Times New Roman" w:hAnsi="Times New Roman" w:cs="Times New Roman"/>
          <w:bCs/>
          <w:sz w:val="22"/>
          <w:szCs w:val="22"/>
        </w:rPr>
        <w:t>de setembro de 2013 a março de 2015.</w:t>
      </w:r>
      <w:bookmarkEnd w:id="12"/>
    </w:p>
    <w:p w:rsidR="00E40EAD" w:rsidRPr="002B5097" w:rsidRDefault="00E40EAD" w:rsidP="00CE79D2">
      <w:pPr>
        <w:pStyle w:val="Default"/>
        <w:spacing w:line="360" w:lineRule="auto"/>
        <w:jc w:val="both"/>
        <w:outlineLvl w:val="1"/>
        <w:rPr>
          <w:rFonts w:ascii="Times New Roman" w:hAnsi="Times New Roman" w:cs="Times New Roman"/>
          <w:bCs/>
          <w:sz w:val="22"/>
          <w:szCs w:val="22"/>
        </w:rPr>
      </w:pPr>
    </w:p>
    <w:p w:rsidR="00E40EAD" w:rsidRPr="007928AA" w:rsidRDefault="00E40EAD" w:rsidP="007928AA">
      <w:pPr>
        <w:pStyle w:val="Ttulo2"/>
      </w:pPr>
      <w:bookmarkStart w:id="13" w:name="_Toc468700093"/>
      <w:bookmarkStart w:id="14" w:name="_Toc486161818"/>
      <w:bookmarkStart w:id="15" w:name="_Toc486495506"/>
      <w:r w:rsidRPr="007928AA">
        <w:t>Histórico da área</w:t>
      </w:r>
      <w:bookmarkEnd w:id="13"/>
      <w:bookmarkEnd w:id="14"/>
      <w:bookmarkEnd w:id="15"/>
    </w:p>
    <w:p w:rsidR="00E40EAD" w:rsidRPr="004A7B3A" w:rsidRDefault="00E40EAD" w:rsidP="007928AA">
      <w:pPr>
        <w:pStyle w:val="Default"/>
        <w:spacing w:line="360" w:lineRule="auto"/>
        <w:ind w:firstLine="1134"/>
        <w:jc w:val="both"/>
        <w:rPr>
          <w:color w:val="auto"/>
          <w:sz w:val="22"/>
          <w:szCs w:val="22"/>
        </w:rPr>
      </w:pPr>
      <w:r w:rsidRPr="004A7B3A">
        <w:rPr>
          <w:color w:val="auto"/>
          <w:sz w:val="22"/>
          <w:szCs w:val="22"/>
        </w:rPr>
        <w:t xml:space="preserve">O sistema </w:t>
      </w:r>
      <w:proofErr w:type="spellStart"/>
      <w:r w:rsidRPr="004A7B3A">
        <w:rPr>
          <w:color w:val="auto"/>
          <w:sz w:val="22"/>
          <w:szCs w:val="22"/>
        </w:rPr>
        <w:t>agrossilvipastoril</w:t>
      </w:r>
      <w:proofErr w:type="spellEnd"/>
      <w:r w:rsidRPr="004A7B3A">
        <w:rPr>
          <w:color w:val="auto"/>
          <w:sz w:val="22"/>
          <w:szCs w:val="22"/>
        </w:rPr>
        <w:t xml:space="preserve"> foi implantado em dezembro de 2010 em uma área degradada de </w:t>
      </w:r>
      <w:proofErr w:type="spellStart"/>
      <w:r w:rsidRPr="004A7B3A">
        <w:rPr>
          <w:color w:val="auto"/>
          <w:sz w:val="22"/>
          <w:szCs w:val="22"/>
        </w:rPr>
        <w:t>braquiária</w:t>
      </w:r>
      <w:proofErr w:type="spellEnd"/>
      <w:r w:rsidRPr="004A7B3A">
        <w:rPr>
          <w:color w:val="auto"/>
          <w:sz w:val="22"/>
          <w:szCs w:val="22"/>
        </w:rPr>
        <w:t xml:space="preserve"> </w:t>
      </w:r>
      <w:proofErr w:type="spellStart"/>
      <w:r w:rsidRPr="004A7B3A">
        <w:rPr>
          <w:color w:val="auto"/>
          <w:sz w:val="22"/>
          <w:szCs w:val="22"/>
        </w:rPr>
        <w:t>decumbens</w:t>
      </w:r>
      <w:proofErr w:type="spellEnd"/>
      <w:r w:rsidRPr="004A7B3A">
        <w:rPr>
          <w:color w:val="auto"/>
          <w:sz w:val="22"/>
          <w:szCs w:val="22"/>
        </w:rPr>
        <w:t xml:space="preserve"> (</w:t>
      </w:r>
      <w:proofErr w:type="spellStart"/>
      <w:r w:rsidRPr="004A7B3A">
        <w:rPr>
          <w:i/>
          <w:color w:val="auto"/>
          <w:sz w:val="22"/>
          <w:szCs w:val="22"/>
        </w:rPr>
        <w:t>Urochloa</w:t>
      </w:r>
      <w:proofErr w:type="spellEnd"/>
      <w:r w:rsidRPr="004A7B3A">
        <w:rPr>
          <w:i/>
          <w:color w:val="auto"/>
          <w:sz w:val="22"/>
          <w:szCs w:val="22"/>
        </w:rPr>
        <w:t xml:space="preserve"> </w:t>
      </w:r>
      <w:proofErr w:type="spellStart"/>
      <w:r w:rsidRPr="004A7B3A">
        <w:rPr>
          <w:i/>
          <w:color w:val="auto"/>
          <w:sz w:val="22"/>
          <w:szCs w:val="22"/>
        </w:rPr>
        <w:t>decumbens</w:t>
      </w:r>
      <w:proofErr w:type="spellEnd"/>
      <w:r w:rsidRPr="004A7B3A">
        <w:rPr>
          <w:color w:val="auto"/>
          <w:sz w:val="22"/>
          <w:szCs w:val="22"/>
        </w:rPr>
        <w:t xml:space="preserve">). O eucalipto (clone GG100) foi estabelecido no espaçamento de plantio 10 x 3 m no sentido leste-oeste. Ainda em dezembro de 2010 e seguindo-se o plantio de eucalipto foi plantado o milho para produção de silagem. Em outubro-novembro de 2011 foi novamente plantado milho para produção de silagem e juntamente com o milho o </w:t>
      </w:r>
      <w:proofErr w:type="spellStart"/>
      <w:r w:rsidRPr="004A7B3A">
        <w:rPr>
          <w:color w:val="auto"/>
          <w:sz w:val="22"/>
          <w:szCs w:val="22"/>
        </w:rPr>
        <w:t>capim-marandu</w:t>
      </w:r>
      <w:proofErr w:type="spellEnd"/>
      <w:r w:rsidRPr="004A7B3A">
        <w:rPr>
          <w:color w:val="auto"/>
          <w:sz w:val="22"/>
          <w:szCs w:val="22"/>
        </w:rPr>
        <w:t xml:space="preserve"> (</w:t>
      </w:r>
      <w:proofErr w:type="spellStart"/>
      <w:r w:rsidRPr="004A7B3A">
        <w:rPr>
          <w:i/>
          <w:color w:val="auto"/>
          <w:sz w:val="22"/>
          <w:szCs w:val="22"/>
        </w:rPr>
        <w:t>Urochloa</w:t>
      </w:r>
      <w:proofErr w:type="spellEnd"/>
      <w:r w:rsidRPr="004A7B3A">
        <w:rPr>
          <w:i/>
          <w:color w:val="auto"/>
          <w:sz w:val="22"/>
          <w:szCs w:val="22"/>
        </w:rPr>
        <w:t xml:space="preserve"> </w:t>
      </w:r>
      <w:proofErr w:type="spellStart"/>
      <w:r w:rsidRPr="004A7B3A">
        <w:rPr>
          <w:i/>
          <w:color w:val="auto"/>
          <w:sz w:val="22"/>
          <w:szCs w:val="22"/>
        </w:rPr>
        <w:t>brizanta</w:t>
      </w:r>
      <w:proofErr w:type="spellEnd"/>
      <w:r w:rsidRPr="004A7B3A">
        <w:rPr>
          <w:color w:val="auto"/>
          <w:sz w:val="22"/>
          <w:szCs w:val="22"/>
        </w:rPr>
        <w:t xml:space="preserve"> (</w:t>
      </w:r>
      <w:proofErr w:type="spellStart"/>
      <w:r w:rsidRPr="004A7B3A">
        <w:rPr>
          <w:color w:val="auto"/>
          <w:sz w:val="22"/>
          <w:szCs w:val="22"/>
        </w:rPr>
        <w:t>Hochst</w:t>
      </w:r>
      <w:proofErr w:type="spellEnd"/>
      <w:r w:rsidRPr="004A7B3A">
        <w:rPr>
          <w:color w:val="auto"/>
          <w:sz w:val="22"/>
          <w:szCs w:val="22"/>
        </w:rPr>
        <w:t xml:space="preserve">. </w:t>
      </w:r>
      <w:proofErr w:type="spellStart"/>
      <w:r w:rsidRPr="004A7B3A">
        <w:rPr>
          <w:color w:val="auto"/>
          <w:sz w:val="22"/>
          <w:szCs w:val="22"/>
        </w:rPr>
        <w:t>Bhp</w:t>
      </w:r>
      <w:proofErr w:type="spellEnd"/>
      <w:r w:rsidRPr="004A7B3A">
        <w:rPr>
          <w:color w:val="auto"/>
          <w:sz w:val="22"/>
          <w:szCs w:val="22"/>
        </w:rPr>
        <w:t xml:space="preserve"> ex A. </w:t>
      </w:r>
      <w:proofErr w:type="spellStart"/>
      <w:r w:rsidRPr="004A7B3A">
        <w:rPr>
          <w:color w:val="auto"/>
          <w:sz w:val="22"/>
          <w:szCs w:val="22"/>
        </w:rPr>
        <w:t>Rich</w:t>
      </w:r>
      <w:proofErr w:type="spellEnd"/>
      <w:r w:rsidRPr="004A7B3A">
        <w:rPr>
          <w:color w:val="auto"/>
          <w:sz w:val="22"/>
          <w:szCs w:val="22"/>
        </w:rPr>
        <w:t xml:space="preserve">) cv. </w:t>
      </w:r>
      <w:proofErr w:type="spellStart"/>
      <w:r w:rsidRPr="004A7B3A">
        <w:rPr>
          <w:color w:val="auto"/>
          <w:sz w:val="22"/>
          <w:szCs w:val="22"/>
        </w:rPr>
        <w:t>Marandu</w:t>
      </w:r>
      <w:proofErr w:type="spellEnd"/>
      <w:r w:rsidRPr="004A7B3A">
        <w:rPr>
          <w:color w:val="auto"/>
          <w:sz w:val="22"/>
          <w:szCs w:val="22"/>
        </w:rPr>
        <w:t>).</w:t>
      </w:r>
    </w:p>
    <w:p w:rsidR="00E40EAD" w:rsidRPr="004A7B3A" w:rsidRDefault="00E40EAD" w:rsidP="007928AA">
      <w:pPr>
        <w:pStyle w:val="Default"/>
        <w:spacing w:line="360" w:lineRule="auto"/>
        <w:ind w:firstLine="1134"/>
        <w:jc w:val="both"/>
        <w:rPr>
          <w:color w:val="auto"/>
          <w:sz w:val="22"/>
          <w:szCs w:val="22"/>
        </w:rPr>
      </w:pPr>
      <w:r w:rsidRPr="004A7B3A">
        <w:rPr>
          <w:color w:val="auto"/>
          <w:sz w:val="22"/>
          <w:szCs w:val="22"/>
        </w:rPr>
        <w:lastRenderedPageBreak/>
        <w:t xml:space="preserve">A adubação do eucalipto no plantio foi de 200 g/cova de 6-30-6 e cobertura com 200 g/cova de 20-00-20, em duas aplicações. A adubação de plantio do milho foi 400 kg/ha do fertilizante 8-28-16 e cobertura com 400 kg/ha de 30-00-10. Ainda, foi realizada duas desramas nas árvores de eucalipto em 05/13 e 08/14 conforme preconizado pelo manejo </w:t>
      </w:r>
      <w:proofErr w:type="spellStart"/>
      <w:r w:rsidRPr="004A7B3A">
        <w:rPr>
          <w:color w:val="auto"/>
          <w:sz w:val="22"/>
          <w:szCs w:val="22"/>
        </w:rPr>
        <w:t>silvicultural</w:t>
      </w:r>
      <w:proofErr w:type="spellEnd"/>
      <w:r w:rsidRPr="004A7B3A">
        <w:rPr>
          <w:color w:val="auto"/>
          <w:sz w:val="22"/>
          <w:szCs w:val="22"/>
        </w:rPr>
        <w:t>.</w:t>
      </w:r>
    </w:p>
    <w:p w:rsidR="00E40EAD" w:rsidRPr="004A7B3A" w:rsidRDefault="00E40EAD" w:rsidP="007928AA">
      <w:pPr>
        <w:pStyle w:val="Default"/>
        <w:spacing w:line="360" w:lineRule="auto"/>
        <w:ind w:firstLine="1134"/>
        <w:jc w:val="both"/>
        <w:rPr>
          <w:color w:val="auto"/>
          <w:sz w:val="22"/>
          <w:szCs w:val="22"/>
        </w:rPr>
      </w:pPr>
      <w:r w:rsidRPr="004A7B3A">
        <w:rPr>
          <w:color w:val="auto"/>
          <w:sz w:val="22"/>
          <w:szCs w:val="22"/>
        </w:rPr>
        <w:t xml:space="preserve">Em toda a área, antes da implantação do sistema foi realizada a análise do solo sendo feita a correção do mesmo de acordo com os dados apresentados na </w:t>
      </w:r>
      <w:fldSimple w:instr=" REF _Ref467743934 \h  \* MERGEFORMAT ">
        <w:r w:rsidRPr="004A7B3A">
          <w:rPr>
            <w:bCs/>
            <w:color w:val="auto"/>
            <w:sz w:val="22"/>
            <w:szCs w:val="22"/>
          </w:rPr>
          <w:t xml:space="preserve">Tabela </w:t>
        </w:r>
        <w:r w:rsidRPr="004A7B3A">
          <w:rPr>
            <w:bCs/>
            <w:noProof/>
            <w:color w:val="auto"/>
            <w:sz w:val="22"/>
            <w:szCs w:val="22"/>
          </w:rPr>
          <w:t>1</w:t>
        </w:r>
      </w:fldSimple>
      <w:r w:rsidRPr="004A7B3A">
        <w:rPr>
          <w:color w:val="auto"/>
          <w:sz w:val="22"/>
          <w:szCs w:val="22"/>
        </w:rPr>
        <w:t>.</w:t>
      </w:r>
      <w:r w:rsidRPr="004A7B3A">
        <w:rPr>
          <w:b/>
          <w:color w:val="auto"/>
          <w:sz w:val="22"/>
          <w:szCs w:val="22"/>
        </w:rPr>
        <w:t xml:space="preserve"> </w:t>
      </w:r>
      <w:r w:rsidRPr="004A7B3A">
        <w:rPr>
          <w:color w:val="auto"/>
          <w:sz w:val="22"/>
          <w:szCs w:val="22"/>
        </w:rPr>
        <w:t xml:space="preserve">Duas toneladas de calcário foram </w:t>
      </w:r>
      <w:proofErr w:type="gramStart"/>
      <w:r w:rsidRPr="004A7B3A">
        <w:rPr>
          <w:color w:val="auto"/>
          <w:sz w:val="22"/>
          <w:szCs w:val="22"/>
        </w:rPr>
        <w:t>aplicadas na superfície do solo e incorporad</w:t>
      </w:r>
      <w:r w:rsidR="00CA4567" w:rsidRPr="004A7B3A">
        <w:rPr>
          <w:color w:val="auto"/>
          <w:sz w:val="22"/>
          <w:szCs w:val="22"/>
        </w:rPr>
        <w:t>o</w:t>
      </w:r>
      <w:proofErr w:type="gramEnd"/>
      <w:r w:rsidRPr="004A7B3A">
        <w:rPr>
          <w:color w:val="auto"/>
          <w:sz w:val="22"/>
          <w:szCs w:val="22"/>
        </w:rPr>
        <w:t>.</w:t>
      </w:r>
    </w:p>
    <w:p w:rsidR="00E40EAD" w:rsidRPr="00C820BB" w:rsidRDefault="00E40EAD" w:rsidP="009E7EC3">
      <w:pPr>
        <w:pStyle w:val="Default"/>
        <w:spacing w:line="360" w:lineRule="auto"/>
        <w:ind w:firstLine="708"/>
        <w:jc w:val="both"/>
        <w:rPr>
          <w:sz w:val="22"/>
          <w:szCs w:val="22"/>
        </w:rPr>
      </w:pPr>
    </w:p>
    <w:p w:rsidR="00E40EAD" w:rsidRPr="00C820BB" w:rsidRDefault="00E40EAD" w:rsidP="00C820BB">
      <w:pPr>
        <w:pStyle w:val="Default"/>
        <w:jc w:val="both"/>
        <w:rPr>
          <w:b/>
          <w:bCs/>
          <w:color w:val="auto"/>
          <w:sz w:val="22"/>
          <w:szCs w:val="22"/>
        </w:rPr>
      </w:pPr>
      <w:bookmarkStart w:id="16" w:name="_Ref467743934"/>
      <w:bookmarkStart w:id="17" w:name="_Toc467748857"/>
      <w:r w:rsidRPr="00C820BB">
        <w:rPr>
          <w:b/>
          <w:bCs/>
          <w:color w:val="auto"/>
          <w:sz w:val="22"/>
          <w:szCs w:val="22"/>
        </w:rPr>
        <w:t xml:space="preserve">Tabela </w:t>
      </w:r>
      <w:r w:rsidR="00AE7EB4" w:rsidRPr="00C820BB">
        <w:rPr>
          <w:b/>
          <w:bCs/>
          <w:color w:val="auto"/>
          <w:sz w:val="22"/>
          <w:szCs w:val="22"/>
        </w:rPr>
        <w:fldChar w:fldCharType="begin"/>
      </w:r>
      <w:r w:rsidRPr="00C820BB">
        <w:rPr>
          <w:b/>
          <w:bCs/>
          <w:color w:val="auto"/>
          <w:sz w:val="22"/>
          <w:szCs w:val="22"/>
        </w:rPr>
        <w:instrText xml:space="preserve"> SEQ Tabela \* ARABIC </w:instrText>
      </w:r>
      <w:r w:rsidR="00AE7EB4" w:rsidRPr="00C820BB">
        <w:rPr>
          <w:b/>
          <w:bCs/>
          <w:color w:val="auto"/>
          <w:sz w:val="22"/>
          <w:szCs w:val="22"/>
        </w:rPr>
        <w:fldChar w:fldCharType="separate"/>
      </w:r>
      <w:r w:rsidRPr="00C820BB">
        <w:rPr>
          <w:b/>
          <w:bCs/>
          <w:noProof/>
          <w:color w:val="auto"/>
          <w:sz w:val="22"/>
          <w:szCs w:val="22"/>
        </w:rPr>
        <w:t>1</w:t>
      </w:r>
      <w:r w:rsidR="00AE7EB4" w:rsidRPr="00C820BB">
        <w:rPr>
          <w:b/>
          <w:bCs/>
          <w:color w:val="auto"/>
          <w:sz w:val="22"/>
          <w:szCs w:val="22"/>
        </w:rPr>
        <w:fldChar w:fldCharType="end"/>
      </w:r>
      <w:bookmarkEnd w:id="16"/>
      <w:r w:rsidR="00C820BB" w:rsidRPr="00C820BB">
        <w:rPr>
          <w:b/>
          <w:bCs/>
          <w:color w:val="auto"/>
          <w:sz w:val="22"/>
          <w:szCs w:val="22"/>
        </w:rPr>
        <w:t>-</w:t>
      </w:r>
      <w:r w:rsidRPr="00C820BB">
        <w:rPr>
          <w:color w:val="auto"/>
          <w:sz w:val="22"/>
          <w:szCs w:val="22"/>
        </w:rPr>
        <w:t xml:space="preserve"> Resultados da análise química do solo na profundidade 0-20 cm da unidade demonstrativa</w:t>
      </w:r>
      <w:r w:rsidRPr="00C820BB">
        <w:rPr>
          <w:color w:val="00B0F0"/>
          <w:sz w:val="22"/>
          <w:szCs w:val="22"/>
        </w:rPr>
        <w:t xml:space="preserve"> </w:t>
      </w:r>
      <w:r w:rsidRPr="00C820BB">
        <w:rPr>
          <w:color w:val="auto"/>
          <w:sz w:val="22"/>
          <w:szCs w:val="22"/>
        </w:rPr>
        <w:t xml:space="preserve">antes da implantação do sistema </w:t>
      </w:r>
      <w:proofErr w:type="spellStart"/>
      <w:r w:rsidRPr="00C820BB">
        <w:rPr>
          <w:color w:val="auto"/>
          <w:sz w:val="22"/>
          <w:szCs w:val="22"/>
        </w:rPr>
        <w:t>silvipastoril</w:t>
      </w:r>
      <w:proofErr w:type="spellEnd"/>
      <w:r w:rsidRPr="00C820BB">
        <w:rPr>
          <w:color w:val="auto"/>
          <w:sz w:val="22"/>
          <w:szCs w:val="22"/>
        </w:rPr>
        <w:t>.</w:t>
      </w:r>
      <w:bookmarkEnd w:id="17"/>
    </w:p>
    <w:tbl>
      <w:tblPr>
        <w:tblW w:w="5000" w:type="pct"/>
        <w:jc w:val="center"/>
        <w:tblBorders>
          <w:top w:val="single" w:sz="4" w:space="0" w:color="auto"/>
          <w:bottom w:val="single" w:sz="4" w:space="0" w:color="auto"/>
          <w:insideH w:val="single" w:sz="4" w:space="0" w:color="auto"/>
        </w:tblBorders>
        <w:tblCellMar>
          <w:left w:w="70" w:type="dxa"/>
          <w:right w:w="70" w:type="dxa"/>
        </w:tblCellMar>
        <w:tblLook w:val="00A0"/>
      </w:tblPr>
      <w:tblGrid>
        <w:gridCol w:w="862"/>
        <w:gridCol w:w="714"/>
        <w:gridCol w:w="830"/>
        <w:gridCol w:w="364"/>
        <w:gridCol w:w="417"/>
        <w:gridCol w:w="460"/>
        <w:gridCol w:w="419"/>
        <w:gridCol w:w="832"/>
        <w:gridCol w:w="548"/>
        <w:gridCol w:w="794"/>
        <w:gridCol w:w="880"/>
        <w:gridCol w:w="549"/>
        <w:gridCol w:w="549"/>
        <w:gridCol w:w="760"/>
      </w:tblGrid>
      <w:tr w:rsidR="00E40EAD" w:rsidRPr="002B5097" w:rsidTr="00004AB2">
        <w:trPr>
          <w:trHeight w:val="289"/>
          <w:jc w:val="center"/>
        </w:trPr>
        <w:tc>
          <w:tcPr>
            <w:tcW w:w="476" w:type="pct"/>
            <w:vMerge w:val="restart"/>
            <w:vAlign w:val="center"/>
          </w:tcPr>
          <w:p w:rsidR="00E40EAD" w:rsidRPr="002B5097" w:rsidRDefault="00E40EAD" w:rsidP="00CE79D2">
            <w:pPr>
              <w:spacing w:after="0" w:line="240" w:lineRule="auto"/>
              <w:jc w:val="center"/>
              <w:rPr>
                <w:rFonts w:ascii="Times New Roman" w:hAnsi="Times New Roman" w:cs="Times New Roman"/>
                <w:b/>
                <w:bCs/>
              </w:rPr>
            </w:pPr>
            <w:r w:rsidRPr="002B5097">
              <w:rPr>
                <w:rFonts w:ascii="Times New Roman" w:hAnsi="Times New Roman" w:cs="Times New Roman"/>
                <w:b/>
                <w:bCs/>
              </w:rPr>
              <w:t>Data</w:t>
            </w:r>
          </w:p>
        </w:tc>
        <w:tc>
          <w:tcPr>
            <w:tcW w:w="398" w:type="pct"/>
            <w:noWrap/>
            <w:vAlign w:val="bottom"/>
          </w:tcPr>
          <w:p w:rsidR="00E40EAD" w:rsidRPr="002B5097" w:rsidRDefault="00E40EAD" w:rsidP="00CE79D2">
            <w:pPr>
              <w:spacing w:after="0" w:line="240" w:lineRule="auto"/>
              <w:jc w:val="center"/>
              <w:rPr>
                <w:rFonts w:ascii="Times New Roman" w:hAnsi="Times New Roman" w:cs="Times New Roman"/>
                <w:b/>
                <w:bCs/>
              </w:rPr>
            </w:pPr>
            <w:r w:rsidRPr="002B5097">
              <w:rPr>
                <w:rFonts w:ascii="Times New Roman" w:hAnsi="Times New Roman" w:cs="Times New Roman"/>
                <w:b/>
                <w:bCs/>
              </w:rPr>
              <w:t>PH</w:t>
            </w:r>
          </w:p>
        </w:tc>
        <w:tc>
          <w:tcPr>
            <w:tcW w:w="462" w:type="pct"/>
            <w:noWrap/>
            <w:vAlign w:val="bottom"/>
          </w:tcPr>
          <w:p w:rsidR="00E40EAD" w:rsidRPr="002B5097" w:rsidRDefault="00E40EAD" w:rsidP="00CE79D2">
            <w:pPr>
              <w:spacing w:after="0" w:line="240" w:lineRule="auto"/>
              <w:jc w:val="center"/>
              <w:rPr>
                <w:rFonts w:ascii="Times New Roman" w:hAnsi="Times New Roman" w:cs="Times New Roman"/>
                <w:b/>
                <w:bCs/>
              </w:rPr>
            </w:pPr>
            <w:r w:rsidRPr="002B5097">
              <w:rPr>
                <w:rFonts w:ascii="Times New Roman" w:hAnsi="Times New Roman" w:cs="Times New Roman"/>
                <w:b/>
                <w:bCs/>
              </w:rPr>
              <w:t>P</w:t>
            </w:r>
          </w:p>
        </w:tc>
        <w:tc>
          <w:tcPr>
            <w:tcW w:w="203" w:type="pct"/>
            <w:noWrap/>
            <w:vAlign w:val="bottom"/>
          </w:tcPr>
          <w:p w:rsidR="00E40EAD" w:rsidRPr="002B5097" w:rsidRDefault="00E40EAD" w:rsidP="00CE79D2">
            <w:pPr>
              <w:spacing w:after="0" w:line="240" w:lineRule="auto"/>
              <w:jc w:val="center"/>
              <w:rPr>
                <w:rFonts w:ascii="Times New Roman" w:hAnsi="Times New Roman" w:cs="Times New Roman"/>
                <w:b/>
                <w:bCs/>
              </w:rPr>
            </w:pPr>
            <w:r w:rsidRPr="002B5097">
              <w:rPr>
                <w:rFonts w:ascii="Times New Roman" w:hAnsi="Times New Roman" w:cs="Times New Roman"/>
                <w:b/>
                <w:bCs/>
              </w:rPr>
              <w:t>K</w:t>
            </w:r>
          </w:p>
        </w:tc>
        <w:tc>
          <w:tcPr>
            <w:tcW w:w="233" w:type="pct"/>
            <w:noWrap/>
            <w:vAlign w:val="bottom"/>
          </w:tcPr>
          <w:p w:rsidR="00E40EAD" w:rsidRPr="002B5097" w:rsidRDefault="00E40EAD" w:rsidP="00CE79D2">
            <w:pPr>
              <w:spacing w:after="0" w:line="240" w:lineRule="auto"/>
              <w:jc w:val="center"/>
              <w:rPr>
                <w:rFonts w:ascii="Times New Roman" w:hAnsi="Times New Roman" w:cs="Times New Roman"/>
                <w:b/>
                <w:bCs/>
              </w:rPr>
            </w:pPr>
            <w:r w:rsidRPr="002B5097">
              <w:rPr>
                <w:rFonts w:ascii="Times New Roman" w:hAnsi="Times New Roman" w:cs="Times New Roman"/>
                <w:b/>
                <w:bCs/>
              </w:rPr>
              <w:t>Ca</w:t>
            </w:r>
          </w:p>
        </w:tc>
        <w:tc>
          <w:tcPr>
            <w:tcW w:w="257" w:type="pct"/>
            <w:noWrap/>
            <w:vAlign w:val="bottom"/>
          </w:tcPr>
          <w:p w:rsidR="00E40EAD" w:rsidRPr="002B5097" w:rsidRDefault="00E40EAD" w:rsidP="00CE79D2">
            <w:pPr>
              <w:spacing w:after="0" w:line="240" w:lineRule="auto"/>
              <w:jc w:val="center"/>
              <w:rPr>
                <w:rFonts w:ascii="Times New Roman" w:hAnsi="Times New Roman" w:cs="Times New Roman"/>
                <w:b/>
                <w:bCs/>
              </w:rPr>
            </w:pPr>
            <w:proofErr w:type="spellStart"/>
            <w:proofErr w:type="gramStart"/>
            <w:r w:rsidRPr="002B5097">
              <w:rPr>
                <w:rFonts w:ascii="Times New Roman" w:hAnsi="Times New Roman" w:cs="Times New Roman"/>
                <w:b/>
                <w:bCs/>
              </w:rPr>
              <w:t>Mg</w:t>
            </w:r>
            <w:proofErr w:type="spellEnd"/>
            <w:proofErr w:type="gramEnd"/>
          </w:p>
        </w:tc>
        <w:tc>
          <w:tcPr>
            <w:tcW w:w="234" w:type="pct"/>
            <w:noWrap/>
            <w:vAlign w:val="bottom"/>
          </w:tcPr>
          <w:p w:rsidR="00E40EAD" w:rsidRPr="002B5097" w:rsidRDefault="00E40EAD" w:rsidP="00CE79D2">
            <w:pPr>
              <w:spacing w:after="0" w:line="240" w:lineRule="auto"/>
              <w:jc w:val="center"/>
              <w:rPr>
                <w:rFonts w:ascii="Times New Roman" w:hAnsi="Times New Roman" w:cs="Times New Roman"/>
                <w:b/>
                <w:bCs/>
              </w:rPr>
            </w:pPr>
            <w:r w:rsidRPr="002B5097">
              <w:rPr>
                <w:rFonts w:ascii="Times New Roman" w:hAnsi="Times New Roman" w:cs="Times New Roman"/>
                <w:b/>
                <w:bCs/>
              </w:rPr>
              <w:t>Al</w:t>
            </w:r>
          </w:p>
        </w:tc>
        <w:tc>
          <w:tcPr>
            <w:tcW w:w="464" w:type="pct"/>
            <w:noWrap/>
            <w:vAlign w:val="bottom"/>
          </w:tcPr>
          <w:p w:rsidR="00E40EAD" w:rsidRPr="002B5097" w:rsidRDefault="00E40EAD" w:rsidP="00CE79D2">
            <w:pPr>
              <w:spacing w:after="0" w:line="240" w:lineRule="auto"/>
              <w:rPr>
                <w:rFonts w:ascii="Times New Roman" w:hAnsi="Times New Roman" w:cs="Times New Roman"/>
                <w:b/>
                <w:bCs/>
              </w:rPr>
            </w:pPr>
            <w:r w:rsidRPr="002B5097">
              <w:rPr>
                <w:rFonts w:ascii="Times New Roman" w:hAnsi="Times New Roman" w:cs="Times New Roman"/>
                <w:b/>
                <w:bCs/>
              </w:rPr>
              <w:t>H + Al</w:t>
            </w:r>
          </w:p>
        </w:tc>
        <w:tc>
          <w:tcPr>
            <w:tcW w:w="306" w:type="pct"/>
            <w:noWrap/>
            <w:vAlign w:val="bottom"/>
          </w:tcPr>
          <w:p w:rsidR="00E40EAD" w:rsidRPr="002B5097" w:rsidRDefault="00E40EAD" w:rsidP="00CE79D2">
            <w:pPr>
              <w:spacing w:after="0" w:line="240" w:lineRule="auto"/>
              <w:jc w:val="center"/>
              <w:rPr>
                <w:rFonts w:ascii="Times New Roman" w:hAnsi="Times New Roman" w:cs="Times New Roman"/>
                <w:b/>
                <w:bCs/>
              </w:rPr>
            </w:pPr>
            <w:r w:rsidRPr="002B5097">
              <w:rPr>
                <w:rFonts w:ascii="Times New Roman" w:hAnsi="Times New Roman" w:cs="Times New Roman"/>
                <w:b/>
                <w:bCs/>
              </w:rPr>
              <w:t>SB</w:t>
            </w:r>
          </w:p>
        </w:tc>
        <w:tc>
          <w:tcPr>
            <w:tcW w:w="442" w:type="pct"/>
            <w:noWrap/>
            <w:vAlign w:val="bottom"/>
          </w:tcPr>
          <w:p w:rsidR="00E40EAD" w:rsidRPr="002B5097" w:rsidRDefault="00E40EAD" w:rsidP="00CE79D2">
            <w:pPr>
              <w:spacing w:after="0" w:line="240" w:lineRule="auto"/>
              <w:jc w:val="center"/>
              <w:rPr>
                <w:rFonts w:ascii="Times New Roman" w:hAnsi="Times New Roman" w:cs="Times New Roman"/>
                <w:b/>
                <w:bCs/>
              </w:rPr>
            </w:pPr>
            <w:r w:rsidRPr="002B5097">
              <w:rPr>
                <w:rFonts w:ascii="Times New Roman" w:hAnsi="Times New Roman" w:cs="Times New Roman"/>
                <w:b/>
                <w:bCs/>
              </w:rPr>
              <w:t>CTC t</w:t>
            </w:r>
          </w:p>
        </w:tc>
        <w:tc>
          <w:tcPr>
            <w:tcW w:w="490" w:type="pct"/>
            <w:noWrap/>
            <w:vAlign w:val="bottom"/>
          </w:tcPr>
          <w:p w:rsidR="00E40EAD" w:rsidRPr="002B5097" w:rsidRDefault="00E40EAD" w:rsidP="00CE79D2">
            <w:pPr>
              <w:spacing w:after="0" w:line="240" w:lineRule="auto"/>
              <w:jc w:val="center"/>
              <w:rPr>
                <w:rFonts w:ascii="Times New Roman" w:hAnsi="Times New Roman" w:cs="Times New Roman"/>
                <w:b/>
                <w:bCs/>
              </w:rPr>
            </w:pPr>
            <w:r w:rsidRPr="002B5097">
              <w:rPr>
                <w:rFonts w:ascii="Times New Roman" w:hAnsi="Times New Roman" w:cs="Times New Roman"/>
                <w:b/>
                <w:bCs/>
              </w:rPr>
              <w:t>CTC T</w:t>
            </w:r>
          </w:p>
        </w:tc>
        <w:tc>
          <w:tcPr>
            <w:tcW w:w="306" w:type="pct"/>
            <w:noWrap/>
            <w:vAlign w:val="bottom"/>
          </w:tcPr>
          <w:p w:rsidR="00E40EAD" w:rsidRPr="002B5097" w:rsidRDefault="00E40EAD" w:rsidP="00CE79D2">
            <w:pPr>
              <w:spacing w:after="0" w:line="240" w:lineRule="auto"/>
              <w:jc w:val="center"/>
              <w:rPr>
                <w:rFonts w:ascii="Times New Roman" w:hAnsi="Times New Roman" w:cs="Times New Roman"/>
                <w:b/>
                <w:bCs/>
              </w:rPr>
            </w:pPr>
            <w:r w:rsidRPr="002B5097">
              <w:rPr>
                <w:rFonts w:ascii="Times New Roman" w:hAnsi="Times New Roman" w:cs="Times New Roman"/>
                <w:b/>
                <w:bCs/>
              </w:rPr>
              <w:t xml:space="preserve">V </w:t>
            </w:r>
          </w:p>
        </w:tc>
        <w:tc>
          <w:tcPr>
            <w:tcW w:w="306" w:type="pct"/>
            <w:noWrap/>
            <w:vAlign w:val="bottom"/>
          </w:tcPr>
          <w:p w:rsidR="00E40EAD" w:rsidRPr="002B5097" w:rsidRDefault="00E40EAD" w:rsidP="00CE79D2">
            <w:pPr>
              <w:spacing w:after="0" w:line="240" w:lineRule="auto"/>
              <w:jc w:val="center"/>
              <w:rPr>
                <w:rFonts w:ascii="Times New Roman" w:hAnsi="Times New Roman" w:cs="Times New Roman"/>
                <w:b/>
                <w:bCs/>
              </w:rPr>
            </w:pPr>
            <w:r w:rsidRPr="002B5097">
              <w:rPr>
                <w:rFonts w:ascii="Times New Roman" w:hAnsi="Times New Roman" w:cs="Times New Roman"/>
                <w:b/>
                <w:bCs/>
              </w:rPr>
              <w:t>m</w:t>
            </w:r>
          </w:p>
        </w:tc>
        <w:tc>
          <w:tcPr>
            <w:tcW w:w="425" w:type="pct"/>
            <w:noWrap/>
            <w:vAlign w:val="bottom"/>
          </w:tcPr>
          <w:p w:rsidR="00E40EAD" w:rsidRPr="002B5097" w:rsidRDefault="00E40EAD" w:rsidP="00CE79D2">
            <w:pPr>
              <w:spacing w:after="0" w:line="240" w:lineRule="auto"/>
              <w:jc w:val="center"/>
              <w:rPr>
                <w:rFonts w:ascii="Times New Roman" w:hAnsi="Times New Roman" w:cs="Times New Roman"/>
                <w:b/>
                <w:bCs/>
              </w:rPr>
            </w:pPr>
            <w:r w:rsidRPr="002B5097">
              <w:rPr>
                <w:rFonts w:ascii="Times New Roman" w:hAnsi="Times New Roman" w:cs="Times New Roman"/>
                <w:b/>
                <w:bCs/>
              </w:rPr>
              <w:t xml:space="preserve">P </w:t>
            </w:r>
            <w:proofErr w:type="spellStart"/>
            <w:proofErr w:type="gramStart"/>
            <w:r w:rsidRPr="002B5097">
              <w:rPr>
                <w:rFonts w:ascii="Times New Roman" w:hAnsi="Times New Roman" w:cs="Times New Roman"/>
                <w:b/>
                <w:bCs/>
              </w:rPr>
              <w:t>rem</w:t>
            </w:r>
            <w:proofErr w:type="spellEnd"/>
            <w:proofErr w:type="gramEnd"/>
          </w:p>
        </w:tc>
      </w:tr>
      <w:tr w:rsidR="00E40EAD" w:rsidRPr="002B5097" w:rsidTr="00004AB2">
        <w:trPr>
          <w:trHeight w:val="289"/>
          <w:jc w:val="center"/>
        </w:trPr>
        <w:tc>
          <w:tcPr>
            <w:tcW w:w="476" w:type="pct"/>
            <w:vMerge/>
          </w:tcPr>
          <w:p w:rsidR="00E40EAD" w:rsidRPr="002B5097" w:rsidRDefault="00E40EAD" w:rsidP="00CE79D2">
            <w:pPr>
              <w:spacing w:after="0" w:line="240" w:lineRule="auto"/>
              <w:jc w:val="center"/>
              <w:rPr>
                <w:rFonts w:ascii="Times New Roman" w:hAnsi="Times New Roman" w:cs="Times New Roman"/>
              </w:rPr>
            </w:pPr>
          </w:p>
        </w:tc>
        <w:tc>
          <w:tcPr>
            <w:tcW w:w="398" w:type="pct"/>
            <w:noWrap/>
            <w:vAlign w:val="bottom"/>
          </w:tcPr>
          <w:p w:rsidR="00E40EAD" w:rsidRPr="002B5097" w:rsidRDefault="00E40EAD" w:rsidP="00CE79D2">
            <w:pPr>
              <w:spacing w:after="0" w:line="240" w:lineRule="auto"/>
              <w:jc w:val="center"/>
              <w:rPr>
                <w:rFonts w:ascii="Times New Roman" w:hAnsi="Times New Roman" w:cs="Times New Roman"/>
              </w:rPr>
            </w:pPr>
            <w:proofErr w:type="gramStart"/>
            <w:r w:rsidRPr="002B5097">
              <w:rPr>
                <w:rFonts w:ascii="Times New Roman" w:hAnsi="Times New Roman" w:cs="Times New Roman"/>
              </w:rPr>
              <w:t>CaCl</w:t>
            </w:r>
            <w:r w:rsidRPr="002B5097">
              <w:rPr>
                <w:rFonts w:ascii="Times New Roman" w:hAnsi="Times New Roman" w:cs="Times New Roman"/>
                <w:vertAlign w:val="subscript"/>
              </w:rPr>
              <w:t>2</w:t>
            </w:r>
            <w:proofErr w:type="gramEnd"/>
          </w:p>
        </w:tc>
        <w:tc>
          <w:tcPr>
            <w:tcW w:w="462" w:type="pct"/>
            <w:noWrap/>
            <w:vAlign w:val="bottom"/>
          </w:tcPr>
          <w:p w:rsidR="00E40EAD" w:rsidRPr="002B5097" w:rsidRDefault="00E40EAD" w:rsidP="00CE79D2">
            <w:pPr>
              <w:spacing w:after="0" w:line="240" w:lineRule="auto"/>
              <w:jc w:val="center"/>
              <w:rPr>
                <w:rFonts w:ascii="Times New Roman" w:hAnsi="Times New Roman" w:cs="Times New Roman"/>
              </w:rPr>
            </w:pPr>
            <w:proofErr w:type="spellStart"/>
            <w:proofErr w:type="gramStart"/>
            <w:r w:rsidRPr="002B5097">
              <w:rPr>
                <w:rFonts w:ascii="Times New Roman" w:hAnsi="Times New Roman" w:cs="Times New Roman"/>
              </w:rPr>
              <w:t>mg</w:t>
            </w:r>
            <w:proofErr w:type="spellEnd"/>
            <w:proofErr w:type="gramEnd"/>
            <w:r w:rsidRPr="002B5097">
              <w:rPr>
                <w:rFonts w:ascii="Times New Roman" w:hAnsi="Times New Roman" w:cs="Times New Roman"/>
              </w:rPr>
              <w:t>/dm</w:t>
            </w:r>
            <w:r w:rsidR="00CA4567" w:rsidRPr="002B5097">
              <w:rPr>
                <w:rFonts w:ascii="Times New Roman" w:hAnsi="Times New Roman" w:cs="Times New Roman"/>
              </w:rPr>
              <w:t>³</w:t>
            </w:r>
          </w:p>
        </w:tc>
        <w:tc>
          <w:tcPr>
            <w:tcW w:w="2629" w:type="pct"/>
            <w:gridSpan w:val="8"/>
            <w:noWrap/>
            <w:vAlign w:val="bottom"/>
          </w:tcPr>
          <w:p w:rsidR="00E40EAD" w:rsidRPr="002B5097" w:rsidRDefault="00E40EAD" w:rsidP="00CE79D2">
            <w:pPr>
              <w:spacing w:after="0" w:line="240" w:lineRule="auto"/>
              <w:jc w:val="center"/>
              <w:rPr>
                <w:rFonts w:ascii="Times New Roman" w:hAnsi="Times New Roman" w:cs="Times New Roman"/>
              </w:rPr>
            </w:pPr>
            <w:proofErr w:type="spellStart"/>
            <w:proofErr w:type="gramStart"/>
            <w:r w:rsidRPr="002B5097">
              <w:rPr>
                <w:rFonts w:ascii="Times New Roman" w:hAnsi="Times New Roman" w:cs="Times New Roman"/>
              </w:rPr>
              <w:t>mmolc</w:t>
            </w:r>
            <w:proofErr w:type="spellEnd"/>
            <w:proofErr w:type="gramEnd"/>
            <w:r w:rsidRPr="002B5097">
              <w:rPr>
                <w:rFonts w:ascii="Times New Roman" w:hAnsi="Times New Roman" w:cs="Times New Roman"/>
              </w:rPr>
              <w:t>/dm</w:t>
            </w:r>
            <w:r w:rsidRPr="002B5097">
              <w:rPr>
                <w:rFonts w:ascii="Times New Roman" w:hAnsi="Times New Roman" w:cs="Times New Roman"/>
                <w:vertAlign w:val="superscript"/>
              </w:rPr>
              <w:t>3</w:t>
            </w:r>
          </w:p>
        </w:tc>
        <w:tc>
          <w:tcPr>
            <w:tcW w:w="306" w:type="pct"/>
            <w:noWrap/>
            <w:vAlign w:val="bottom"/>
          </w:tcPr>
          <w:p w:rsidR="00E40EAD" w:rsidRPr="002B5097" w:rsidRDefault="00E40EAD" w:rsidP="00CE79D2">
            <w:pPr>
              <w:spacing w:after="0" w:line="240" w:lineRule="auto"/>
              <w:jc w:val="center"/>
              <w:rPr>
                <w:rFonts w:ascii="Times New Roman" w:hAnsi="Times New Roman" w:cs="Times New Roman"/>
              </w:rPr>
            </w:pPr>
            <w:r w:rsidRPr="002B5097">
              <w:rPr>
                <w:rFonts w:ascii="Times New Roman" w:hAnsi="Times New Roman" w:cs="Times New Roman"/>
              </w:rPr>
              <w:t>%</w:t>
            </w:r>
          </w:p>
        </w:tc>
        <w:tc>
          <w:tcPr>
            <w:tcW w:w="306" w:type="pct"/>
            <w:noWrap/>
            <w:vAlign w:val="bottom"/>
          </w:tcPr>
          <w:p w:rsidR="00E40EAD" w:rsidRPr="002B5097" w:rsidRDefault="00E40EAD" w:rsidP="00CE79D2">
            <w:pPr>
              <w:spacing w:after="0" w:line="240" w:lineRule="auto"/>
              <w:jc w:val="center"/>
              <w:rPr>
                <w:rFonts w:ascii="Times New Roman" w:hAnsi="Times New Roman" w:cs="Times New Roman"/>
              </w:rPr>
            </w:pPr>
            <w:r w:rsidRPr="002B5097">
              <w:rPr>
                <w:rFonts w:ascii="Times New Roman" w:hAnsi="Times New Roman" w:cs="Times New Roman"/>
              </w:rPr>
              <w:t>%</w:t>
            </w:r>
          </w:p>
        </w:tc>
        <w:tc>
          <w:tcPr>
            <w:tcW w:w="425" w:type="pct"/>
            <w:noWrap/>
            <w:vAlign w:val="bottom"/>
          </w:tcPr>
          <w:p w:rsidR="00E40EAD" w:rsidRPr="002B5097" w:rsidRDefault="00E40EAD" w:rsidP="00CE79D2">
            <w:pPr>
              <w:spacing w:after="0" w:line="240" w:lineRule="auto"/>
              <w:jc w:val="center"/>
              <w:rPr>
                <w:rFonts w:ascii="Times New Roman" w:hAnsi="Times New Roman" w:cs="Times New Roman"/>
              </w:rPr>
            </w:pPr>
          </w:p>
        </w:tc>
      </w:tr>
      <w:tr w:rsidR="00E40EAD" w:rsidRPr="002B5097" w:rsidTr="00004AB2">
        <w:trPr>
          <w:trHeight w:val="279"/>
          <w:jc w:val="center"/>
        </w:trPr>
        <w:tc>
          <w:tcPr>
            <w:tcW w:w="476" w:type="pct"/>
          </w:tcPr>
          <w:p w:rsidR="00E40EAD" w:rsidRPr="002B5097" w:rsidRDefault="00E40EAD" w:rsidP="00CE79D2">
            <w:pPr>
              <w:spacing w:after="0" w:line="240" w:lineRule="auto"/>
              <w:jc w:val="center"/>
              <w:rPr>
                <w:rFonts w:ascii="Times New Roman" w:hAnsi="Times New Roman" w:cs="Times New Roman"/>
                <w:b/>
                <w:bCs/>
              </w:rPr>
            </w:pPr>
            <w:r w:rsidRPr="002B5097">
              <w:rPr>
                <w:rFonts w:ascii="Times New Roman" w:hAnsi="Times New Roman" w:cs="Times New Roman"/>
                <w:b/>
                <w:bCs/>
              </w:rPr>
              <w:t>09/2010</w:t>
            </w:r>
          </w:p>
        </w:tc>
        <w:tc>
          <w:tcPr>
            <w:tcW w:w="398" w:type="pct"/>
            <w:noWrap/>
            <w:vAlign w:val="bottom"/>
          </w:tcPr>
          <w:p w:rsidR="00E40EAD" w:rsidRPr="002B5097" w:rsidRDefault="00E40EAD" w:rsidP="00CE79D2">
            <w:pPr>
              <w:spacing w:after="0" w:line="240" w:lineRule="auto"/>
              <w:jc w:val="center"/>
              <w:rPr>
                <w:rFonts w:ascii="Times New Roman" w:hAnsi="Times New Roman" w:cs="Times New Roman"/>
              </w:rPr>
            </w:pPr>
            <w:r w:rsidRPr="002B5097">
              <w:rPr>
                <w:rFonts w:ascii="Times New Roman" w:hAnsi="Times New Roman" w:cs="Times New Roman"/>
              </w:rPr>
              <w:t>5,4</w:t>
            </w:r>
          </w:p>
        </w:tc>
        <w:tc>
          <w:tcPr>
            <w:tcW w:w="462" w:type="pct"/>
            <w:noWrap/>
            <w:vAlign w:val="bottom"/>
          </w:tcPr>
          <w:p w:rsidR="00E40EAD" w:rsidRPr="002B5097" w:rsidRDefault="00E40EAD" w:rsidP="00CE79D2">
            <w:pPr>
              <w:spacing w:after="0" w:line="240" w:lineRule="auto"/>
              <w:jc w:val="center"/>
              <w:rPr>
                <w:rFonts w:ascii="Times New Roman" w:hAnsi="Times New Roman" w:cs="Times New Roman"/>
              </w:rPr>
            </w:pPr>
            <w:r w:rsidRPr="002B5097">
              <w:rPr>
                <w:rFonts w:ascii="Times New Roman" w:hAnsi="Times New Roman" w:cs="Times New Roman"/>
              </w:rPr>
              <w:t>1,4</w:t>
            </w:r>
          </w:p>
        </w:tc>
        <w:tc>
          <w:tcPr>
            <w:tcW w:w="203" w:type="pct"/>
            <w:noWrap/>
            <w:vAlign w:val="bottom"/>
          </w:tcPr>
          <w:p w:rsidR="00E40EAD" w:rsidRPr="002B5097" w:rsidRDefault="00E40EAD" w:rsidP="00CE79D2">
            <w:pPr>
              <w:spacing w:after="0" w:line="240" w:lineRule="auto"/>
              <w:jc w:val="center"/>
              <w:rPr>
                <w:rFonts w:ascii="Times New Roman" w:hAnsi="Times New Roman" w:cs="Times New Roman"/>
              </w:rPr>
            </w:pPr>
            <w:r w:rsidRPr="002B5097">
              <w:rPr>
                <w:rFonts w:ascii="Times New Roman" w:hAnsi="Times New Roman" w:cs="Times New Roman"/>
              </w:rPr>
              <w:t>25</w:t>
            </w:r>
          </w:p>
        </w:tc>
        <w:tc>
          <w:tcPr>
            <w:tcW w:w="233" w:type="pct"/>
            <w:noWrap/>
            <w:vAlign w:val="bottom"/>
          </w:tcPr>
          <w:p w:rsidR="00E40EAD" w:rsidRPr="002B5097" w:rsidRDefault="00E40EAD" w:rsidP="00CE79D2">
            <w:pPr>
              <w:spacing w:after="0" w:line="240" w:lineRule="auto"/>
              <w:jc w:val="center"/>
              <w:rPr>
                <w:rFonts w:ascii="Times New Roman" w:hAnsi="Times New Roman" w:cs="Times New Roman"/>
              </w:rPr>
            </w:pPr>
            <w:r w:rsidRPr="002B5097">
              <w:rPr>
                <w:rFonts w:ascii="Times New Roman" w:hAnsi="Times New Roman" w:cs="Times New Roman"/>
              </w:rPr>
              <w:t>0,9</w:t>
            </w:r>
          </w:p>
        </w:tc>
        <w:tc>
          <w:tcPr>
            <w:tcW w:w="257" w:type="pct"/>
            <w:noWrap/>
            <w:vAlign w:val="bottom"/>
          </w:tcPr>
          <w:p w:rsidR="00E40EAD" w:rsidRPr="002B5097" w:rsidRDefault="00E40EAD" w:rsidP="00CE79D2">
            <w:pPr>
              <w:spacing w:after="0" w:line="240" w:lineRule="auto"/>
              <w:jc w:val="center"/>
              <w:rPr>
                <w:rFonts w:ascii="Times New Roman" w:hAnsi="Times New Roman" w:cs="Times New Roman"/>
              </w:rPr>
            </w:pPr>
            <w:r w:rsidRPr="002B5097">
              <w:rPr>
                <w:rFonts w:ascii="Times New Roman" w:hAnsi="Times New Roman" w:cs="Times New Roman"/>
              </w:rPr>
              <w:t>0,5</w:t>
            </w:r>
          </w:p>
        </w:tc>
        <w:tc>
          <w:tcPr>
            <w:tcW w:w="234" w:type="pct"/>
            <w:noWrap/>
            <w:vAlign w:val="bottom"/>
          </w:tcPr>
          <w:p w:rsidR="00E40EAD" w:rsidRPr="002B5097" w:rsidRDefault="00E40EAD" w:rsidP="00CE79D2">
            <w:pPr>
              <w:spacing w:after="0" w:line="240" w:lineRule="auto"/>
              <w:jc w:val="center"/>
              <w:rPr>
                <w:rFonts w:ascii="Times New Roman" w:hAnsi="Times New Roman" w:cs="Times New Roman"/>
              </w:rPr>
            </w:pPr>
            <w:r w:rsidRPr="002B5097">
              <w:rPr>
                <w:rFonts w:ascii="Times New Roman" w:hAnsi="Times New Roman" w:cs="Times New Roman"/>
              </w:rPr>
              <w:t>0,5</w:t>
            </w:r>
          </w:p>
        </w:tc>
        <w:tc>
          <w:tcPr>
            <w:tcW w:w="464" w:type="pct"/>
            <w:noWrap/>
            <w:vAlign w:val="bottom"/>
          </w:tcPr>
          <w:p w:rsidR="00E40EAD" w:rsidRPr="002B5097" w:rsidRDefault="00E40EAD" w:rsidP="00CE79D2">
            <w:pPr>
              <w:spacing w:after="0" w:line="240" w:lineRule="auto"/>
              <w:jc w:val="center"/>
              <w:rPr>
                <w:rFonts w:ascii="Times New Roman" w:hAnsi="Times New Roman" w:cs="Times New Roman"/>
              </w:rPr>
            </w:pPr>
            <w:r w:rsidRPr="002B5097">
              <w:rPr>
                <w:rFonts w:ascii="Times New Roman" w:hAnsi="Times New Roman" w:cs="Times New Roman"/>
              </w:rPr>
              <w:t>4,29</w:t>
            </w:r>
          </w:p>
        </w:tc>
        <w:tc>
          <w:tcPr>
            <w:tcW w:w="306" w:type="pct"/>
            <w:noWrap/>
            <w:vAlign w:val="bottom"/>
          </w:tcPr>
          <w:p w:rsidR="00E40EAD" w:rsidRPr="002B5097" w:rsidRDefault="00E40EAD" w:rsidP="00CE79D2">
            <w:pPr>
              <w:spacing w:after="0" w:line="240" w:lineRule="auto"/>
              <w:jc w:val="center"/>
              <w:rPr>
                <w:rFonts w:ascii="Times New Roman" w:hAnsi="Times New Roman" w:cs="Times New Roman"/>
              </w:rPr>
            </w:pPr>
            <w:r w:rsidRPr="002B5097">
              <w:rPr>
                <w:rFonts w:ascii="Times New Roman" w:hAnsi="Times New Roman" w:cs="Times New Roman"/>
              </w:rPr>
              <w:t>1,46</w:t>
            </w:r>
          </w:p>
        </w:tc>
        <w:tc>
          <w:tcPr>
            <w:tcW w:w="442" w:type="pct"/>
            <w:noWrap/>
            <w:vAlign w:val="bottom"/>
          </w:tcPr>
          <w:p w:rsidR="00E40EAD" w:rsidRPr="002B5097" w:rsidRDefault="00E40EAD" w:rsidP="00CE79D2">
            <w:pPr>
              <w:spacing w:after="0" w:line="240" w:lineRule="auto"/>
              <w:jc w:val="center"/>
              <w:rPr>
                <w:rFonts w:ascii="Times New Roman" w:hAnsi="Times New Roman" w:cs="Times New Roman"/>
              </w:rPr>
            </w:pPr>
            <w:r w:rsidRPr="002B5097">
              <w:rPr>
                <w:rFonts w:ascii="Times New Roman" w:hAnsi="Times New Roman" w:cs="Times New Roman"/>
              </w:rPr>
              <w:t>1,96</w:t>
            </w:r>
          </w:p>
        </w:tc>
        <w:tc>
          <w:tcPr>
            <w:tcW w:w="490" w:type="pct"/>
            <w:noWrap/>
            <w:vAlign w:val="bottom"/>
          </w:tcPr>
          <w:p w:rsidR="00E40EAD" w:rsidRPr="002B5097" w:rsidRDefault="00E40EAD" w:rsidP="00CE79D2">
            <w:pPr>
              <w:spacing w:after="0" w:line="240" w:lineRule="auto"/>
              <w:jc w:val="center"/>
              <w:rPr>
                <w:rFonts w:ascii="Times New Roman" w:hAnsi="Times New Roman" w:cs="Times New Roman"/>
              </w:rPr>
            </w:pPr>
            <w:r w:rsidRPr="002B5097">
              <w:rPr>
                <w:rFonts w:ascii="Times New Roman" w:hAnsi="Times New Roman" w:cs="Times New Roman"/>
              </w:rPr>
              <w:t>5,75</w:t>
            </w:r>
          </w:p>
        </w:tc>
        <w:tc>
          <w:tcPr>
            <w:tcW w:w="306" w:type="pct"/>
            <w:noWrap/>
            <w:vAlign w:val="bottom"/>
          </w:tcPr>
          <w:p w:rsidR="00E40EAD" w:rsidRPr="002B5097" w:rsidRDefault="00E40EAD" w:rsidP="00CE79D2">
            <w:pPr>
              <w:spacing w:after="0" w:line="240" w:lineRule="auto"/>
              <w:jc w:val="center"/>
              <w:rPr>
                <w:rFonts w:ascii="Times New Roman" w:hAnsi="Times New Roman" w:cs="Times New Roman"/>
              </w:rPr>
            </w:pPr>
            <w:r w:rsidRPr="002B5097">
              <w:rPr>
                <w:rFonts w:ascii="Times New Roman" w:hAnsi="Times New Roman" w:cs="Times New Roman"/>
              </w:rPr>
              <w:t>25,0</w:t>
            </w:r>
          </w:p>
        </w:tc>
        <w:tc>
          <w:tcPr>
            <w:tcW w:w="306" w:type="pct"/>
            <w:noWrap/>
            <w:vAlign w:val="bottom"/>
          </w:tcPr>
          <w:p w:rsidR="00E40EAD" w:rsidRPr="002B5097" w:rsidRDefault="00E40EAD" w:rsidP="00CE79D2">
            <w:pPr>
              <w:spacing w:after="0" w:line="240" w:lineRule="auto"/>
              <w:jc w:val="center"/>
              <w:rPr>
                <w:rFonts w:ascii="Times New Roman" w:hAnsi="Times New Roman" w:cs="Times New Roman"/>
              </w:rPr>
            </w:pPr>
            <w:r w:rsidRPr="002B5097">
              <w:rPr>
                <w:rFonts w:ascii="Times New Roman" w:hAnsi="Times New Roman" w:cs="Times New Roman"/>
              </w:rPr>
              <w:t>26,0</w:t>
            </w:r>
          </w:p>
        </w:tc>
        <w:tc>
          <w:tcPr>
            <w:tcW w:w="425" w:type="pct"/>
            <w:noWrap/>
            <w:vAlign w:val="bottom"/>
          </w:tcPr>
          <w:p w:rsidR="00E40EAD" w:rsidRPr="002B5097" w:rsidRDefault="00E40EAD" w:rsidP="00CE79D2">
            <w:pPr>
              <w:spacing w:after="0" w:line="240" w:lineRule="auto"/>
              <w:jc w:val="center"/>
              <w:rPr>
                <w:rFonts w:ascii="Times New Roman" w:hAnsi="Times New Roman" w:cs="Times New Roman"/>
              </w:rPr>
            </w:pPr>
            <w:r w:rsidRPr="002B5097">
              <w:rPr>
                <w:rFonts w:ascii="Times New Roman" w:hAnsi="Times New Roman" w:cs="Times New Roman"/>
              </w:rPr>
              <w:t>34,2</w:t>
            </w:r>
          </w:p>
        </w:tc>
      </w:tr>
      <w:tr w:rsidR="00E40EAD" w:rsidRPr="002B5097" w:rsidTr="00004AB2">
        <w:trPr>
          <w:trHeight w:val="279"/>
          <w:jc w:val="center"/>
        </w:trPr>
        <w:tc>
          <w:tcPr>
            <w:tcW w:w="476" w:type="pct"/>
          </w:tcPr>
          <w:p w:rsidR="00E40EAD" w:rsidRPr="002B5097" w:rsidRDefault="00E40EAD" w:rsidP="00CE79D2">
            <w:pPr>
              <w:spacing w:after="0" w:line="240" w:lineRule="auto"/>
              <w:jc w:val="center"/>
              <w:rPr>
                <w:rFonts w:ascii="Times New Roman" w:hAnsi="Times New Roman" w:cs="Times New Roman"/>
                <w:b/>
                <w:bCs/>
              </w:rPr>
            </w:pPr>
            <w:r w:rsidRPr="002B5097">
              <w:rPr>
                <w:rFonts w:ascii="Times New Roman" w:hAnsi="Times New Roman" w:cs="Times New Roman"/>
                <w:b/>
                <w:bCs/>
              </w:rPr>
              <w:t>07/2013</w:t>
            </w:r>
          </w:p>
        </w:tc>
        <w:tc>
          <w:tcPr>
            <w:tcW w:w="398" w:type="pct"/>
            <w:noWrap/>
            <w:vAlign w:val="bottom"/>
          </w:tcPr>
          <w:p w:rsidR="00E40EAD" w:rsidRPr="002B5097" w:rsidRDefault="00E40EAD" w:rsidP="00CE79D2">
            <w:pPr>
              <w:spacing w:after="0" w:line="240" w:lineRule="auto"/>
              <w:jc w:val="center"/>
              <w:rPr>
                <w:rFonts w:ascii="Times New Roman" w:hAnsi="Times New Roman" w:cs="Times New Roman"/>
              </w:rPr>
            </w:pPr>
            <w:r w:rsidRPr="002B5097">
              <w:rPr>
                <w:rFonts w:ascii="Times New Roman" w:hAnsi="Times New Roman" w:cs="Times New Roman"/>
              </w:rPr>
              <w:t>5,1</w:t>
            </w:r>
          </w:p>
        </w:tc>
        <w:tc>
          <w:tcPr>
            <w:tcW w:w="462" w:type="pct"/>
            <w:noWrap/>
            <w:vAlign w:val="bottom"/>
          </w:tcPr>
          <w:p w:rsidR="00E40EAD" w:rsidRPr="002B5097" w:rsidRDefault="00E40EAD" w:rsidP="00CE79D2">
            <w:pPr>
              <w:spacing w:after="0" w:line="240" w:lineRule="auto"/>
              <w:jc w:val="center"/>
              <w:rPr>
                <w:rFonts w:ascii="Times New Roman" w:hAnsi="Times New Roman" w:cs="Times New Roman"/>
              </w:rPr>
            </w:pPr>
            <w:r w:rsidRPr="002B5097">
              <w:rPr>
                <w:rFonts w:ascii="Times New Roman" w:hAnsi="Times New Roman" w:cs="Times New Roman"/>
              </w:rPr>
              <w:t>0,9</w:t>
            </w:r>
          </w:p>
        </w:tc>
        <w:tc>
          <w:tcPr>
            <w:tcW w:w="203" w:type="pct"/>
            <w:noWrap/>
            <w:vAlign w:val="bottom"/>
          </w:tcPr>
          <w:p w:rsidR="00E40EAD" w:rsidRPr="002B5097" w:rsidRDefault="00E40EAD" w:rsidP="00CE79D2">
            <w:pPr>
              <w:spacing w:after="0" w:line="240" w:lineRule="auto"/>
              <w:jc w:val="center"/>
              <w:rPr>
                <w:rFonts w:ascii="Times New Roman" w:hAnsi="Times New Roman" w:cs="Times New Roman"/>
              </w:rPr>
            </w:pPr>
            <w:r w:rsidRPr="002B5097">
              <w:rPr>
                <w:rFonts w:ascii="Times New Roman" w:hAnsi="Times New Roman" w:cs="Times New Roman"/>
              </w:rPr>
              <w:t>19</w:t>
            </w:r>
          </w:p>
        </w:tc>
        <w:tc>
          <w:tcPr>
            <w:tcW w:w="233" w:type="pct"/>
            <w:noWrap/>
            <w:vAlign w:val="bottom"/>
          </w:tcPr>
          <w:p w:rsidR="00E40EAD" w:rsidRPr="002B5097" w:rsidRDefault="00E40EAD" w:rsidP="00CE79D2">
            <w:pPr>
              <w:spacing w:after="0" w:line="240" w:lineRule="auto"/>
              <w:jc w:val="center"/>
              <w:rPr>
                <w:rFonts w:ascii="Times New Roman" w:hAnsi="Times New Roman" w:cs="Times New Roman"/>
              </w:rPr>
            </w:pPr>
            <w:r w:rsidRPr="002B5097">
              <w:rPr>
                <w:rFonts w:ascii="Times New Roman" w:hAnsi="Times New Roman" w:cs="Times New Roman"/>
              </w:rPr>
              <w:t>0,6</w:t>
            </w:r>
          </w:p>
        </w:tc>
        <w:tc>
          <w:tcPr>
            <w:tcW w:w="257" w:type="pct"/>
            <w:noWrap/>
            <w:vAlign w:val="bottom"/>
          </w:tcPr>
          <w:p w:rsidR="00E40EAD" w:rsidRPr="002B5097" w:rsidRDefault="00E40EAD" w:rsidP="00CE79D2">
            <w:pPr>
              <w:spacing w:after="0" w:line="240" w:lineRule="auto"/>
              <w:jc w:val="center"/>
              <w:rPr>
                <w:rFonts w:ascii="Times New Roman" w:hAnsi="Times New Roman" w:cs="Times New Roman"/>
              </w:rPr>
            </w:pPr>
            <w:r w:rsidRPr="002B5097">
              <w:rPr>
                <w:rFonts w:ascii="Times New Roman" w:hAnsi="Times New Roman" w:cs="Times New Roman"/>
              </w:rPr>
              <w:t>0,3</w:t>
            </w:r>
          </w:p>
        </w:tc>
        <w:tc>
          <w:tcPr>
            <w:tcW w:w="234" w:type="pct"/>
            <w:noWrap/>
            <w:vAlign w:val="bottom"/>
          </w:tcPr>
          <w:p w:rsidR="00E40EAD" w:rsidRPr="002B5097" w:rsidRDefault="00E40EAD" w:rsidP="00CE79D2">
            <w:pPr>
              <w:spacing w:after="0" w:line="240" w:lineRule="auto"/>
              <w:jc w:val="center"/>
              <w:rPr>
                <w:rFonts w:ascii="Times New Roman" w:hAnsi="Times New Roman" w:cs="Times New Roman"/>
              </w:rPr>
            </w:pPr>
            <w:r w:rsidRPr="002B5097">
              <w:rPr>
                <w:rFonts w:ascii="Times New Roman" w:hAnsi="Times New Roman" w:cs="Times New Roman"/>
              </w:rPr>
              <w:t>0,5</w:t>
            </w:r>
          </w:p>
        </w:tc>
        <w:tc>
          <w:tcPr>
            <w:tcW w:w="464" w:type="pct"/>
            <w:noWrap/>
            <w:vAlign w:val="bottom"/>
          </w:tcPr>
          <w:p w:rsidR="00E40EAD" w:rsidRPr="002B5097" w:rsidRDefault="00E40EAD" w:rsidP="00CE79D2">
            <w:pPr>
              <w:spacing w:after="0" w:line="240" w:lineRule="auto"/>
              <w:jc w:val="center"/>
              <w:rPr>
                <w:rFonts w:ascii="Times New Roman" w:hAnsi="Times New Roman" w:cs="Times New Roman"/>
              </w:rPr>
            </w:pPr>
            <w:r w:rsidRPr="002B5097">
              <w:rPr>
                <w:rFonts w:ascii="Times New Roman" w:hAnsi="Times New Roman" w:cs="Times New Roman"/>
              </w:rPr>
              <w:t>4,95</w:t>
            </w:r>
          </w:p>
        </w:tc>
        <w:tc>
          <w:tcPr>
            <w:tcW w:w="306" w:type="pct"/>
            <w:noWrap/>
            <w:vAlign w:val="bottom"/>
          </w:tcPr>
          <w:p w:rsidR="00E40EAD" w:rsidRPr="002B5097" w:rsidRDefault="00E40EAD" w:rsidP="00CE79D2">
            <w:pPr>
              <w:spacing w:after="0" w:line="240" w:lineRule="auto"/>
              <w:jc w:val="center"/>
              <w:rPr>
                <w:rFonts w:ascii="Times New Roman" w:hAnsi="Times New Roman" w:cs="Times New Roman"/>
              </w:rPr>
            </w:pPr>
            <w:r w:rsidRPr="002B5097">
              <w:rPr>
                <w:rFonts w:ascii="Times New Roman" w:hAnsi="Times New Roman" w:cs="Times New Roman"/>
              </w:rPr>
              <w:t>0,95</w:t>
            </w:r>
          </w:p>
        </w:tc>
        <w:tc>
          <w:tcPr>
            <w:tcW w:w="442" w:type="pct"/>
            <w:noWrap/>
            <w:vAlign w:val="bottom"/>
          </w:tcPr>
          <w:p w:rsidR="00E40EAD" w:rsidRPr="002B5097" w:rsidRDefault="00E40EAD" w:rsidP="00CE79D2">
            <w:pPr>
              <w:spacing w:after="0" w:line="240" w:lineRule="auto"/>
              <w:jc w:val="center"/>
              <w:rPr>
                <w:rFonts w:ascii="Times New Roman" w:hAnsi="Times New Roman" w:cs="Times New Roman"/>
              </w:rPr>
            </w:pPr>
            <w:r w:rsidRPr="002B5097">
              <w:rPr>
                <w:rFonts w:ascii="Times New Roman" w:hAnsi="Times New Roman" w:cs="Times New Roman"/>
              </w:rPr>
              <w:t>1,45</w:t>
            </w:r>
          </w:p>
        </w:tc>
        <w:tc>
          <w:tcPr>
            <w:tcW w:w="490" w:type="pct"/>
            <w:noWrap/>
            <w:vAlign w:val="bottom"/>
          </w:tcPr>
          <w:p w:rsidR="00E40EAD" w:rsidRPr="002B5097" w:rsidRDefault="00E40EAD" w:rsidP="00CE79D2">
            <w:pPr>
              <w:spacing w:after="0" w:line="240" w:lineRule="auto"/>
              <w:jc w:val="center"/>
              <w:rPr>
                <w:rFonts w:ascii="Times New Roman" w:hAnsi="Times New Roman" w:cs="Times New Roman"/>
              </w:rPr>
            </w:pPr>
            <w:r w:rsidRPr="002B5097">
              <w:rPr>
                <w:rFonts w:ascii="Times New Roman" w:hAnsi="Times New Roman" w:cs="Times New Roman"/>
              </w:rPr>
              <w:t>5,90</w:t>
            </w:r>
          </w:p>
        </w:tc>
        <w:tc>
          <w:tcPr>
            <w:tcW w:w="306" w:type="pct"/>
            <w:noWrap/>
            <w:vAlign w:val="bottom"/>
          </w:tcPr>
          <w:p w:rsidR="00E40EAD" w:rsidRPr="002B5097" w:rsidRDefault="00E40EAD" w:rsidP="00CE79D2">
            <w:pPr>
              <w:spacing w:after="0" w:line="240" w:lineRule="auto"/>
              <w:jc w:val="center"/>
              <w:rPr>
                <w:rFonts w:ascii="Times New Roman" w:hAnsi="Times New Roman" w:cs="Times New Roman"/>
              </w:rPr>
            </w:pPr>
            <w:r w:rsidRPr="002B5097">
              <w:rPr>
                <w:rFonts w:ascii="Times New Roman" w:hAnsi="Times New Roman" w:cs="Times New Roman"/>
              </w:rPr>
              <w:t>16,0</w:t>
            </w:r>
          </w:p>
        </w:tc>
        <w:tc>
          <w:tcPr>
            <w:tcW w:w="306" w:type="pct"/>
            <w:noWrap/>
            <w:vAlign w:val="bottom"/>
          </w:tcPr>
          <w:p w:rsidR="00E40EAD" w:rsidRPr="002B5097" w:rsidRDefault="00E40EAD" w:rsidP="00CE79D2">
            <w:pPr>
              <w:spacing w:after="0" w:line="240" w:lineRule="auto"/>
              <w:jc w:val="center"/>
              <w:rPr>
                <w:rFonts w:ascii="Times New Roman" w:hAnsi="Times New Roman" w:cs="Times New Roman"/>
              </w:rPr>
            </w:pPr>
            <w:r w:rsidRPr="002B5097">
              <w:rPr>
                <w:rFonts w:ascii="Times New Roman" w:hAnsi="Times New Roman" w:cs="Times New Roman"/>
              </w:rPr>
              <w:t>34,0</w:t>
            </w:r>
          </w:p>
        </w:tc>
        <w:tc>
          <w:tcPr>
            <w:tcW w:w="425" w:type="pct"/>
            <w:noWrap/>
            <w:vAlign w:val="bottom"/>
          </w:tcPr>
          <w:p w:rsidR="00E40EAD" w:rsidRPr="002B5097" w:rsidRDefault="00E40EAD" w:rsidP="00CE79D2">
            <w:pPr>
              <w:spacing w:after="0" w:line="240" w:lineRule="auto"/>
              <w:jc w:val="center"/>
              <w:rPr>
                <w:rFonts w:ascii="Times New Roman" w:hAnsi="Times New Roman" w:cs="Times New Roman"/>
              </w:rPr>
            </w:pPr>
            <w:r w:rsidRPr="002B5097">
              <w:rPr>
                <w:rFonts w:ascii="Times New Roman" w:hAnsi="Times New Roman" w:cs="Times New Roman"/>
              </w:rPr>
              <w:t>24,7</w:t>
            </w:r>
          </w:p>
        </w:tc>
      </w:tr>
    </w:tbl>
    <w:p w:rsidR="00E40EAD" w:rsidRPr="002B5097" w:rsidRDefault="00E40EAD" w:rsidP="009E7EC3">
      <w:pPr>
        <w:pStyle w:val="Default"/>
        <w:spacing w:line="360" w:lineRule="auto"/>
        <w:ind w:firstLine="708"/>
        <w:jc w:val="both"/>
        <w:rPr>
          <w:rFonts w:ascii="Times New Roman" w:hAnsi="Times New Roman" w:cs="Times New Roman"/>
          <w:color w:val="auto"/>
          <w:sz w:val="22"/>
          <w:szCs w:val="22"/>
        </w:rPr>
      </w:pPr>
    </w:p>
    <w:p w:rsidR="00E40EAD" w:rsidRPr="007928AA" w:rsidRDefault="00DC1BEA" w:rsidP="007928AA">
      <w:pPr>
        <w:pStyle w:val="Ttulo2"/>
      </w:pPr>
      <w:bookmarkStart w:id="18" w:name="_Toc468700094"/>
      <w:bookmarkStart w:id="19" w:name="_Toc486161819"/>
      <w:bookmarkStart w:id="20" w:name="_Toc486495507"/>
      <w:r w:rsidRPr="007928AA">
        <w:t>Implantação</w:t>
      </w:r>
      <w:r w:rsidR="00E40EAD" w:rsidRPr="007928AA">
        <w:t xml:space="preserve"> do experimento</w:t>
      </w:r>
      <w:bookmarkEnd w:id="18"/>
      <w:bookmarkEnd w:id="19"/>
      <w:bookmarkEnd w:id="20"/>
    </w:p>
    <w:p w:rsidR="00DC1BEA" w:rsidRDefault="00DC1BEA" w:rsidP="007928AA">
      <w:pPr>
        <w:pStyle w:val="Default"/>
        <w:spacing w:line="360" w:lineRule="auto"/>
        <w:ind w:firstLine="1134"/>
        <w:jc w:val="both"/>
        <w:rPr>
          <w:color w:val="auto"/>
          <w:sz w:val="22"/>
          <w:szCs w:val="22"/>
        </w:rPr>
      </w:pPr>
    </w:p>
    <w:p w:rsidR="00E40EAD" w:rsidRPr="004A7B3A" w:rsidRDefault="00E40EAD" w:rsidP="007928AA">
      <w:pPr>
        <w:pStyle w:val="Default"/>
        <w:spacing w:line="360" w:lineRule="auto"/>
        <w:ind w:firstLine="1134"/>
        <w:jc w:val="both"/>
        <w:rPr>
          <w:color w:val="auto"/>
          <w:sz w:val="22"/>
          <w:szCs w:val="22"/>
        </w:rPr>
      </w:pPr>
      <w:r w:rsidRPr="004A7B3A">
        <w:rPr>
          <w:color w:val="auto"/>
          <w:sz w:val="22"/>
          <w:szCs w:val="22"/>
        </w:rPr>
        <w:t>Em julho de 2013 amostras de solo de toda a área experimental foram coletadas para análises químicas (</w:t>
      </w:r>
      <w:fldSimple w:instr=" REF _Ref467743934 \h  \* MERGEFORMAT ">
        <w:r w:rsidRPr="004A7B3A">
          <w:rPr>
            <w:bCs/>
            <w:color w:val="auto"/>
            <w:sz w:val="22"/>
            <w:szCs w:val="22"/>
          </w:rPr>
          <w:t xml:space="preserve">Tabela </w:t>
        </w:r>
        <w:r w:rsidRPr="004A7B3A">
          <w:rPr>
            <w:bCs/>
            <w:noProof/>
            <w:color w:val="auto"/>
            <w:sz w:val="22"/>
            <w:szCs w:val="22"/>
          </w:rPr>
          <w:t>1</w:t>
        </w:r>
      </w:fldSimple>
      <w:r w:rsidRPr="004A7B3A">
        <w:rPr>
          <w:color w:val="auto"/>
          <w:sz w:val="22"/>
          <w:szCs w:val="22"/>
        </w:rPr>
        <w:t xml:space="preserve">) e conforme os resultados foram realizadas calagem e adubação fosfatada, segundo </w:t>
      </w:r>
      <w:proofErr w:type="spellStart"/>
      <w:r w:rsidRPr="004A7B3A">
        <w:rPr>
          <w:color w:val="auto"/>
          <w:sz w:val="22"/>
          <w:szCs w:val="22"/>
        </w:rPr>
        <w:t>Cantarutti</w:t>
      </w:r>
      <w:proofErr w:type="spellEnd"/>
      <w:r w:rsidRPr="004A7B3A">
        <w:rPr>
          <w:color w:val="auto"/>
          <w:sz w:val="22"/>
          <w:szCs w:val="22"/>
        </w:rPr>
        <w:t xml:space="preserve"> </w:t>
      </w:r>
      <w:proofErr w:type="spellStart"/>
      <w:proofErr w:type="gramStart"/>
      <w:r w:rsidRPr="004A7B3A">
        <w:rPr>
          <w:color w:val="auto"/>
          <w:sz w:val="22"/>
          <w:szCs w:val="22"/>
        </w:rPr>
        <w:t>et</w:t>
      </w:r>
      <w:proofErr w:type="spellEnd"/>
      <w:proofErr w:type="gramEnd"/>
      <w:r w:rsidRPr="004A7B3A">
        <w:rPr>
          <w:color w:val="auto"/>
          <w:sz w:val="22"/>
          <w:szCs w:val="22"/>
        </w:rPr>
        <w:t xml:space="preserve"> al. (1999). Para adubação de manutenção do pasto foram utilizados anualmente 100 e 80 kg/ha de N e K</w:t>
      </w:r>
      <w:r w:rsidRPr="004A7B3A">
        <w:rPr>
          <w:color w:val="auto"/>
          <w:sz w:val="22"/>
          <w:szCs w:val="22"/>
          <w:vertAlign w:val="subscript"/>
        </w:rPr>
        <w:t>2</w:t>
      </w:r>
      <w:r w:rsidRPr="004A7B3A">
        <w:rPr>
          <w:color w:val="auto"/>
          <w:sz w:val="22"/>
          <w:szCs w:val="22"/>
        </w:rPr>
        <w:t xml:space="preserve">O, respectivamente, durante o período experimental, aplicadas em cobertura, após cada ciclo de </w:t>
      </w:r>
      <w:proofErr w:type="spellStart"/>
      <w:r w:rsidRPr="004A7B3A">
        <w:rPr>
          <w:color w:val="auto"/>
          <w:sz w:val="22"/>
          <w:szCs w:val="22"/>
        </w:rPr>
        <w:t>pastejo</w:t>
      </w:r>
      <w:proofErr w:type="spellEnd"/>
      <w:r w:rsidRPr="004A7B3A">
        <w:rPr>
          <w:color w:val="auto"/>
          <w:sz w:val="22"/>
          <w:szCs w:val="22"/>
        </w:rPr>
        <w:t xml:space="preserve">. As unidades experimentais foram delimitadas por cerca elétrica e foram instalados bebedouros em todas as unidades experimentais. No início do experimento o </w:t>
      </w:r>
      <w:r w:rsidR="004D1110" w:rsidRPr="004A7B3A">
        <w:rPr>
          <w:color w:val="auto"/>
          <w:sz w:val="22"/>
          <w:szCs w:val="22"/>
        </w:rPr>
        <w:t>eucalipto</w:t>
      </w:r>
      <w:r w:rsidRPr="004A7B3A">
        <w:rPr>
          <w:color w:val="auto"/>
          <w:sz w:val="22"/>
          <w:szCs w:val="22"/>
        </w:rPr>
        <w:t xml:space="preserve"> apresentava com 12,4 m de altura e 12,95 cm de diâmetro. O nível de sombreamento médio proporcionado pelo componente arbóreo no pasto foi de 35%. No dia 01 de novembro de 2013, foi realizado o </w:t>
      </w:r>
      <w:proofErr w:type="spellStart"/>
      <w:r w:rsidRPr="004A7B3A">
        <w:rPr>
          <w:color w:val="auto"/>
          <w:sz w:val="22"/>
          <w:szCs w:val="22"/>
        </w:rPr>
        <w:t>pastejo</w:t>
      </w:r>
      <w:proofErr w:type="spellEnd"/>
      <w:r w:rsidRPr="004A7B3A">
        <w:rPr>
          <w:color w:val="auto"/>
          <w:sz w:val="22"/>
          <w:szCs w:val="22"/>
        </w:rPr>
        <w:t xml:space="preserve"> de uniformização em </w:t>
      </w:r>
      <w:r w:rsidR="00A30EE8">
        <w:rPr>
          <w:color w:val="auto"/>
          <w:sz w:val="22"/>
          <w:szCs w:val="22"/>
        </w:rPr>
        <w:t xml:space="preserve">toda área experimental, até altura residual de 15 cm. </w:t>
      </w:r>
    </w:p>
    <w:p w:rsidR="00C820BB" w:rsidRDefault="00C820BB" w:rsidP="007928AA">
      <w:pPr>
        <w:pStyle w:val="Ttulo2"/>
      </w:pPr>
      <w:bookmarkStart w:id="21" w:name="_Toc468700095"/>
      <w:bookmarkStart w:id="22" w:name="_Toc486161820"/>
    </w:p>
    <w:p w:rsidR="00E40EAD" w:rsidRPr="00356A29" w:rsidRDefault="00E40EAD" w:rsidP="007928AA">
      <w:pPr>
        <w:pStyle w:val="Ttulo2"/>
      </w:pPr>
      <w:bookmarkStart w:id="23" w:name="_Toc486495508"/>
      <w:r w:rsidRPr="00356A29">
        <w:t>Tratamentos</w:t>
      </w:r>
      <w:bookmarkEnd w:id="21"/>
      <w:bookmarkEnd w:id="22"/>
      <w:bookmarkEnd w:id="23"/>
    </w:p>
    <w:p w:rsidR="00DC1BEA" w:rsidRDefault="00DC1BEA" w:rsidP="007928AA">
      <w:pPr>
        <w:pStyle w:val="Default"/>
        <w:spacing w:line="360" w:lineRule="auto"/>
        <w:ind w:firstLine="1134"/>
        <w:jc w:val="both"/>
        <w:rPr>
          <w:color w:val="auto"/>
          <w:sz w:val="22"/>
          <w:szCs w:val="22"/>
        </w:rPr>
      </w:pPr>
    </w:p>
    <w:p w:rsidR="00E40EAD" w:rsidRPr="004A7B3A" w:rsidRDefault="00E40EAD" w:rsidP="007928AA">
      <w:pPr>
        <w:pStyle w:val="Default"/>
        <w:spacing w:line="360" w:lineRule="auto"/>
        <w:ind w:firstLine="1134"/>
        <w:jc w:val="both"/>
        <w:rPr>
          <w:color w:val="auto"/>
          <w:sz w:val="22"/>
          <w:szCs w:val="22"/>
        </w:rPr>
      </w:pPr>
      <w:r w:rsidRPr="004A7B3A">
        <w:rPr>
          <w:color w:val="auto"/>
          <w:sz w:val="22"/>
          <w:szCs w:val="22"/>
        </w:rPr>
        <w:t xml:space="preserve">Para manejo do pasto de </w:t>
      </w:r>
      <w:proofErr w:type="spellStart"/>
      <w:r w:rsidRPr="004A7B3A">
        <w:rPr>
          <w:color w:val="auto"/>
          <w:sz w:val="22"/>
          <w:szCs w:val="22"/>
        </w:rPr>
        <w:t>capim-marandu</w:t>
      </w:r>
      <w:proofErr w:type="spellEnd"/>
      <w:r w:rsidRPr="004A7B3A">
        <w:rPr>
          <w:color w:val="auto"/>
          <w:sz w:val="22"/>
          <w:szCs w:val="22"/>
        </w:rPr>
        <w:t xml:space="preserve"> em sistema </w:t>
      </w:r>
      <w:proofErr w:type="spellStart"/>
      <w:r w:rsidRPr="004A7B3A">
        <w:rPr>
          <w:color w:val="auto"/>
          <w:sz w:val="22"/>
          <w:szCs w:val="22"/>
        </w:rPr>
        <w:t>silvipastoril</w:t>
      </w:r>
      <w:proofErr w:type="spellEnd"/>
      <w:r w:rsidRPr="004A7B3A">
        <w:rPr>
          <w:color w:val="auto"/>
          <w:sz w:val="22"/>
          <w:szCs w:val="22"/>
        </w:rPr>
        <w:t xml:space="preserve"> foi adotado o método de lotação rotativa com taxa de lotação variável e o critério para definir o intervalo de desfolhação foi diferentes alturas </w:t>
      </w:r>
      <w:proofErr w:type="spellStart"/>
      <w:r w:rsidRPr="004A7B3A">
        <w:rPr>
          <w:color w:val="auto"/>
          <w:sz w:val="22"/>
          <w:szCs w:val="22"/>
        </w:rPr>
        <w:t>pré-pastejo</w:t>
      </w:r>
      <w:proofErr w:type="spellEnd"/>
      <w:r w:rsidRPr="004A7B3A">
        <w:rPr>
          <w:color w:val="auto"/>
          <w:sz w:val="22"/>
          <w:szCs w:val="22"/>
        </w:rPr>
        <w:t xml:space="preserve"> do pasto. As alturas </w:t>
      </w:r>
      <w:proofErr w:type="spellStart"/>
      <w:r w:rsidRPr="004A7B3A">
        <w:rPr>
          <w:color w:val="auto"/>
          <w:sz w:val="22"/>
          <w:szCs w:val="22"/>
        </w:rPr>
        <w:t>pré-pastejo</w:t>
      </w:r>
      <w:proofErr w:type="spellEnd"/>
      <w:r w:rsidRPr="004A7B3A">
        <w:rPr>
          <w:color w:val="auto"/>
          <w:sz w:val="22"/>
          <w:szCs w:val="22"/>
        </w:rPr>
        <w:t xml:space="preserve"> de 25, </w:t>
      </w:r>
      <w:r w:rsidRPr="004A7B3A">
        <w:rPr>
          <w:color w:val="auto"/>
          <w:sz w:val="22"/>
          <w:szCs w:val="22"/>
        </w:rPr>
        <w:lastRenderedPageBreak/>
        <w:t>35, e 45 cm, constituíram os tratamentos. As alturas dos pastos foram monitoradas por meio de régua, com a qual foram realizadas 20 leituras em pontos aleatórios de cada unidade experimental. A altura de cada ponto correspondeu à altura média do dossel em torno da régua, e a média dos 20 pontos correspondeu à altura média do pasto na unidade experimental.</w:t>
      </w:r>
    </w:p>
    <w:p w:rsidR="00E40EAD" w:rsidRPr="004A7B3A" w:rsidRDefault="00E40EAD" w:rsidP="007928AA">
      <w:pPr>
        <w:pStyle w:val="Default"/>
        <w:spacing w:line="360" w:lineRule="auto"/>
        <w:ind w:firstLine="1134"/>
        <w:jc w:val="both"/>
        <w:rPr>
          <w:color w:val="auto"/>
          <w:sz w:val="22"/>
          <w:szCs w:val="22"/>
        </w:rPr>
      </w:pPr>
      <w:r w:rsidRPr="004A7B3A">
        <w:rPr>
          <w:bCs/>
          <w:sz w:val="22"/>
          <w:szCs w:val="22"/>
        </w:rPr>
        <w:t xml:space="preserve">O </w:t>
      </w:r>
      <w:r w:rsidRPr="004A7B3A">
        <w:rPr>
          <w:sz w:val="22"/>
          <w:szCs w:val="22"/>
        </w:rPr>
        <w:t>período de ocupação</w:t>
      </w:r>
      <w:r w:rsidRPr="004A7B3A">
        <w:rPr>
          <w:bCs/>
          <w:sz w:val="22"/>
          <w:szCs w:val="22"/>
        </w:rPr>
        <w:t xml:space="preserve"> d</w:t>
      </w:r>
      <w:r w:rsidR="00CA4567" w:rsidRPr="004A7B3A">
        <w:rPr>
          <w:bCs/>
          <w:sz w:val="22"/>
          <w:szCs w:val="22"/>
        </w:rPr>
        <w:t>o</w:t>
      </w:r>
      <w:r w:rsidRPr="004A7B3A">
        <w:rPr>
          <w:bCs/>
          <w:sz w:val="22"/>
          <w:szCs w:val="22"/>
        </w:rPr>
        <w:t xml:space="preserve"> piquete em uso correspondeu ao momento que o pasto atingiu a meta </w:t>
      </w:r>
      <w:proofErr w:type="spellStart"/>
      <w:r w:rsidRPr="004A7B3A">
        <w:rPr>
          <w:bCs/>
          <w:sz w:val="22"/>
          <w:szCs w:val="22"/>
        </w:rPr>
        <w:t>pós-pastejo</w:t>
      </w:r>
      <w:proofErr w:type="spellEnd"/>
      <w:r w:rsidRPr="004A7B3A">
        <w:rPr>
          <w:bCs/>
          <w:sz w:val="22"/>
          <w:szCs w:val="22"/>
        </w:rPr>
        <w:t xml:space="preserve"> de 15 cm. À medida que os animais realizaram o </w:t>
      </w:r>
      <w:proofErr w:type="spellStart"/>
      <w:r w:rsidRPr="004A7B3A">
        <w:rPr>
          <w:bCs/>
          <w:sz w:val="22"/>
          <w:szCs w:val="22"/>
        </w:rPr>
        <w:t>pastejo</w:t>
      </w:r>
      <w:proofErr w:type="spellEnd"/>
      <w:r w:rsidRPr="004A7B3A">
        <w:rPr>
          <w:bCs/>
          <w:sz w:val="22"/>
          <w:szCs w:val="22"/>
        </w:rPr>
        <w:t xml:space="preserve">, medições de </w:t>
      </w:r>
      <w:r w:rsidRPr="004A7B3A">
        <w:rPr>
          <w:bCs/>
          <w:color w:val="auto"/>
          <w:sz w:val="22"/>
          <w:szCs w:val="22"/>
        </w:rPr>
        <w:t>alturas</w:t>
      </w:r>
      <w:r w:rsidRPr="004A7B3A">
        <w:rPr>
          <w:bCs/>
          <w:sz w:val="22"/>
          <w:szCs w:val="22"/>
        </w:rPr>
        <w:t xml:space="preserve"> do pasto foram feitas até que o dossel atingisse a </w:t>
      </w:r>
      <w:r w:rsidRPr="004A7B3A">
        <w:rPr>
          <w:bCs/>
          <w:color w:val="auto"/>
          <w:sz w:val="22"/>
          <w:szCs w:val="22"/>
        </w:rPr>
        <w:t>altura</w:t>
      </w:r>
      <w:r w:rsidRPr="004A7B3A">
        <w:rPr>
          <w:bCs/>
          <w:sz w:val="22"/>
          <w:szCs w:val="22"/>
        </w:rPr>
        <w:t xml:space="preserve"> de </w:t>
      </w:r>
      <w:proofErr w:type="spellStart"/>
      <w:r w:rsidRPr="004A7B3A">
        <w:rPr>
          <w:bCs/>
          <w:sz w:val="22"/>
          <w:szCs w:val="22"/>
        </w:rPr>
        <w:t>pós-pastejo</w:t>
      </w:r>
      <w:proofErr w:type="spellEnd"/>
      <w:r w:rsidRPr="004A7B3A">
        <w:rPr>
          <w:bCs/>
          <w:color w:val="auto"/>
          <w:sz w:val="22"/>
          <w:szCs w:val="22"/>
        </w:rPr>
        <w:t xml:space="preserve">. </w:t>
      </w:r>
      <w:r w:rsidRPr="004A7B3A">
        <w:rPr>
          <w:color w:val="auto"/>
          <w:sz w:val="22"/>
          <w:szCs w:val="22"/>
        </w:rPr>
        <w:t xml:space="preserve">Os animais utilizados foram novilhas </w:t>
      </w:r>
      <w:proofErr w:type="spellStart"/>
      <w:r w:rsidRPr="004A7B3A">
        <w:rPr>
          <w:color w:val="auto"/>
          <w:sz w:val="22"/>
          <w:szCs w:val="22"/>
        </w:rPr>
        <w:t>Girolanda</w:t>
      </w:r>
      <w:proofErr w:type="spellEnd"/>
      <w:r w:rsidRPr="004A7B3A">
        <w:rPr>
          <w:color w:val="auto"/>
          <w:sz w:val="22"/>
          <w:szCs w:val="22"/>
        </w:rPr>
        <w:t xml:space="preserve"> em fase de recria, com peso médio inicial de 200 kg. Todos os animais receberam água e mistura mineral completa à vontade, além de manejo sanitário.</w:t>
      </w:r>
    </w:p>
    <w:p w:rsidR="00E40EAD" w:rsidRPr="004A7B3A" w:rsidRDefault="00E40EAD" w:rsidP="007928AA">
      <w:pPr>
        <w:autoSpaceDE w:val="0"/>
        <w:autoSpaceDN w:val="0"/>
        <w:adjustRightInd w:val="0"/>
        <w:spacing w:after="0" w:line="360" w:lineRule="auto"/>
        <w:ind w:firstLine="1134"/>
        <w:jc w:val="both"/>
        <w:rPr>
          <w:rFonts w:ascii="Arial" w:hAnsi="Arial" w:cs="Arial"/>
        </w:rPr>
      </w:pPr>
    </w:p>
    <w:p w:rsidR="00E40EAD" w:rsidRPr="007928AA" w:rsidRDefault="00E40EAD" w:rsidP="007928AA">
      <w:pPr>
        <w:pStyle w:val="Ttulo2"/>
      </w:pPr>
      <w:bookmarkStart w:id="24" w:name="_Toc468700096"/>
      <w:bookmarkStart w:id="25" w:name="_Toc486161821"/>
      <w:bookmarkStart w:id="26" w:name="_Toc486495509"/>
      <w:r w:rsidRPr="007928AA">
        <w:t>Delineamento experimental</w:t>
      </w:r>
      <w:bookmarkEnd w:id="24"/>
      <w:bookmarkEnd w:id="25"/>
      <w:bookmarkEnd w:id="26"/>
    </w:p>
    <w:p w:rsidR="00DC1BEA" w:rsidRDefault="00DC1BEA" w:rsidP="007928AA">
      <w:pPr>
        <w:autoSpaceDE w:val="0"/>
        <w:autoSpaceDN w:val="0"/>
        <w:adjustRightInd w:val="0"/>
        <w:spacing w:after="0" w:line="360" w:lineRule="auto"/>
        <w:ind w:firstLine="1134"/>
        <w:jc w:val="both"/>
        <w:rPr>
          <w:rFonts w:ascii="Arial" w:hAnsi="Arial" w:cs="Arial"/>
        </w:rPr>
      </w:pPr>
    </w:p>
    <w:p w:rsidR="00E40EAD" w:rsidRPr="004A7B3A" w:rsidRDefault="00E40EAD" w:rsidP="007928AA">
      <w:pPr>
        <w:autoSpaceDE w:val="0"/>
        <w:autoSpaceDN w:val="0"/>
        <w:adjustRightInd w:val="0"/>
        <w:spacing w:after="0" w:line="360" w:lineRule="auto"/>
        <w:ind w:firstLine="1134"/>
        <w:jc w:val="both"/>
        <w:rPr>
          <w:rFonts w:ascii="Arial" w:hAnsi="Arial" w:cs="Arial"/>
        </w:rPr>
      </w:pPr>
      <w:r w:rsidRPr="004A7B3A">
        <w:rPr>
          <w:rFonts w:ascii="Arial" w:hAnsi="Arial" w:cs="Arial"/>
        </w:rPr>
        <w:t xml:space="preserve">Foi utilizado o delineamento de blocos completos </w:t>
      </w:r>
      <w:proofErr w:type="spellStart"/>
      <w:r w:rsidRPr="004A7B3A">
        <w:rPr>
          <w:rFonts w:ascii="Arial" w:hAnsi="Arial" w:cs="Arial"/>
        </w:rPr>
        <w:t>casualizados</w:t>
      </w:r>
      <w:proofErr w:type="spellEnd"/>
      <w:r w:rsidRPr="004A7B3A">
        <w:rPr>
          <w:rFonts w:ascii="Arial" w:hAnsi="Arial" w:cs="Arial"/>
        </w:rPr>
        <w:t>, com três tratamentos e quatro repetições, totalizando doze unidades experimentais. A área de cada unidade experimental foi de 250 m</w:t>
      </w:r>
      <w:r w:rsidRPr="004A7B3A">
        <w:rPr>
          <w:rFonts w:ascii="Arial" w:hAnsi="Arial" w:cs="Arial"/>
          <w:vertAlign w:val="superscript"/>
        </w:rPr>
        <w:t>2</w:t>
      </w:r>
      <w:r w:rsidRPr="004A7B3A">
        <w:rPr>
          <w:rFonts w:ascii="Arial" w:hAnsi="Arial" w:cs="Arial"/>
        </w:rPr>
        <w:t>. O período experimental foi de dois anos, compreendendo as estações primavera e verão 2013-2014, outono de 2014, inverno de 2014, primavera e verão 2014-2015 e outono de 2015.</w:t>
      </w:r>
    </w:p>
    <w:p w:rsidR="00E40EAD" w:rsidRPr="007928AA" w:rsidRDefault="00E40EAD" w:rsidP="007928AA">
      <w:pPr>
        <w:pStyle w:val="Ttulo3"/>
      </w:pPr>
    </w:p>
    <w:p w:rsidR="00862738" w:rsidRPr="007928AA" w:rsidRDefault="004A7B3A" w:rsidP="007928AA">
      <w:pPr>
        <w:pStyle w:val="Ttulo3"/>
      </w:pPr>
      <w:bookmarkStart w:id="27" w:name="_Toc486161822"/>
      <w:bookmarkStart w:id="28" w:name="_Toc486495510"/>
      <w:bookmarkStart w:id="29" w:name="_Toc329033270"/>
      <w:bookmarkStart w:id="30" w:name="_Toc352664020"/>
      <w:bookmarkStart w:id="31" w:name="_Toc385407415"/>
      <w:bookmarkStart w:id="32" w:name="_Toc468700103"/>
      <w:r w:rsidRPr="007928AA">
        <w:t>AVALIAÇÕES</w:t>
      </w:r>
      <w:bookmarkEnd w:id="27"/>
      <w:bookmarkEnd w:id="28"/>
    </w:p>
    <w:p w:rsidR="00E40EAD" w:rsidRPr="007928AA" w:rsidRDefault="00E40EAD" w:rsidP="007928AA">
      <w:pPr>
        <w:pStyle w:val="Ttulo2"/>
      </w:pPr>
      <w:bookmarkStart w:id="33" w:name="_Toc486495511"/>
      <w:bookmarkStart w:id="34" w:name="_Toc486161823"/>
      <w:r w:rsidRPr="007928AA">
        <w:t xml:space="preserve">Massa </w:t>
      </w:r>
      <w:bookmarkEnd w:id="29"/>
      <w:r w:rsidRPr="007928AA">
        <w:t>de Forragem</w:t>
      </w:r>
      <w:bookmarkEnd w:id="30"/>
      <w:bookmarkEnd w:id="31"/>
      <w:bookmarkEnd w:id="32"/>
      <w:bookmarkEnd w:id="33"/>
      <w:r w:rsidR="003E03AD" w:rsidRPr="007928AA">
        <w:t xml:space="preserve"> </w:t>
      </w:r>
      <w:bookmarkEnd w:id="34"/>
    </w:p>
    <w:p w:rsidR="00DC1BEA" w:rsidRDefault="00DC1BEA" w:rsidP="007928AA">
      <w:pPr>
        <w:autoSpaceDE w:val="0"/>
        <w:autoSpaceDN w:val="0"/>
        <w:adjustRightInd w:val="0"/>
        <w:spacing w:after="0" w:line="360" w:lineRule="auto"/>
        <w:ind w:firstLine="1134"/>
        <w:jc w:val="both"/>
        <w:rPr>
          <w:rFonts w:ascii="Arial" w:hAnsi="Arial" w:cs="Arial"/>
          <w:color w:val="000000"/>
        </w:rPr>
      </w:pPr>
    </w:p>
    <w:p w:rsidR="00E40EAD" w:rsidRDefault="00E40EAD" w:rsidP="00C820BB">
      <w:pPr>
        <w:autoSpaceDE w:val="0"/>
        <w:autoSpaceDN w:val="0"/>
        <w:adjustRightInd w:val="0"/>
        <w:spacing w:after="0" w:line="360" w:lineRule="auto"/>
        <w:ind w:firstLine="1134"/>
        <w:jc w:val="both"/>
        <w:rPr>
          <w:rFonts w:ascii="Arial" w:hAnsi="Arial" w:cs="Arial"/>
        </w:rPr>
      </w:pPr>
      <w:r w:rsidRPr="004A7B3A">
        <w:rPr>
          <w:rFonts w:ascii="Arial" w:hAnsi="Arial" w:cs="Arial"/>
          <w:color w:val="000000"/>
        </w:rPr>
        <w:t>A</w:t>
      </w:r>
      <w:r w:rsidRPr="004A7B3A">
        <w:rPr>
          <w:rFonts w:ascii="Arial" w:hAnsi="Arial" w:cs="Arial"/>
        </w:rPr>
        <w:t xml:space="preserve"> determinação da massa de forragem nas condições de pré e de </w:t>
      </w:r>
      <w:proofErr w:type="spellStart"/>
      <w:r w:rsidRPr="004A7B3A">
        <w:rPr>
          <w:rFonts w:ascii="Arial" w:hAnsi="Arial" w:cs="Arial"/>
        </w:rPr>
        <w:t>pós-pastejo</w:t>
      </w:r>
      <w:proofErr w:type="spellEnd"/>
      <w:r w:rsidRPr="004A7B3A">
        <w:rPr>
          <w:rFonts w:ascii="Arial" w:hAnsi="Arial" w:cs="Arial"/>
        </w:rPr>
        <w:t xml:space="preserve"> foi realizada por meio de amostragens diretas, sendo colhidas quatro amostras (unidades de amostragem) do pasto por unidade experimental. As amostras foram colhidas no último dia do período de descanso (condição de </w:t>
      </w:r>
      <w:proofErr w:type="spellStart"/>
      <w:r w:rsidRPr="004A7B3A">
        <w:rPr>
          <w:rFonts w:ascii="Arial" w:hAnsi="Arial" w:cs="Arial"/>
        </w:rPr>
        <w:t>pré-pastejo</w:t>
      </w:r>
      <w:proofErr w:type="spellEnd"/>
      <w:r w:rsidRPr="004A7B3A">
        <w:rPr>
          <w:rFonts w:ascii="Arial" w:hAnsi="Arial" w:cs="Arial"/>
        </w:rPr>
        <w:t xml:space="preserve">) e após o período de ocupação (condição </w:t>
      </w:r>
      <w:proofErr w:type="spellStart"/>
      <w:r w:rsidRPr="004A7B3A">
        <w:rPr>
          <w:rFonts w:ascii="Arial" w:hAnsi="Arial" w:cs="Arial"/>
        </w:rPr>
        <w:t>pós-pastejo</w:t>
      </w:r>
      <w:proofErr w:type="spellEnd"/>
      <w:r w:rsidRPr="004A7B3A">
        <w:rPr>
          <w:rFonts w:ascii="Arial" w:hAnsi="Arial" w:cs="Arial"/>
        </w:rPr>
        <w:t xml:space="preserve">). A escolha dos pontos de amostragem foi realizada de forma a representar a altura média do pasto no momento da avaliação. Duas amostras foram coletadas </w:t>
      </w:r>
      <w:proofErr w:type="gramStart"/>
      <w:r w:rsidRPr="004A7B3A">
        <w:rPr>
          <w:rFonts w:ascii="Arial" w:hAnsi="Arial" w:cs="Arial"/>
        </w:rPr>
        <w:t>à</w:t>
      </w:r>
      <w:proofErr w:type="gramEnd"/>
      <w:r w:rsidRPr="004A7B3A">
        <w:rPr>
          <w:rFonts w:ascii="Arial" w:hAnsi="Arial" w:cs="Arial"/>
        </w:rPr>
        <w:t xml:space="preserve"> nível do solo e p</w:t>
      </w:r>
      <w:r w:rsidRPr="004A7B3A">
        <w:rPr>
          <w:rFonts w:ascii="Arial" w:hAnsi="Arial" w:cs="Arial"/>
          <w:color w:val="000000"/>
        </w:rPr>
        <w:t xml:space="preserve">ara isso </w:t>
      </w:r>
      <w:r w:rsidRPr="004A7B3A">
        <w:rPr>
          <w:rFonts w:ascii="Arial" w:hAnsi="Arial" w:cs="Arial"/>
        </w:rPr>
        <w:t>foi</w:t>
      </w:r>
      <w:r w:rsidRPr="004A7B3A">
        <w:rPr>
          <w:rFonts w:ascii="Arial" w:hAnsi="Arial" w:cs="Arial"/>
          <w:color w:val="000000"/>
        </w:rPr>
        <w:t xml:space="preserve"> utilizado um quadrado de 0,25 m</w:t>
      </w:r>
      <w:r w:rsidRPr="004A7B3A">
        <w:rPr>
          <w:rFonts w:ascii="Arial" w:hAnsi="Arial" w:cs="Arial"/>
          <w:color w:val="000000"/>
          <w:vertAlign w:val="superscript"/>
        </w:rPr>
        <w:t xml:space="preserve">2 </w:t>
      </w:r>
      <w:r w:rsidRPr="004A7B3A">
        <w:rPr>
          <w:rFonts w:ascii="Arial" w:hAnsi="Arial" w:cs="Arial"/>
          <w:color w:val="000000"/>
        </w:rPr>
        <w:t xml:space="preserve">(0,5x0,5 </w:t>
      </w:r>
      <w:r w:rsidRPr="004A7B3A">
        <w:rPr>
          <w:rFonts w:ascii="Arial" w:hAnsi="Arial" w:cs="Arial"/>
        </w:rPr>
        <w:t xml:space="preserve">m) colhendo </w:t>
      </w:r>
      <w:r w:rsidRPr="004A7B3A">
        <w:rPr>
          <w:rFonts w:ascii="Arial" w:hAnsi="Arial" w:cs="Arial"/>
          <w:color w:val="000000"/>
        </w:rPr>
        <w:t xml:space="preserve">todos os </w:t>
      </w:r>
      <w:proofErr w:type="spellStart"/>
      <w:r w:rsidRPr="004A7B3A">
        <w:rPr>
          <w:rFonts w:ascii="Arial" w:hAnsi="Arial" w:cs="Arial"/>
          <w:color w:val="000000"/>
        </w:rPr>
        <w:t>perfilhos</w:t>
      </w:r>
      <w:proofErr w:type="spellEnd"/>
      <w:r w:rsidRPr="004A7B3A">
        <w:rPr>
          <w:rFonts w:ascii="Arial" w:hAnsi="Arial" w:cs="Arial"/>
          <w:color w:val="000000"/>
        </w:rPr>
        <w:t xml:space="preserve"> contidos em seu interior.</w:t>
      </w:r>
      <w:r w:rsidRPr="004A7B3A">
        <w:rPr>
          <w:rFonts w:ascii="Arial" w:hAnsi="Arial" w:cs="Arial"/>
        </w:rPr>
        <w:t xml:space="preserve"> Outras duas amostras for</w:t>
      </w:r>
      <w:r w:rsidR="00A30EE8">
        <w:rPr>
          <w:rFonts w:ascii="Arial" w:hAnsi="Arial" w:cs="Arial"/>
        </w:rPr>
        <w:t>a</w:t>
      </w:r>
      <w:r w:rsidRPr="004A7B3A">
        <w:rPr>
          <w:rFonts w:ascii="Arial" w:hAnsi="Arial" w:cs="Arial"/>
        </w:rPr>
        <w:t>m col</w:t>
      </w:r>
      <w:r w:rsidR="00A30EE8">
        <w:rPr>
          <w:rFonts w:ascii="Arial" w:hAnsi="Arial" w:cs="Arial"/>
        </w:rPr>
        <w:t>hidas</w:t>
      </w:r>
      <w:r w:rsidRPr="004A7B3A">
        <w:rPr>
          <w:rFonts w:ascii="Arial" w:hAnsi="Arial" w:cs="Arial"/>
        </w:rPr>
        <w:t xml:space="preserve"> acima do resíduo (15 cm) para determinação do acúmulo de forragem e análises de valor nutritivo. As amostras foram pesadas, obtendo-se o peso verde, e posteriormente </w:t>
      </w:r>
      <w:r w:rsidRPr="004A7B3A">
        <w:rPr>
          <w:rFonts w:ascii="Arial" w:hAnsi="Arial" w:cs="Arial"/>
        </w:rPr>
        <w:lastRenderedPageBreak/>
        <w:t xml:space="preserve">secas em estufa de circulação de ar forçado a </w:t>
      </w:r>
      <w:proofErr w:type="gramStart"/>
      <w:r w:rsidR="005B6AFF" w:rsidRPr="004A7B3A">
        <w:rPr>
          <w:rFonts w:ascii="Arial" w:hAnsi="Arial" w:cs="Arial"/>
        </w:rPr>
        <w:t>5</w:t>
      </w:r>
      <w:r w:rsidRPr="004A7B3A">
        <w:rPr>
          <w:rFonts w:ascii="Arial" w:hAnsi="Arial" w:cs="Arial"/>
        </w:rPr>
        <w:t>5</w:t>
      </w:r>
      <w:r w:rsidRPr="004A7B3A">
        <w:rPr>
          <w:rFonts w:ascii="Arial" w:hAnsi="Arial" w:cs="Arial"/>
          <w:vertAlign w:val="superscript"/>
        </w:rPr>
        <w:t>o</w:t>
      </w:r>
      <w:r w:rsidRPr="004A7B3A">
        <w:rPr>
          <w:rFonts w:ascii="Arial" w:hAnsi="Arial" w:cs="Arial"/>
        </w:rPr>
        <w:t>C</w:t>
      </w:r>
      <w:proofErr w:type="gramEnd"/>
      <w:r w:rsidRPr="004A7B3A">
        <w:rPr>
          <w:rFonts w:ascii="Arial" w:hAnsi="Arial" w:cs="Arial"/>
        </w:rPr>
        <w:t xml:space="preserve"> </w:t>
      </w:r>
      <w:r w:rsidR="005B6AFF" w:rsidRPr="004A7B3A">
        <w:rPr>
          <w:rFonts w:ascii="Arial" w:hAnsi="Arial" w:cs="Arial"/>
        </w:rPr>
        <w:t>por 72 horas</w:t>
      </w:r>
      <w:r w:rsidRPr="004A7B3A">
        <w:rPr>
          <w:rFonts w:ascii="Arial" w:hAnsi="Arial" w:cs="Arial"/>
        </w:rPr>
        <w:t xml:space="preserve">, para a determinação da massa de forragem pré e </w:t>
      </w:r>
      <w:proofErr w:type="spellStart"/>
      <w:r w:rsidRPr="004A7B3A">
        <w:rPr>
          <w:rFonts w:ascii="Arial" w:hAnsi="Arial" w:cs="Arial"/>
        </w:rPr>
        <w:t>pós-pastejo</w:t>
      </w:r>
      <w:proofErr w:type="spellEnd"/>
      <w:r w:rsidRPr="004A7B3A">
        <w:rPr>
          <w:rFonts w:ascii="Arial" w:hAnsi="Arial" w:cs="Arial"/>
        </w:rPr>
        <w:t xml:space="preserve"> (kg/ha de MS).</w:t>
      </w:r>
      <w:r w:rsidR="00A30EE8">
        <w:rPr>
          <w:rFonts w:ascii="Arial" w:hAnsi="Arial" w:cs="Arial"/>
        </w:rPr>
        <w:t xml:space="preserve"> </w:t>
      </w:r>
    </w:p>
    <w:p w:rsidR="00C820BB" w:rsidRPr="004A7B3A" w:rsidRDefault="00C820BB" w:rsidP="00C820BB">
      <w:pPr>
        <w:autoSpaceDE w:val="0"/>
        <w:autoSpaceDN w:val="0"/>
        <w:adjustRightInd w:val="0"/>
        <w:spacing w:after="0" w:line="360" w:lineRule="auto"/>
        <w:ind w:firstLine="1134"/>
        <w:jc w:val="both"/>
        <w:rPr>
          <w:rFonts w:ascii="Arial" w:hAnsi="Arial" w:cs="Arial"/>
        </w:rPr>
      </w:pPr>
    </w:p>
    <w:p w:rsidR="00862738" w:rsidRPr="007928AA" w:rsidRDefault="00862738" w:rsidP="00C820BB">
      <w:pPr>
        <w:pStyle w:val="Ttulo2"/>
        <w:spacing w:before="0" w:line="360" w:lineRule="auto"/>
      </w:pPr>
      <w:bookmarkStart w:id="35" w:name="_Toc468700098"/>
      <w:bookmarkStart w:id="36" w:name="_Toc486161824"/>
      <w:bookmarkStart w:id="37" w:name="_Toc486495512"/>
      <w:r w:rsidRPr="007928AA">
        <w:t>Teor de carboidratos solúveis</w:t>
      </w:r>
      <w:bookmarkEnd w:id="35"/>
      <w:bookmarkEnd w:id="36"/>
      <w:bookmarkEnd w:id="37"/>
    </w:p>
    <w:p w:rsidR="003E03AD" w:rsidRDefault="003E03AD" w:rsidP="00C820BB">
      <w:pPr>
        <w:autoSpaceDE w:val="0"/>
        <w:autoSpaceDN w:val="0"/>
        <w:adjustRightInd w:val="0"/>
        <w:spacing w:after="0" w:line="360" w:lineRule="auto"/>
        <w:ind w:firstLine="1134"/>
        <w:jc w:val="both"/>
        <w:rPr>
          <w:rFonts w:ascii="Arial" w:hAnsi="Arial" w:cs="Arial"/>
        </w:rPr>
      </w:pPr>
    </w:p>
    <w:p w:rsidR="00862738" w:rsidRPr="00C820BB" w:rsidRDefault="00862738" w:rsidP="007928AA">
      <w:pPr>
        <w:autoSpaceDE w:val="0"/>
        <w:autoSpaceDN w:val="0"/>
        <w:adjustRightInd w:val="0"/>
        <w:spacing w:after="0" w:line="360" w:lineRule="auto"/>
        <w:ind w:firstLine="1134"/>
        <w:jc w:val="both"/>
        <w:rPr>
          <w:rFonts w:ascii="Arial" w:hAnsi="Arial" w:cs="Arial"/>
        </w:rPr>
      </w:pPr>
      <w:r w:rsidRPr="004A7B3A">
        <w:rPr>
          <w:rFonts w:ascii="Arial" w:hAnsi="Arial" w:cs="Arial"/>
        </w:rPr>
        <w:t xml:space="preserve">Para determinação dos carboidratos solúveis foi utilizado às amostras de base do colmo a </w:t>
      </w:r>
      <w:proofErr w:type="gramStart"/>
      <w:r w:rsidRPr="004A7B3A">
        <w:rPr>
          <w:rFonts w:ascii="Arial" w:hAnsi="Arial" w:cs="Arial"/>
        </w:rPr>
        <w:t>5</w:t>
      </w:r>
      <w:proofErr w:type="gramEnd"/>
      <w:r w:rsidRPr="004A7B3A">
        <w:rPr>
          <w:rFonts w:ascii="Arial" w:hAnsi="Arial" w:cs="Arial"/>
        </w:rPr>
        <w:t xml:space="preserve"> cm da superfície do solo. A amostra foi liofilizada em nitrogênio líquido com a finalidade de paralisar os processos respiratórios e enzimáticos e depois a 55ºC por 72 </w:t>
      </w:r>
      <w:r w:rsidR="004D1110" w:rsidRPr="004A7B3A">
        <w:rPr>
          <w:rFonts w:ascii="Arial" w:hAnsi="Arial" w:cs="Arial"/>
        </w:rPr>
        <w:t>horas.</w:t>
      </w:r>
      <w:r w:rsidRPr="004A7B3A">
        <w:rPr>
          <w:rFonts w:ascii="Arial" w:hAnsi="Arial" w:cs="Arial"/>
        </w:rPr>
        <w:t xml:space="preserve"> As amostras secas de raízes e bases do colmo foram moídas em moinho de faca tipo </w:t>
      </w:r>
      <w:proofErr w:type="spellStart"/>
      <w:r w:rsidRPr="004A7B3A">
        <w:rPr>
          <w:rFonts w:ascii="Arial" w:hAnsi="Arial" w:cs="Arial"/>
        </w:rPr>
        <w:t>Willey</w:t>
      </w:r>
      <w:proofErr w:type="spellEnd"/>
      <w:r w:rsidRPr="004A7B3A">
        <w:rPr>
          <w:rFonts w:ascii="Arial" w:hAnsi="Arial" w:cs="Arial"/>
        </w:rPr>
        <w:t xml:space="preserve"> </w:t>
      </w:r>
      <w:r w:rsidR="00405039">
        <w:rPr>
          <w:rFonts w:ascii="Arial" w:hAnsi="Arial" w:cs="Arial"/>
        </w:rPr>
        <w:t xml:space="preserve">(peneira de </w:t>
      </w:r>
      <w:proofErr w:type="gramStart"/>
      <w:r w:rsidR="00405039">
        <w:rPr>
          <w:rFonts w:ascii="Arial" w:hAnsi="Arial" w:cs="Arial"/>
        </w:rPr>
        <w:t>1</w:t>
      </w:r>
      <w:proofErr w:type="gramEnd"/>
      <w:r w:rsidR="00405039">
        <w:rPr>
          <w:rFonts w:ascii="Arial" w:hAnsi="Arial" w:cs="Arial"/>
        </w:rPr>
        <w:t xml:space="preserve"> mm). As amostras </w:t>
      </w:r>
      <w:r w:rsidRPr="004A7B3A">
        <w:rPr>
          <w:rFonts w:ascii="Arial" w:hAnsi="Arial" w:cs="Arial"/>
        </w:rPr>
        <w:t xml:space="preserve">foram levadas para o Laboratório de </w:t>
      </w:r>
      <w:proofErr w:type="spellStart"/>
      <w:r w:rsidRPr="004A7B3A">
        <w:rPr>
          <w:rFonts w:ascii="Arial" w:hAnsi="Arial" w:cs="Arial"/>
        </w:rPr>
        <w:t>Forragicultura</w:t>
      </w:r>
      <w:proofErr w:type="spellEnd"/>
      <w:r w:rsidRPr="004A7B3A">
        <w:rPr>
          <w:rFonts w:ascii="Arial" w:hAnsi="Arial" w:cs="Arial"/>
        </w:rPr>
        <w:t xml:space="preserve"> da Universidade Federal de Viçosa para a determinação dos carboidratos totais </w:t>
      </w:r>
      <w:r w:rsidRPr="00C820BB">
        <w:rPr>
          <w:rFonts w:ascii="Arial" w:hAnsi="Arial" w:cs="Arial"/>
        </w:rPr>
        <w:t xml:space="preserve">não estruturais conforme os procedimentos adotados por Nelson (1944). </w:t>
      </w:r>
    </w:p>
    <w:p w:rsidR="00751C9C" w:rsidRPr="00C820BB" w:rsidRDefault="00751C9C" w:rsidP="007928AA">
      <w:pPr>
        <w:pStyle w:val="Ttulo2"/>
        <w:rPr>
          <w:sz w:val="22"/>
          <w:szCs w:val="22"/>
        </w:rPr>
      </w:pPr>
      <w:bookmarkStart w:id="38" w:name="_Toc352664025"/>
      <w:bookmarkStart w:id="39" w:name="_Toc385407420"/>
      <w:bookmarkStart w:id="40" w:name="_Toc483294592"/>
      <w:bookmarkStart w:id="41" w:name="_Toc486161825"/>
      <w:bookmarkStart w:id="42" w:name="_Toc486495513"/>
      <w:r w:rsidRPr="00C820BB">
        <w:rPr>
          <w:sz w:val="22"/>
          <w:szCs w:val="22"/>
        </w:rPr>
        <w:t>Valor nutritivo</w:t>
      </w:r>
      <w:bookmarkEnd w:id="38"/>
      <w:bookmarkEnd w:id="39"/>
      <w:bookmarkEnd w:id="40"/>
      <w:bookmarkEnd w:id="41"/>
      <w:bookmarkEnd w:id="42"/>
    </w:p>
    <w:p w:rsidR="00751C9C" w:rsidRPr="00C820BB" w:rsidRDefault="00751C9C" w:rsidP="007928AA">
      <w:pPr>
        <w:autoSpaceDE w:val="0"/>
        <w:autoSpaceDN w:val="0"/>
        <w:adjustRightInd w:val="0"/>
        <w:spacing w:after="0" w:line="360" w:lineRule="auto"/>
        <w:ind w:firstLine="1134"/>
        <w:jc w:val="both"/>
        <w:rPr>
          <w:rFonts w:ascii="Arial" w:hAnsi="Arial" w:cs="Arial"/>
        </w:rPr>
      </w:pPr>
      <w:r w:rsidRPr="00C820BB">
        <w:rPr>
          <w:rFonts w:ascii="Arial" w:hAnsi="Arial" w:cs="Arial"/>
        </w:rPr>
        <w:t xml:space="preserve">As amostras da forrageira </w:t>
      </w:r>
      <w:proofErr w:type="spellStart"/>
      <w:r w:rsidRPr="00C820BB">
        <w:rPr>
          <w:rFonts w:ascii="Arial" w:hAnsi="Arial" w:cs="Arial"/>
        </w:rPr>
        <w:t>pré-pastejo</w:t>
      </w:r>
      <w:proofErr w:type="spellEnd"/>
      <w:r w:rsidRPr="00C820BB">
        <w:rPr>
          <w:rFonts w:ascii="Arial" w:hAnsi="Arial" w:cs="Arial"/>
        </w:rPr>
        <w:t xml:space="preserve"> coletadas a 15 cm do solo foram </w:t>
      </w:r>
      <w:proofErr w:type="gramStart"/>
      <w:r w:rsidR="00C820BB">
        <w:rPr>
          <w:rFonts w:ascii="Arial" w:hAnsi="Arial" w:cs="Arial"/>
        </w:rPr>
        <w:t>pré secadas</w:t>
      </w:r>
      <w:proofErr w:type="gramEnd"/>
      <w:r w:rsidR="00C820BB">
        <w:rPr>
          <w:rFonts w:ascii="Arial" w:hAnsi="Arial" w:cs="Arial"/>
        </w:rPr>
        <w:t xml:space="preserve"> (55ºC/72h) posteriormente processadas</w:t>
      </w:r>
      <w:r w:rsidRPr="00C820BB">
        <w:rPr>
          <w:rFonts w:ascii="Arial" w:hAnsi="Arial" w:cs="Arial"/>
        </w:rPr>
        <w:t xml:space="preserve"> em moinho de facas tipo </w:t>
      </w:r>
      <w:proofErr w:type="spellStart"/>
      <w:r w:rsidRPr="00C820BB">
        <w:rPr>
          <w:rFonts w:ascii="Arial" w:hAnsi="Arial" w:cs="Arial"/>
        </w:rPr>
        <w:t>Willey</w:t>
      </w:r>
      <w:proofErr w:type="spellEnd"/>
      <w:r w:rsidRPr="00C820BB">
        <w:rPr>
          <w:rFonts w:ascii="Arial" w:hAnsi="Arial" w:cs="Arial"/>
        </w:rPr>
        <w:t xml:space="preserve">, em peneira com malha de 1 mm, e submetidas </w:t>
      </w:r>
      <w:r w:rsidR="00C820BB">
        <w:rPr>
          <w:rFonts w:ascii="Arial" w:hAnsi="Arial" w:cs="Arial"/>
        </w:rPr>
        <w:t>as análises de matéria seca (</w:t>
      </w:r>
      <w:r w:rsidR="00C820BB" w:rsidRPr="00670BC4">
        <w:rPr>
          <w:rFonts w:ascii="Arial" w:hAnsi="Arial" w:cs="Arial"/>
        </w:rPr>
        <w:t>MS</w:t>
      </w:r>
      <w:r w:rsidR="00C820BB">
        <w:rPr>
          <w:rFonts w:ascii="Arial" w:hAnsi="Arial" w:cs="Arial"/>
        </w:rPr>
        <w:t>)</w:t>
      </w:r>
      <w:r w:rsidR="00C820BB" w:rsidRPr="00670BC4">
        <w:rPr>
          <w:rFonts w:ascii="Arial" w:hAnsi="Arial" w:cs="Arial"/>
        </w:rPr>
        <w:t>, fibra em detergente neutro</w:t>
      </w:r>
      <w:r w:rsidR="00405039">
        <w:rPr>
          <w:rFonts w:ascii="Arial" w:hAnsi="Arial" w:cs="Arial"/>
        </w:rPr>
        <w:t xml:space="preserve"> corrigido para cinza e proteína</w:t>
      </w:r>
      <w:r w:rsidR="00C820BB" w:rsidRPr="00670BC4">
        <w:rPr>
          <w:rFonts w:ascii="Arial" w:hAnsi="Arial" w:cs="Arial"/>
        </w:rPr>
        <w:t xml:space="preserve"> (</w:t>
      </w:r>
      <w:proofErr w:type="spellStart"/>
      <w:r w:rsidR="00C820BB" w:rsidRPr="00670BC4">
        <w:rPr>
          <w:rFonts w:ascii="Arial" w:hAnsi="Arial" w:cs="Arial"/>
        </w:rPr>
        <w:t>FDN</w:t>
      </w:r>
      <w:r w:rsidR="00405039">
        <w:rPr>
          <w:rFonts w:ascii="Arial" w:hAnsi="Arial" w:cs="Arial"/>
        </w:rPr>
        <w:t>cp</w:t>
      </w:r>
      <w:proofErr w:type="spellEnd"/>
      <w:r w:rsidR="00405039">
        <w:rPr>
          <w:rFonts w:ascii="Arial" w:hAnsi="Arial" w:cs="Arial"/>
        </w:rPr>
        <w:t xml:space="preserve">) e </w:t>
      </w:r>
      <w:r w:rsidR="00C820BB" w:rsidRPr="00670BC4">
        <w:rPr>
          <w:rFonts w:ascii="Arial" w:hAnsi="Arial" w:cs="Arial"/>
        </w:rPr>
        <w:t>proteína bruta</w:t>
      </w:r>
      <w:r w:rsidR="00405039">
        <w:rPr>
          <w:rFonts w:ascii="Arial" w:hAnsi="Arial" w:cs="Arial"/>
        </w:rPr>
        <w:t xml:space="preserve"> (PB)</w:t>
      </w:r>
      <w:r w:rsidR="00C820BB" w:rsidRPr="00670BC4">
        <w:rPr>
          <w:rFonts w:ascii="Arial" w:hAnsi="Arial" w:cs="Arial"/>
        </w:rPr>
        <w:t xml:space="preserve"> conforme metodologias descritas por </w:t>
      </w:r>
      <w:proofErr w:type="spellStart"/>
      <w:r w:rsidR="00C820BB" w:rsidRPr="00670BC4">
        <w:rPr>
          <w:rFonts w:ascii="Arial" w:hAnsi="Arial" w:cs="Arial"/>
        </w:rPr>
        <w:t>Detmann</w:t>
      </w:r>
      <w:proofErr w:type="spellEnd"/>
      <w:r w:rsidR="00C820BB" w:rsidRPr="00670BC4">
        <w:rPr>
          <w:rFonts w:ascii="Arial" w:hAnsi="Arial" w:cs="Arial"/>
        </w:rPr>
        <w:t xml:space="preserve"> </w:t>
      </w:r>
      <w:proofErr w:type="spellStart"/>
      <w:r w:rsidR="00C820BB" w:rsidRPr="00670BC4">
        <w:rPr>
          <w:rFonts w:ascii="Arial" w:hAnsi="Arial" w:cs="Arial"/>
        </w:rPr>
        <w:t>et</w:t>
      </w:r>
      <w:proofErr w:type="spellEnd"/>
      <w:r w:rsidR="00C820BB" w:rsidRPr="00670BC4">
        <w:rPr>
          <w:rFonts w:ascii="Arial" w:hAnsi="Arial" w:cs="Arial"/>
        </w:rPr>
        <w:t xml:space="preserve"> al. (2012). </w:t>
      </w:r>
      <w:r w:rsidRPr="00C820BB">
        <w:rPr>
          <w:rFonts w:ascii="Arial" w:hAnsi="Arial" w:cs="Arial"/>
        </w:rPr>
        <w:t xml:space="preserve"> A análise da </w:t>
      </w:r>
      <w:proofErr w:type="spellStart"/>
      <w:r w:rsidRPr="00C820BB">
        <w:rPr>
          <w:rFonts w:ascii="Arial" w:hAnsi="Arial" w:cs="Arial"/>
        </w:rPr>
        <w:t>digestibilidade</w:t>
      </w:r>
      <w:proofErr w:type="spellEnd"/>
      <w:r w:rsidRPr="00C820BB">
        <w:rPr>
          <w:rFonts w:ascii="Arial" w:hAnsi="Arial" w:cs="Arial"/>
        </w:rPr>
        <w:t xml:space="preserve"> </w:t>
      </w:r>
      <w:r w:rsidRPr="00C820BB">
        <w:rPr>
          <w:rFonts w:ascii="Arial" w:hAnsi="Arial" w:cs="Arial"/>
          <w:i/>
        </w:rPr>
        <w:t xml:space="preserve">in </w:t>
      </w:r>
      <w:proofErr w:type="spellStart"/>
      <w:r w:rsidRPr="00C820BB">
        <w:rPr>
          <w:rFonts w:ascii="Arial" w:hAnsi="Arial" w:cs="Arial"/>
          <w:i/>
        </w:rPr>
        <w:t>vitro</w:t>
      </w:r>
      <w:proofErr w:type="spellEnd"/>
      <w:r w:rsidRPr="00C820BB">
        <w:rPr>
          <w:rFonts w:ascii="Arial" w:hAnsi="Arial" w:cs="Arial"/>
        </w:rPr>
        <w:t xml:space="preserve"> da matéria seca foi realizada de acordo com as recomendações técnicas descritas por </w:t>
      </w:r>
      <w:proofErr w:type="spellStart"/>
      <w:r w:rsidRPr="00C820BB">
        <w:rPr>
          <w:rFonts w:ascii="Arial" w:hAnsi="Arial" w:cs="Arial"/>
        </w:rPr>
        <w:t>Tilley</w:t>
      </w:r>
      <w:proofErr w:type="spellEnd"/>
      <w:r w:rsidRPr="00C820BB">
        <w:rPr>
          <w:rFonts w:ascii="Arial" w:hAnsi="Arial" w:cs="Arial"/>
        </w:rPr>
        <w:t xml:space="preserve"> e Terry (1963), adaptada para a utilização do rúmen artificial (Daisy in </w:t>
      </w:r>
      <w:proofErr w:type="spellStart"/>
      <w:r w:rsidRPr="00C820BB">
        <w:rPr>
          <w:rFonts w:ascii="Arial" w:hAnsi="Arial" w:cs="Arial"/>
        </w:rPr>
        <w:t>vitro</w:t>
      </w:r>
      <w:proofErr w:type="spellEnd"/>
      <w:r w:rsidRPr="00C820BB">
        <w:rPr>
          <w:rFonts w:ascii="Arial" w:hAnsi="Arial" w:cs="Arial"/>
        </w:rPr>
        <w:t xml:space="preserve"> </w:t>
      </w:r>
      <w:proofErr w:type="spellStart"/>
      <w:r w:rsidRPr="00C820BB">
        <w:rPr>
          <w:rFonts w:ascii="Arial" w:hAnsi="Arial" w:cs="Arial"/>
        </w:rPr>
        <w:t>Incubator</w:t>
      </w:r>
      <w:proofErr w:type="spellEnd"/>
      <w:r w:rsidRPr="00C820BB">
        <w:rPr>
          <w:rFonts w:ascii="Arial" w:hAnsi="Arial" w:cs="Arial"/>
        </w:rPr>
        <w:t xml:space="preserve"> – ANKOM </w:t>
      </w:r>
      <w:proofErr w:type="spellStart"/>
      <w:r w:rsidRPr="00C820BB">
        <w:rPr>
          <w:rFonts w:ascii="Arial" w:hAnsi="Arial" w:cs="Arial"/>
        </w:rPr>
        <w:t>Technology</w:t>
      </w:r>
      <w:proofErr w:type="spellEnd"/>
      <w:r w:rsidRPr="00C820BB">
        <w:rPr>
          <w:rFonts w:ascii="Arial" w:hAnsi="Arial" w:cs="Arial"/>
        </w:rPr>
        <w:t xml:space="preserve">), segundo </w:t>
      </w:r>
      <w:proofErr w:type="spellStart"/>
      <w:r w:rsidRPr="00C820BB">
        <w:rPr>
          <w:rFonts w:ascii="Arial" w:hAnsi="Arial" w:cs="Arial"/>
        </w:rPr>
        <w:t>Garman</w:t>
      </w:r>
      <w:proofErr w:type="spellEnd"/>
      <w:r w:rsidRPr="00C820BB">
        <w:rPr>
          <w:rFonts w:ascii="Arial" w:hAnsi="Arial" w:cs="Arial"/>
        </w:rPr>
        <w:t xml:space="preserve"> </w:t>
      </w:r>
      <w:proofErr w:type="spellStart"/>
      <w:proofErr w:type="gramStart"/>
      <w:r w:rsidRPr="00C820BB">
        <w:rPr>
          <w:rFonts w:ascii="Arial" w:hAnsi="Arial" w:cs="Arial"/>
        </w:rPr>
        <w:t>et</w:t>
      </w:r>
      <w:proofErr w:type="spellEnd"/>
      <w:proofErr w:type="gramEnd"/>
      <w:r w:rsidRPr="00C820BB">
        <w:rPr>
          <w:rFonts w:ascii="Arial" w:hAnsi="Arial" w:cs="Arial"/>
        </w:rPr>
        <w:t xml:space="preserve"> al. (1997).</w:t>
      </w:r>
    </w:p>
    <w:p w:rsidR="00670BC4" w:rsidRPr="004A7B3A" w:rsidRDefault="00670BC4" w:rsidP="007928AA">
      <w:pPr>
        <w:autoSpaceDE w:val="0"/>
        <w:autoSpaceDN w:val="0"/>
        <w:adjustRightInd w:val="0"/>
        <w:spacing w:after="0" w:line="360" w:lineRule="auto"/>
        <w:ind w:firstLine="1134"/>
        <w:jc w:val="both"/>
        <w:rPr>
          <w:rFonts w:ascii="Arial" w:hAnsi="Arial" w:cs="Arial"/>
        </w:rPr>
      </w:pPr>
    </w:p>
    <w:p w:rsidR="00E40EAD" w:rsidRPr="00C820BB" w:rsidRDefault="00E40EAD" w:rsidP="00EE5B2F">
      <w:pPr>
        <w:pStyle w:val="Ttulo2"/>
        <w:rPr>
          <w:rFonts w:cs="Arial"/>
          <w:sz w:val="22"/>
          <w:szCs w:val="22"/>
        </w:rPr>
      </w:pPr>
      <w:bookmarkStart w:id="43" w:name="_Toc468700106"/>
      <w:bookmarkStart w:id="44" w:name="_Toc486161826"/>
      <w:bookmarkStart w:id="45" w:name="_Toc486495514"/>
      <w:r w:rsidRPr="00C820BB">
        <w:rPr>
          <w:rFonts w:cs="Arial"/>
          <w:sz w:val="22"/>
          <w:szCs w:val="22"/>
        </w:rPr>
        <w:t>An</w:t>
      </w:r>
      <w:r w:rsidR="00EE5B2F" w:rsidRPr="00C820BB">
        <w:rPr>
          <w:rFonts w:cs="Arial"/>
          <w:sz w:val="22"/>
          <w:szCs w:val="22"/>
        </w:rPr>
        <w:t>á</w:t>
      </w:r>
      <w:r w:rsidRPr="00C820BB">
        <w:rPr>
          <w:rFonts w:cs="Arial"/>
          <w:sz w:val="22"/>
          <w:szCs w:val="22"/>
        </w:rPr>
        <w:t>lise Estatística</w:t>
      </w:r>
      <w:bookmarkEnd w:id="43"/>
      <w:bookmarkEnd w:id="44"/>
      <w:bookmarkEnd w:id="45"/>
    </w:p>
    <w:p w:rsidR="00670BC4" w:rsidRDefault="00670BC4" w:rsidP="007928AA">
      <w:pPr>
        <w:spacing w:after="0" w:line="360" w:lineRule="auto"/>
        <w:ind w:firstLine="1134"/>
        <w:jc w:val="both"/>
        <w:rPr>
          <w:rFonts w:ascii="Arial" w:hAnsi="Arial" w:cs="Arial"/>
          <w:color w:val="222222"/>
          <w:shd w:val="clear" w:color="auto" w:fill="FFFFFF"/>
        </w:rPr>
      </w:pPr>
      <w:r w:rsidRPr="00C820BB">
        <w:rPr>
          <w:rFonts w:ascii="Arial" w:hAnsi="Arial" w:cs="Arial"/>
          <w:color w:val="222222"/>
          <w:shd w:val="clear" w:color="auto" w:fill="FFFFFF"/>
        </w:rPr>
        <w:t xml:space="preserve">Os dados foram submetidos à análise de variância utilizando-se o procedimento GLM (General Linear </w:t>
      </w:r>
      <w:proofErr w:type="spellStart"/>
      <w:r w:rsidRPr="00C820BB">
        <w:rPr>
          <w:rFonts w:ascii="Arial" w:hAnsi="Arial" w:cs="Arial"/>
          <w:color w:val="222222"/>
          <w:shd w:val="clear" w:color="auto" w:fill="FFFFFF"/>
        </w:rPr>
        <w:t>Models</w:t>
      </w:r>
      <w:proofErr w:type="spellEnd"/>
      <w:r w:rsidRPr="00C820BB">
        <w:rPr>
          <w:rFonts w:ascii="Arial" w:hAnsi="Arial" w:cs="Arial"/>
          <w:color w:val="222222"/>
          <w:shd w:val="clear" w:color="auto" w:fill="FFFFFF"/>
        </w:rPr>
        <w:t xml:space="preserve">) do pacote estatístico SAS® (SAS </w:t>
      </w:r>
      <w:proofErr w:type="spellStart"/>
      <w:r w:rsidRPr="00C820BB">
        <w:rPr>
          <w:rFonts w:ascii="Arial" w:hAnsi="Arial" w:cs="Arial"/>
          <w:color w:val="222222"/>
          <w:shd w:val="clear" w:color="auto" w:fill="FFFFFF"/>
        </w:rPr>
        <w:t>Institute</w:t>
      </w:r>
      <w:proofErr w:type="spellEnd"/>
      <w:r w:rsidRPr="00C820BB">
        <w:rPr>
          <w:rFonts w:ascii="Arial" w:hAnsi="Arial" w:cs="Arial"/>
          <w:color w:val="222222"/>
          <w:shd w:val="clear" w:color="auto" w:fill="FFFFFF"/>
        </w:rPr>
        <w:t>, 2004), versão 9.0 para Windows</w:t>
      </w:r>
      <w:r w:rsidRPr="00C820BB">
        <w:rPr>
          <w:rFonts w:ascii="Arial" w:hAnsi="Arial" w:cs="Arial"/>
          <w:color w:val="222222"/>
          <w:shd w:val="clear" w:color="auto" w:fill="FFFFFF"/>
          <w:vertAlign w:val="superscript"/>
        </w:rPr>
        <w:t>®</w:t>
      </w:r>
      <w:proofErr w:type="gramStart"/>
      <w:r w:rsidRPr="00C820BB">
        <w:rPr>
          <w:rFonts w:ascii="Arial" w:hAnsi="Arial" w:cs="Arial"/>
          <w:color w:val="222222"/>
          <w:shd w:val="clear" w:color="auto" w:fill="FFFFFF"/>
          <w:vertAlign w:val="superscript"/>
        </w:rPr>
        <w:t>.</w:t>
      </w:r>
      <w:proofErr w:type="gramEnd"/>
      <w:r w:rsidRPr="00C820BB">
        <w:rPr>
          <w:rFonts w:ascii="Arial" w:hAnsi="Arial" w:cs="Arial"/>
          <w:color w:val="222222"/>
          <w:shd w:val="clear" w:color="auto" w:fill="FFFFFF"/>
        </w:rPr>
        <w:t>para verificar se houve ou não interação entre tratamento e período. Os resultados foram submetidos à análise de variância (ANOVA) com aplicação do teste F. As médias entre tratamentos foram estimadas utilizando-se o “LSMEANS”, e a comparação entre elas foi realizada por meio da probabilidade da diferença (“DIFF”), a 5% de probabilidade.</w:t>
      </w:r>
    </w:p>
    <w:p w:rsidR="00C820BB" w:rsidRPr="00C820BB" w:rsidRDefault="00C820BB" w:rsidP="007928AA">
      <w:pPr>
        <w:spacing w:after="0" w:line="360" w:lineRule="auto"/>
        <w:ind w:firstLine="1134"/>
        <w:jc w:val="both"/>
        <w:rPr>
          <w:rFonts w:ascii="Arial" w:hAnsi="Arial" w:cs="Arial"/>
        </w:rPr>
      </w:pPr>
    </w:p>
    <w:p w:rsidR="00670BC4" w:rsidRPr="00356A29" w:rsidRDefault="00670BC4" w:rsidP="007928AA">
      <w:pPr>
        <w:pStyle w:val="Ttulo3"/>
        <w:spacing w:before="0" w:line="360" w:lineRule="auto"/>
        <w:ind w:firstLine="1134"/>
        <w:jc w:val="both"/>
      </w:pPr>
    </w:p>
    <w:p w:rsidR="00E40EAD" w:rsidRPr="007928AA" w:rsidRDefault="004A7B3A" w:rsidP="007928AA">
      <w:pPr>
        <w:pStyle w:val="Ttulo3"/>
      </w:pPr>
      <w:bookmarkStart w:id="46" w:name="_Toc486161827"/>
      <w:bookmarkStart w:id="47" w:name="_Toc486495515"/>
      <w:r w:rsidRPr="007928AA">
        <w:t>RESULTADOS E DISCUSSÃO</w:t>
      </w:r>
      <w:bookmarkEnd w:id="46"/>
      <w:bookmarkEnd w:id="47"/>
    </w:p>
    <w:p w:rsidR="00DC1BEA" w:rsidRDefault="00DC1BEA" w:rsidP="007928AA">
      <w:pPr>
        <w:autoSpaceDE w:val="0"/>
        <w:autoSpaceDN w:val="0"/>
        <w:adjustRightInd w:val="0"/>
        <w:spacing w:after="0" w:line="360" w:lineRule="auto"/>
        <w:ind w:firstLine="1134"/>
        <w:jc w:val="both"/>
        <w:rPr>
          <w:rFonts w:ascii="Arial" w:hAnsi="Arial" w:cs="Arial"/>
        </w:rPr>
      </w:pPr>
    </w:p>
    <w:p w:rsidR="00CE79D2" w:rsidRPr="00C820BB" w:rsidRDefault="00F31608" w:rsidP="007928AA">
      <w:pPr>
        <w:autoSpaceDE w:val="0"/>
        <w:autoSpaceDN w:val="0"/>
        <w:adjustRightInd w:val="0"/>
        <w:spacing w:after="0" w:line="360" w:lineRule="auto"/>
        <w:ind w:firstLine="1134"/>
        <w:jc w:val="both"/>
        <w:rPr>
          <w:rFonts w:ascii="Arial" w:hAnsi="Arial" w:cs="Arial"/>
        </w:rPr>
      </w:pPr>
      <w:r w:rsidRPr="00C820BB">
        <w:rPr>
          <w:rFonts w:ascii="Arial" w:hAnsi="Arial" w:cs="Arial"/>
        </w:rPr>
        <w:t>Observou-se que a</w:t>
      </w:r>
      <w:r w:rsidR="00CE79D2" w:rsidRPr="00C820BB">
        <w:rPr>
          <w:rFonts w:ascii="Arial" w:hAnsi="Arial" w:cs="Arial"/>
        </w:rPr>
        <w:t xml:space="preserve"> massa e</w:t>
      </w:r>
      <w:r w:rsidRPr="00C820BB">
        <w:rPr>
          <w:rFonts w:ascii="Arial" w:hAnsi="Arial" w:cs="Arial"/>
        </w:rPr>
        <w:t xml:space="preserve"> o</w:t>
      </w:r>
      <w:r w:rsidR="00CE79D2" w:rsidRPr="00C820BB">
        <w:rPr>
          <w:rFonts w:ascii="Arial" w:hAnsi="Arial" w:cs="Arial"/>
        </w:rPr>
        <w:t xml:space="preserve"> acúmulo de forragem (Kg/ha) </w:t>
      </w:r>
      <w:r w:rsidRPr="00C820BB">
        <w:rPr>
          <w:rFonts w:ascii="Arial" w:hAnsi="Arial" w:cs="Arial"/>
        </w:rPr>
        <w:t xml:space="preserve">foram </w:t>
      </w:r>
      <w:proofErr w:type="gramStart"/>
      <w:r w:rsidRPr="00C820BB">
        <w:rPr>
          <w:rFonts w:ascii="Arial" w:hAnsi="Arial" w:cs="Arial"/>
        </w:rPr>
        <w:t>afetadas</w:t>
      </w:r>
      <w:proofErr w:type="gramEnd"/>
      <w:r w:rsidRPr="00C820BB">
        <w:rPr>
          <w:rFonts w:ascii="Arial" w:hAnsi="Arial" w:cs="Arial"/>
        </w:rPr>
        <w:t xml:space="preserve"> pela interação altura </w:t>
      </w:r>
      <w:r w:rsidR="00CE79D2" w:rsidRPr="00C820BB">
        <w:rPr>
          <w:rFonts w:ascii="Arial" w:hAnsi="Arial" w:cs="Arial"/>
        </w:rPr>
        <w:t>x estaç</w:t>
      </w:r>
      <w:r w:rsidRPr="00C820BB">
        <w:rPr>
          <w:rFonts w:ascii="Arial" w:hAnsi="Arial" w:cs="Arial"/>
        </w:rPr>
        <w:t>ão</w:t>
      </w:r>
      <w:r w:rsidR="00CE79D2" w:rsidRPr="00C820BB">
        <w:rPr>
          <w:rFonts w:ascii="Arial" w:hAnsi="Arial" w:cs="Arial"/>
        </w:rPr>
        <w:t xml:space="preserve"> do ano (Tabela 2). </w:t>
      </w:r>
      <w:r w:rsidR="002300AE" w:rsidRPr="00C820BB">
        <w:rPr>
          <w:rFonts w:ascii="Arial" w:hAnsi="Arial" w:cs="Arial"/>
        </w:rPr>
        <w:t xml:space="preserve">No </w:t>
      </w:r>
      <w:proofErr w:type="spellStart"/>
      <w:r w:rsidR="002300AE" w:rsidRPr="00C820BB">
        <w:rPr>
          <w:rFonts w:ascii="Arial" w:hAnsi="Arial" w:cs="Arial"/>
        </w:rPr>
        <w:t>pré-pastejo</w:t>
      </w:r>
      <w:proofErr w:type="spellEnd"/>
      <w:r w:rsidR="002300AE" w:rsidRPr="00C820BB">
        <w:rPr>
          <w:rFonts w:ascii="Arial" w:hAnsi="Arial" w:cs="Arial"/>
        </w:rPr>
        <w:t xml:space="preserve"> observou-se que na primavera/verão 2013-14 houve diferença na massa de forragem entre as alturas de 25 e 45</w:t>
      </w:r>
      <w:r w:rsidRPr="00C820BB">
        <w:rPr>
          <w:rFonts w:ascii="Arial" w:hAnsi="Arial" w:cs="Arial"/>
        </w:rPr>
        <w:t xml:space="preserve"> </w:t>
      </w:r>
      <w:r w:rsidR="002300AE" w:rsidRPr="00C820BB">
        <w:rPr>
          <w:rFonts w:ascii="Arial" w:hAnsi="Arial" w:cs="Arial"/>
        </w:rPr>
        <w:t>cm, porém não diferiram da altura de 35</w:t>
      </w:r>
      <w:r w:rsidRPr="00C820BB">
        <w:rPr>
          <w:rFonts w:ascii="Arial" w:hAnsi="Arial" w:cs="Arial"/>
        </w:rPr>
        <w:t xml:space="preserve"> </w:t>
      </w:r>
      <w:r w:rsidR="002300AE" w:rsidRPr="00C820BB">
        <w:rPr>
          <w:rFonts w:ascii="Arial" w:hAnsi="Arial" w:cs="Arial"/>
        </w:rPr>
        <w:t xml:space="preserve">cm. No outono de 2014 e inverno de 2014 </w:t>
      </w:r>
      <w:r w:rsidR="00EB778C" w:rsidRPr="00C820BB">
        <w:rPr>
          <w:rFonts w:ascii="Arial" w:hAnsi="Arial" w:cs="Arial"/>
        </w:rPr>
        <w:t xml:space="preserve">não houve diferença na massa de forragem nas diferentes alturas, </w:t>
      </w:r>
      <w:r w:rsidR="002300AE" w:rsidRPr="00C820BB">
        <w:rPr>
          <w:rFonts w:ascii="Arial" w:hAnsi="Arial" w:cs="Arial"/>
        </w:rPr>
        <w:t>já na primavera/verão de 2014-15 houve menor massa de forragem na altura de 25</w:t>
      </w:r>
      <w:r w:rsidR="00C820BB">
        <w:rPr>
          <w:rFonts w:ascii="Arial" w:hAnsi="Arial" w:cs="Arial"/>
        </w:rPr>
        <w:t xml:space="preserve"> </w:t>
      </w:r>
      <w:r w:rsidR="002300AE" w:rsidRPr="00C820BB">
        <w:rPr>
          <w:rFonts w:ascii="Arial" w:hAnsi="Arial" w:cs="Arial"/>
        </w:rPr>
        <w:t xml:space="preserve">cm, não havendo diferença entre as alturas de </w:t>
      </w:r>
      <w:proofErr w:type="gramStart"/>
      <w:r w:rsidR="002300AE" w:rsidRPr="00C820BB">
        <w:rPr>
          <w:rFonts w:ascii="Arial" w:hAnsi="Arial" w:cs="Arial"/>
        </w:rPr>
        <w:t>35cm</w:t>
      </w:r>
      <w:proofErr w:type="gramEnd"/>
      <w:r w:rsidR="002300AE" w:rsidRPr="00C820BB">
        <w:rPr>
          <w:rFonts w:ascii="Arial" w:hAnsi="Arial" w:cs="Arial"/>
        </w:rPr>
        <w:t xml:space="preserve"> e 45cm. No outono de 2015, houve diferença entre as três alturas analisadas, sendo </w:t>
      </w:r>
      <w:proofErr w:type="gramStart"/>
      <w:r w:rsidR="002300AE" w:rsidRPr="00C820BB">
        <w:rPr>
          <w:rFonts w:ascii="Arial" w:hAnsi="Arial" w:cs="Arial"/>
        </w:rPr>
        <w:t>25cm</w:t>
      </w:r>
      <w:proofErr w:type="gramEnd"/>
      <w:r w:rsidR="002300AE" w:rsidRPr="00C820BB">
        <w:rPr>
          <w:rFonts w:ascii="Arial" w:hAnsi="Arial" w:cs="Arial"/>
        </w:rPr>
        <w:t xml:space="preserve"> a de menor produção de massa de forragem, seguida pela altura de 35cm e sendo 45cm a de maio</w:t>
      </w:r>
      <w:r w:rsidR="004D1110" w:rsidRPr="00C820BB">
        <w:rPr>
          <w:rFonts w:ascii="Arial" w:hAnsi="Arial" w:cs="Arial"/>
        </w:rPr>
        <w:t>r produção</w:t>
      </w:r>
      <w:r w:rsidR="00EB778C" w:rsidRPr="00C820BB">
        <w:rPr>
          <w:rFonts w:ascii="Arial" w:hAnsi="Arial" w:cs="Arial"/>
        </w:rPr>
        <w:t xml:space="preserve"> de massa de forragem. </w:t>
      </w:r>
    </w:p>
    <w:p w:rsidR="002300AE" w:rsidRPr="00C830E8" w:rsidRDefault="002300AE" w:rsidP="008D4919">
      <w:pPr>
        <w:pStyle w:val="Legenda"/>
        <w:spacing w:after="0" w:line="360" w:lineRule="auto"/>
        <w:ind w:firstLine="1134"/>
        <w:jc w:val="both"/>
        <w:rPr>
          <w:rFonts w:ascii="Arial" w:eastAsiaTheme="minorHAnsi" w:hAnsi="Arial" w:cs="Arial"/>
          <w:b w:val="0"/>
          <w:bCs w:val="0"/>
          <w:color w:val="auto"/>
          <w:sz w:val="24"/>
          <w:szCs w:val="24"/>
        </w:rPr>
      </w:pPr>
    </w:p>
    <w:p w:rsidR="00D46B2A" w:rsidRPr="00C820BB" w:rsidRDefault="00C820BB" w:rsidP="00D46B2A">
      <w:pPr>
        <w:pStyle w:val="Legenda"/>
        <w:spacing w:after="0"/>
        <w:jc w:val="both"/>
        <w:rPr>
          <w:rFonts w:ascii="Arial" w:hAnsi="Arial" w:cs="Arial"/>
          <w:b w:val="0"/>
          <w:color w:val="auto"/>
          <w:sz w:val="20"/>
          <w:szCs w:val="20"/>
        </w:rPr>
      </w:pPr>
      <w:r>
        <w:rPr>
          <w:rFonts w:ascii="Arial" w:hAnsi="Arial" w:cs="Arial"/>
          <w:color w:val="auto"/>
          <w:sz w:val="22"/>
          <w:szCs w:val="22"/>
        </w:rPr>
        <w:t>Tabela 2</w:t>
      </w:r>
      <w:r w:rsidRPr="00C820BB">
        <w:rPr>
          <w:rFonts w:ascii="Arial" w:hAnsi="Arial" w:cs="Arial"/>
          <w:color w:val="auto"/>
          <w:sz w:val="22"/>
          <w:szCs w:val="22"/>
        </w:rPr>
        <w:t>-</w:t>
      </w:r>
      <w:r w:rsidR="004D1110" w:rsidRPr="001E255E">
        <w:rPr>
          <w:rFonts w:ascii="Arial" w:hAnsi="Arial" w:cs="Arial"/>
          <w:b w:val="0"/>
          <w:color w:val="auto"/>
          <w:sz w:val="22"/>
          <w:szCs w:val="22"/>
        </w:rPr>
        <w:t xml:space="preserve"> </w:t>
      </w:r>
      <w:r w:rsidR="00E40EAD" w:rsidRPr="001E255E">
        <w:rPr>
          <w:rFonts w:ascii="Arial" w:hAnsi="Arial" w:cs="Arial"/>
          <w:b w:val="0"/>
          <w:color w:val="auto"/>
          <w:sz w:val="22"/>
          <w:szCs w:val="22"/>
        </w:rPr>
        <w:t>Massa</w:t>
      </w:r>
      <w:r w:rsidR="00B2705C" w:rsidRPr="001E255E">
        <w:rPr>
          <w:rFonts w:ascii="Arial" w:hAnsi="Arial" w:cs="Arial"/>
          <w:b w:val="0"/>
          <w:color w:val="auto"/>
          <w:sz w:val="22"/>
          <w:szCs w:val="22"/>
        </w:rPr>
        <w:t xml:space="preserve"> de f</w:t>
      </w:r>
      <w:r w:rsidR="00EB778C" w:rsidRPr="001E255E">
        <w:rPr>
          <w:rFonts w:ascii="Arial" w:hAnsi="Arial" w:cs="Arial"/>
          <w:b w:val="0"/>
          <w:color w:val="auto"/>
          <w:sz w:val="22"/>
          <w:szCs w:val="22"/>
        </w:rPr>
        <w:t>orragem</w:t>
      </w:r>
      <w:r w:rsidR="00B2705C" w:rsidRPr="001E255E">
        <w:rPr>
          <w:rFonts w:ascii="Arial" w:hAnsi="Arial" w:cs="Arial"/>
          <w:b w:val="0"/>
          <w:color w:val="auto"/>
          <w:sz w:val="22"/>
          <w:szCs w:val="22"/>
        </w:rPr>
        <w:t xml:space="preserve"> (kg/ha) </w:t>
      </w:r>
      <w:proofErr w:type="spellStart"/>
      <w:r w:rsidR="00B2705C" w:rsidRPr="001E255E">
        <w:rPr>
          <w:rFonts w:ascii="Arial" w:hAnsi="Arial" w:cs="Arial"/>
          <w:b w:val="0"/>
          <w:color w:val="auto"/>
          <w:sz w:val="22"/>
          <w:szCs w:val="22"/>
        </w:rPr>
        <w:t>pré-pastejo</w:t>
      </w:r>
      <w:proofErr w:type="spellEnd"/>
      <w:r w:rsidR="00B2705C" w:rsidRPr="001E255E">
        <w:rPr>
          <w:rFonts w:ascii="Arial" w:hAnsi="Arial" w:cs="Arial"/>
          <w:b w:val="0"/>
          <w:color w:val="auto"/>
          <w:sz w:val="22"/>
          <w:szCs w:val="22"/>
        </w:rPr>
        <w:t xml:space="preserve"> e acúmulo de forragem </w:t>
      </w:r>
      <w:r w:rsidR="00E40EAD" w:rsidRPr="001E255E">
        <w:rPr>
          <w:rFonts w:ascii="Arial" w:hAnsi="Arial" w:cs="Arial"/>
          <w:b w:val="0"/>
          <w:color w:val="auto"/>
          <w:sz w:val="22"/>
          <w:szCs w:val="22"/>
        </w:rPr>
        <w:t xml:space="preserve">do </w:t>
      </w:r>
      <w:proofErr w:type="spellStart"/>
      <w:r w:rsidR="00E40EAD" w:rsidRPr="001E255E">
        <w:rPr>
          <w:rFonts w:ascii="Arial" w:hAnsi="Arial" w:cs="Arial"/>
          <w:b w:val="0"/>
          <w:color w:val="auto"/>
          <w:sz w:val="22"/>
          <w:szCs w:val="22"/>
        </w:rPr>
        <w:t>capim-marandu</w:t>
      </w:r>
      <w:proofErr w:type="spellEnd"/>
      <w:r w:rsidR="00E40EAD" w:rsidRPr="001E255E">
        <w:rPr>
          <w:rFonts w:ascii="Arial" w:hAnsi="Arial" w:cs="Arial"/>
          <w:color w:val="auto"/>
          <w:sz w:val="22"/>
          <w:szCs w:val="22"/>
        </w:rPr>
        <w:t xml:space="preserve"> </w:t>
      </w:r>
      <w:r w:rsidR="00E40EAD" w:rsidRPr="001E255E">
        <w:rPr>
          <w:rFonts w:ascii="Arial" w:hAnsi="Arial" w:cs="Arial"/>
          <w:b w:val="0"/>
          <w:color w:val="auto"/>
          <w:sz w:val="22"/>
          <w:szCs w:val="22"/>
        </w:rPr>
        <w:t xml:space="preserve">em sistema </w:t>
      </w:r>
      <w:proofErr w:type="spellStart"/>
      <w:r w:rsidR="00E40EAD" w:rsidRPr="001E255E">
        <w:rPr>
          <w:rFonts w:ascii="Arial" w:hAnsi="Arial" w:cs="Arial"/>
          <w:b w:val="0"/>
          <w:color w:val="auto"/>
          <w:sz w:val="22"/>
          <w:szCs w:val="22"/>
        </w:rPr>
        <w:t>silvipastoril</w:t>
      </w:r>
      <w:proofErr w:type="spellEnd"/>
      <w:r w:rsidR="00E40EAD" w:rsidRPr="001E255E">
        <w:rPr>
          <w:rFonts w:ascii="Arial" w:hAnsi="Arial" w:cs="Arial"/>
          <w:b w:val="0"/>
          <w:color w:val="auto"/>
          <w:sz w:val="22"/>
          <w:szCs w:val="22"/>
        </w:rPr>
        <w:t xml:space="preserve"> nas alturas de </w:t>
      </w:r>
      <w:proofErr w:type="spellStart"/>
      <w:r w:rsidR="00E40EAD" w:rsidRPr="001E255E">
        <w:rPr>
          <w:rFonts w:ascii="Arial" w:hAnsi="Arial" w:cs="Arial"/>
          <w:b w:val="0"/>
          <w:color w:val="auto"/>
          <w:sz w:val="22"/>
          <w:szCs w:val="22"/>
        </w:rPr>
        <w:t>pastejo</w:t>
      </w:r>
      <w:proofErr w:type="spellEnd"/>
      <w:r w:rsidR="00E40EAD" w:rsidRPr="001E255E">
        <w:rPr>
          <w:rFonts w:ascii="Arial" w:hAnsi="Arial" w:cs="Arial"/>
          <w:b w:val="0"/>
          <w:color w:val="auto"/>
          <w:sz w:val="22"/>
          <w:szCs w:val="22"/>
        </w:rPr>
        <w:t xml:space="preserve"> de 25 cm, 35 cm e 45 cm nas estações </w:t>
      </w:r>
      <w:r w:rsidR="00B2705C" w:rsidRPr="001E255E">
        <w:rPr>
          <w:rFonts w:ascii="Arial" w:hAnsi="Arial" w:cs="Arial"/>
          <w:b w:val="0"/>
          <w:color w:val="auto"/>
          <w:sz w:val="22"/>
          <w:szCs w:val="22"/>
        </w:rPr>
        <w:t>difer</w:t>
      </w:r>
      <w:r w:rsidR="00B2705C" w:rsidRPr="00C820BB">
        <w:rPr>
          <w:rFonts w:ascii="Arial" w:hAnsi="Arial" w:cs="Arial"/>
          <w:b w:val="0"/>
          <w:color w:val="auto"/>
          <w:sz w:val="22"/>
          <w:szCs w:val="22"/>
        </w:rPr>
        <w:t>entes estações nos anos</w:t>
      </w:r>
      <w:r w:rsidR="00D46B2A" w:rsidRPr="00C820BB">
        <w:rPr>
          <w:rFonts w:ascii="Arial" w:hAnsi="Arial" w:cs="Arial"/>
          <w:b w:val="0"/>
          <w:color w:val="auto"/>
          <w:sz w:val="22"/>
          <w:szCs w:val="22"/>
        </w:rPr>
        <w:t xml:space="preserve"> 2013-</w:t>
      </w:r>
      <w:proofErr w:type="gramStart"/>
      <w:r w:rsidR="00D46B2A" w:rsidRPr="00C820BB">
        <w:rPr>
          <w:rFonts w:ascii="Arial" w:hAnsi="Arial" w:cs="Arial"/>
          <w:b w:val="0"/>
          <w:color w:val="auto"/>
          <w:sz w:val="22"/>
          <w:szCs w:val="22"/>
        </w:rPr>
        <w:t>2015</w:t>
      </w:r>
      <w:proofErr w:type="gramEnd"/>
    </w:p>
    <w:tbl>
      <w:tblPr>
        <w:tblStyle w:val="Tabelacomgrade"/>
        <w:tblW w:w="0" w:type="auto"/>
        <w:jc w:val="center"/>
        <w:tblBorders>
          <w:left w:val="none" w:sz="0" w:space="0" w:color="auto"/>
          <w:right w:val="none" w:sz="0" w:space="0" w:color="auto"/>
          <w:insideH w:val="none" w:sz="0" w:space="0" w:color="auto"/>
          <w:insideV w:val="none" w:sz="0" w:space="0" w:color="auto"/>
        </w:tblBorders>
        <w:tblLook w:val="04A0"/>
      </w:tblPr>
      <w:tblGrid>
        <w:gridCol w:w="2591"/>
        <w:gridCol w:w="1456"/>
        <w:gridCol w:w="1295"/>
        <w:gridCol w:w="1341"/>
        <w:gridCol w:w="1144"/>
        <w:gridCol w:w="939"/>
        <w:gridCol w:w="174"/>
      </w:tblGrid>
      <w:tr w:rsidR="00E40EAD" w:rsidRPr="00C820BB" w:rsidTr="00D46B2A">
        <w:trPr>
          <w:gridAfter w:val="1"/>
          <w:wAfter w:w="174" w:type="dxa"/>
          <w:jc w:val="center"/>
        </w:trPr>
        <w:tc>
          <w:tcPr>
            <w:tcW w:w="2591" w:type="dxa"/>
            <w:vMerge w:val="restart"/>
            <w:tcBorders>
              <w:top w:val="single" w:sz="4" w:space="0" w:color="auto"/>
              <w:left w:val="nil"/>
              <w:right w:val="nil"/>
            </w:tcBorders>
            <w:vAlign w:val="center"/>
          </w:tcPr>
          <w:p w:rsidR="00E40EAD" w:rsidRPr="00C820BB" w:rsidRDefault="00E40EAD" w:rsidP="007F1181">
            <w:pPr>
              <w:jc w:val="center"/>
              <w:rPr>
                <w:rFonts w:ascii="Arial" w:hAnsi="Arial" w:cs="Arial"/>
              </w:rPr>
            </w:pPr>
            <w:r w:rsidRPr="00C820BB">
              <w:rPr>
                <w:rFonts w:ascii="Arial" w:hAnsi="Arial" w:cs="Arial"/>
              </w:rPr>
              <w:t>Estações</w:t>
            </w:r>
          </w:p>
        </w:tc>
        <w:tc>
          <w:tcPr>
            <w:tcW w:w="4092" w:type="dxa"/>
            <w:gridSpan w:val="3"/>
            <w:tcBorders>
              <w:top w:val="single" w:sz="4" w:space="0" w:color="auto"/>
              <w:left w:val="nil"/>
              <w:bottom w:val="single" w:sz="4" w:space="0" w:color="auto"/>
              <w:right w:val="nil"/>
            </w:tcBorders>
          </w:tcPr>
          <w:p w:rsidR="00E40EAD" w:rsidRPr="00C820BB" w:rsidRDefault="00E40EAD" w:rsidP="007F1181">
            <w:pPr>
              <w:jc w:val="center"/>
              <w:rPr>
                <w:rFonts w:ascii="Arial" w:hAnsi="Arial" w:cs="Arial"/>
              </w:rPr>
            </w:pPr>
            <w:r w:rsidRPr="00C820BB">
              <w:rPr>
                <w:rFonts w:ascii="Arial" w:hAnsi="Arial" w:cs="Arial"/>
              </w:rPr>
              <w:t xml:space="preserve">Altura de </w:t>
            </w:r>
            <w:proofErr w:type="spellStart"/>
            <w:r w:rsidRPr="00C820BB">
              <w:rPr>
                <w:rFonts w:ascii="Arial" w:hAnsi="Arial" w:cs="Arial"/>
              </w:rPr>
              <w:t>pastejo</w:t>
            </w:r>
            <w:proofErr w:type="spellEnd"/>
            <w:r w:rsidR="00B2705C" w:rsidRPr="00C820BB">
              <w:rPr>
                <w:rFonts w:ascii="Arial" w:hAnsi="Arial" w:cs="Arial"/>
              </w:rPr>
              <w:t xml:space="preserve"> (cm)</w:t>
            </w:r>
          </w:p>
        </w:tc>
        <w:tc>
          <w:tcPr>
            <w:tcW w:w="1144" w:type="dxa"/>
            <w:vMerge w:val="restart"/>
            <w:tcBorders>
              <w:top w:val="single" w:sz="4" w:space="0" w:color="auto"/>
              <w:left w:val="nil"/>
              <w:right w:val="nil"/>
            </w:tcBorders>
            <w:vAlign w:val="center"/>
          </w:tcPr>
          <w:p w:rsidR="00E40EAD" w:rsidRPr="00C820BB" w:rsidRDefault="00E40EAD" w:rsidP="007F1181">
            <w:pPr>
              <w:jc w:val="center"/>
              <w:rPr>
                <w:rFonts w:ascii="Arial" w:hAnsi="Arial" w:cs="Arial"/>
              </w:rPr>
            </w:pPr>
            <w:r w:rsidRPr="00C820BB">
              <w:rPr>
                <w:rFonts w:ascii="Arial" w:hAnsi="Arial" w:cs="Arial"/>
              </w:rPr>
              <w:t>Média</w:t>
            </w:r>
          </w:p>
        </w:tc>
        <w:tc>
          <w:tcPr>
            <w:tcW w:w="939" w:type="dxa"/>
            <w:vMerge w:val="restart"/>
            <w:tcBorders>
              <w:top w:val="single" w:sz="4" w:space="0" w:color="auto"/>
              <w:left w:val="nil"/>
              <w:right w:val="nil"/>
            </w:tcBorders>
            <w:vAlign w:val="center"/>
          </w:tcPr>
          <w:p w:rsidR="00E40EAD" w:rsidRPr="00C820BB" w:rsidRDefault="00383394" w:rsidP="007F1181">
            <w:pPr>
              <w:jc w:val="center"/>
              <w:rPr>
                <w:rFonts w:ascii="Arial" w:hAnsi="Arial" w:cs="Arial"/>
              </w:rPr>
            </w:pPr>
            <w:r w:rsidRPr="00C820BB">
              <w:rPr>
                <w:rFonts w:ascii="Arial" w:hAnsi="Arial" w:cs="Arial"/>
              </w:rPr>
              <w:t>P</w:t>
            </w:r>
          </w:p>
        </w:tc>
      </w:tr>
      <w:tr w:rsidR="00E40EAD" w:rsidRPr="00C820BB" w:rsidTr="00D46B2A">
        <w:trPr>
          <w:gridAfter w:val="1"/>
          <w:wAfter w:w="174" w:type="dxa"/>
          <w:jc w:val="center"/>
        </w:trPr>
        <w:tc>
          <w:tcPr>
            <w:tcW w:w="2591" w:type="dxa"/>
            <w:vMerge/>
            <w:tcBorders>
              <w:left w:val="nil"/>
              <w:bottom w:val="single" w:sz="4" w:space="0" w:color="auto"/>
              <w:right w:val="nil"/>
            </w:tcBorders>
          </w:tcPr>
          <w:p w:rsidR="00E40EAD" w:rsidRPr="00C820BB" w:rsidRDefault="00E40EAD" w:rsidP="007F1181">
            <w:pPr>
              <w:jc w:val="both"/>
              <w:rPr>
                <w:rFonts w:ascii="Arial" w:hAnsi="Arial" w:cs="Arial"/>
              </w:rPr>
            </w:pPr>
          </w:p>
        </w:tc>
        <w:tc>
          <w:tcPr>
            <w:tcW w:w="1456" w:type="dxa"/>
            <w:tcBorders>
              <w:top w:val="single" w:sz="4" w:space="0" w:color="auto"/>
              <w:left w:val="nil"/>
              <w:bottom w:val="single" w:sz="4" w:space="0" w:color="auto"/>
              <w:right w:val="nil"/>
            </w:tcBorders>
            <w:hideMark/>
          </w:tcPr>
          <w:p w:rsidR="00E40EAD" w:rsidRPr="00C820BB" w:rsidRDefault="00E40EAD" w:rsidP="007F1181">
            <w:pPr>
              <w:jc w:val="center"/>
              <w:rPr>
                <w:rFonts w:ascii="Arial" w:hAnsi="Arial" w:cs="Arial"/>
              </w:rPr>
            </w:pPr>
            <w:r w:rsidRPr="00C820BB">
              <w:rPr>
                <w:rFonts w:ascii="Arial" w:hAnsi="Arial" w:cs="Arial"/>
              </w:rPr>
              <w:t>25</w:t>
            </w:r>
          </w:p>
        </w:tc>
        <w:tc>
          <w:tcPr>
            <w:tcW w:w="1295" w:type="dxa"/>
            <w:tcBorders>
              <w:top w:val="single" w:sz="4" w:space="0" w:color="auto"/>
              <w:left w:val="nil"/>
              <w:bottom w:val="single" w:sz="4" w:space="0" w:color="auto"/>
              <w:right w:val="nil"/>
            </w:tcBorders>
            <w:hideMark/>
          </w:tcPr>
          <w:p w:rsidR="00E40EAD" w:rsidRPr="00C820BB" w:rsidRDefault="00E40EAD" w:rsidP="007F1181">
            <w:pPr>
              <w:jc w:val="center"/>
              <w:rPr>
                <w:rFonts w:ascii="Arial" w:hAnsi="Arial" w:cs="Arial"/>
              </w:rPr>
            </w:pPr>
            <w:r w:rsidRPr="00C820BB">
              <w:rPr>
                <w:rFonts w:ascii="Arial" w:hAnsi="Arial" w:cs="Arial"/>
              </w:rPr>
              <w:t>35</w:t>
            </w:r>
          </w:p>
        </w:tc>
        <w:tc>
          <w:tcPr>
            <w:tcW w:w="1341" w:type="dxa"/>
            <w:tcBorders>
              <w:top w:val="single" w:sz="4" w:space="0" w:color="auto"/>
              <w:left w:val="nil"/>
              <w:bottom w:val="single" w:sz="4" w:space="0" w:color="auto"/>
              <w:right w:val="nil"/>
            </w:tcBorders>
            <w:hideMark/>
          </w:tcPr>
          <w:p w:rsidR="00E40EAD" w:rsidRPr="00C820BB" w:rsidRDefault="00E40EAD" w:rsidP="007F1181">
            <w:pPr>
              <w:jc w:val="center"/>
              <w:rPr>
                <w:rFonts w:ascii="Arial" w:hAnsi="Arial" w:cs="Arial"/>
              </w:rPr>
            </w:pPr>
            <w:r w:rsidRPr="00C820BB">
              <w:rPr>
                <w:rFonts w:ascii="Arial" w:hAnsi="Arial" w:cs="Arial"/>
              </w:rPr>
              <w:t>45</w:t>
            </w:r>
          </w:p>
        </w:tc>
        <w:tc>
          <w:tcPr>
            <w:tcW w:w="1144" w:type="dxa"/>
            <w:vMerge/>
            <w:tcBorders>
              <w:left w:val="nil"/>
              <w:bottom w:val="single" w:sz="4" w:space="0" w:color="auto"/>
              <w:right w:val="nil"/>
            </w:tcBorders>
            <w:hideMark/>
          </w:tcPr>
          <w:p w:rsidR="00E40EAD" w:rsidRPr="00C820BB" w:rsidRDefault="00E40EAD" w:rsidP="007F1181">
            <w:pPr>
              <w:jc w:val="both"/>
              <w:rPr>
                <w:rFonts w:ascii="Arial" w:hAnsi="Arial" w:cs="Arial"/>
              </w:rPr>
            </w:pPr>
          </w:p>
        </w:tc>
        <w:tc>
          <w:tcPr>
            <w:tcW w:w="939" w:type="dxa"/>
            <w:vMerge/>
            <w:tcBorders>
              <w:left w:val="nil"/>
              <w:bottom w:val="single" w:sz="4" w:space="0" w:color="auto"/>
              <w:right w:val="nil"/>
            </w:tcBorders>
            <w:hideMark/>
          </w:tcPr>
          <w:p w:rsidR="00E40EAD" w:rsidRPr="00C820BB" w:rsidRDefault="00E40EAD" w:rsidP="007F1181">
            <w:pPr>
              <w:jc w:val="both"/>
              <w:rPr>
                <w:rFonts w:ascii="Arial" w:hAnsi="Arial" w:cs="Arial"/>
              </w:rPr>
            </w:pPr>
          </w:p>
        </w:tc>
      </w:tr>
      <w:tr w:rsidR="00E40EAD" w:rsidRPr="00C820BB" w:rsidTr="00D46B2A">
        <w:trPr>
          <w:gridAfter w:val="1"/>
          <w:wAfter w:w="174" w:type="dxa"/>
          <w:jc w:val="center"/>
        </w:trPr>
        <w:tc>
          <w:tcPr>
            <w:tcW w:w="8766" w:type="dxa"/>
            <w:gridSpan w:val="6"/>
            <w:tcBorders>
              <w:top w:val="single" w:sz="4" w:space="0" w:color="auto"/>
              <w:left w:val="nil"/>
              <w:bottom w:val="nil"/>
              <w:right w:val="nil"/>
            </w:tcBorders>
            <w:vAlign w:val="center"/>
          </w:tcPr>
          <w:p w:rsidR="00E40EAD" w:rsidRPr="00C820BB" w:rsidRDefault="00E40EAD" w:rsidP="007F1181">
            <w:pPr>
              <w:jc w:val="center"/>
              <w:rPr>
                <w:rFonts w:ascii="Arial" w:hAnsi="Arial" w:cs="Arial"/>
              </w:rPr>
            </w:pPr>
            <w:proofErr w:type="spellStart"/>
            <w:r w:rsidRPr="00C820BB">
              <w:rPr>
                <w:rFonts w:ascii="Arial" w:hAnsi="Arial" w:cs="Arial"/>
              </w:rPr>
              <w:t>Pré-pastejo</w:t>
            </w:r>
            <w:proofErr w:type="spellEnd"/>
          </w:p>
        </w:tc>
      </w:tr>
      <w:tr w:rsidR="00E40EAD" w:rsidRPr="00C820BB" w:rsidTr="00D46B2A">
        <w:trPr>
          <w:gridAfter w:val="1"/>
          <w:wAfter w:w="174" w:type="dxa"/>
          <w:jc w:val="center"/>
        </w:trPr>
        <w:tc>
          <w:tcPr>
            <w:tcW w:w="2591" w:type="dxa"/>
            <w:tcBorders>
              <w:top w:val="single" w:sz="4" w:space="0" w:color="auto"/>
              <w:left w:val="nil"/>
              <w:bottom w:val="nil"/>
              <w:right w:val="nil"/>
            </w:tcBorders>
            <w:vAlign w:val="center"/>
            <w:hideMark/>
          </w:tcPr>
          <w:p w:rsidR="00E40EAD" w:rsidRPr="00C820BB" w:rsidRDefault="00E40EAD" w:rsidP="007F1181">
            <w:pPr>
              <w:rPr>
                <w:rFonts w:ascii="Arial" w:eastAsia="Times New Roman" w:hAnsi="Arial" w:cs="Arial"/>
                <w:bCs/>
                <w:color w:val="000000"/>
              </w:rPr>
            </w:pPr>
            <w:r w:rsidRPr="00C820BB">
              <w:rPr>
                <w:rFonts w:ascii="Arial" w:eastAsia="Times New Roman" w:hAnsi="Arial" w:cs="Arial"/>
                <w:bCs/>
                <w:color w:val="000000"/>
              </w:rPr>
              <w:t>Primavera/verão 13-14</w:t>
            </w:r>
          </w:p>
        </w:tc>
        <w:tc>
          <w:tcPr>
            <w:tcW w:w="1456" w:type="dxa"/>
            <w:tcBorders>
              <w:top w:val="single" w:sz="4" w:space="0" w:color="auto"/>
              <w:left w:val="nil"/>
              <w:bottom w:val="nil"/>
              <w:right w:val="nil"/>
            </w:tcBorders>
            <w:hideMark/>
          </w:tcPr>
          <w:p w:rsidR="00E40EAD" w:rsidRPr="00C820BB" w:rsidRDefault="00E40EAD" w:rsidP="00461B17">
            <w:pPr>
              <w:jc w:val="center"/>
              <w:rPr>
                <w:rFonts w:ascii="Arial" w:hAnsi="Arial" w:cs="Arial"/>
              </w:rPr>
            </w:pPr>
            <w:r w:rsidRPr="00C820BB">
              <w:rPr>
                <w:rFonts w:ascii="Arial" w:hAnsi="Arial" w:cs="Arial"/>
              </w:rPr>
              <w:t>2414</w:t>
            </w:r>
            <w:r w:rsidR="00461B17" w:rsidRPr="00C820BB">
              <w:rPr>
                <w:rFonts w:ascii="Arial" w:hAnsi="Arial" w:cs="Arial"/>
              </w:rPr>
              <w:t>,</w:t>
            </w:r>
            <w:r w:rsidRPr="00C820BB">
              <w:rPr>
                <w:rFonts w:ascii="Arial" w:hAnsi="Arial" w:cs="Arial"/>
              </w:rPr>
              <w:t>65Ab</w:t>
            </w:r>
          </w:p>
        </w:tc>
        <w:tc>
          <w:tcPr>
            <w:tcW w:w="1295" w:type="dxa"/>
            <w:tcBorders>
              <w:top w:val="single" w:sz="4" w:space="0" w:color="auto"/>
              <w:left w:val="nil"/>
              <w:bottom w:val="nil"/>
              <w:right w:val="nil"/>
            </w:tcBorders>
            <w:hideMark/>
          </w:tcPr>
          <w:p w:rsidR="00E40EAD" w:rsidRPr="00C820BB" w:rsidRDefault="00E40EAD" w:rsidP="00756901">
            <w:pPr>
              <w:jc w:val="center"/>
              <w:rPr>
                <w:rFonts w:ascii="Arial" w:hAnsi="Arial" w:cs="Arial"/>
              </w:rPr>
            </w:pPr>
            <w:r w:rsidRPr="00C820BB">
              <w:rPr>
                <w:rFonts w:ascii="Arial" w:hAnsi="Arial" w:cs="Arial"/>
              </w:rPr>
              <w:t>2</w:t>
            </w:r>
            <w:r w:rsidR="00461B17" w:rsidRPr="00C820BB">
              <w:rPr>
                <w:rFonts w:ascii="Arial" w:hAnsi="Arial" w:cs="Arial"/>
              </w:rPr>
              <w:t>756,</w:t>
            </w:r>
            <w:r w:rsidRPr="00C820BB">
              <w:rPr>
                <w:rFonts w:ascii="Arial" w:hAnsi="Arial" w:cs="Arial"/>
              </w:rPr>
              <w:t>45</w:t>
            </w:r>
            <w:proofErr w:type="spellStart"/>
            <w:r w:rsidRPr="00C820BB">
              <w:rPr>
                <w:rFonts w:ascii="Arial" w:hAnsi="Arial" w:cs="Arial"/>
              </w:rPr>
              <w:t>Aab</w:t>
            </w:r>
            <w:proofErr w:type="spellEnd"/>
          </w:p>
        </w:tc>
        <w:tc>
          <w:tcPr>
            <w:tcW w:w="1341" w:type="dxa"/>
            <w:tcBorders>
              <w:top w:val="single" w:sz="4" w:space="0" w:color="auto"/>
              <w:left w:val="nil"/>
              <w:bottom w:val="nil"/>
              <w:right w:val="nil"/>
            </w:tcBorders>
            <w:hideMark/>
          </w:tcPr>
          <w:p w:rsidR="00E40EAD" w:rsidRPr="00C820BB" w:rsidRDefault="00461B17" w:rsidP="00756901">
            <w:pPr>
              <w:jc w:val="center"/>
              <w:rPr>
                <w:rFonts w:ascii="Arial" w:hAnsi="Arial" w:cs="Arial"/>
              </w:rPr>
            </w:pPr>
            <w:r w:rsidRPr="00C820BB">
              <w:rPr>
                <w:rFonts w:ascii="Arial" w:hAnsi="Arial" w:cs="Arial"/>
              </w:rPr>
              <w:t>3274,</w:t>
            </w:r>
            <w:r w:rsidR="00E40EAD" w:rsidRPr="00C820BB">
              <w:rPr>
                <w:rFonts w:ascii="Arial" w:hAnsi="Arial" w:cs="Arial"/>
              </w:rPr>
              <w:t>95</w:t>
            </w:r>
            <w:proofErr w:type="spellStart"/>
            <w:proofErr w:type="gramStart"/>
            <w:r w:rsidR="00E40EAD" w:rsidRPr="00C820BB">
              <w:rPr>
                <w:rFonts w:ascii="Arial" w:hAnsi="Arial" w:cs="Arial"/>
              </w:rPr>
              <w:t>ABa</w:t>
            </w:r>
            <w:proofErr w:type="spellEnd"/>
            <w:proofErr w:type="gramEnd"/>
          </w:p>
        </w:tc>
        <w:tc>
          <w:tcPr>
            <w:tcW w:w="1144" w:type="dxa"/>
            <w:tcBorders>
              <w:top w:val="single" w:sz="4" w:space="0" w:color="auto"/>
              <w:left w:val="nil"/>
              <w:bottom w:val="nil"/>
              <w:right w:val="nil"/>
            </w:tcBorders>
            <w:hideMark/>
          </w:tcPr>
          <w:p w:rsidR="00E40EAD" w:rsidRPr="00C820BB" w:rsidRDefault="00461B17" w:rsidP="00756901">
            <w:pPr>
              <w:jc w:val="center"/>
              <w:rPr>
                <w:rFonts w:ascii="Arial" w:hAnsi="Arial" w:cs="Arial"/>
              </w:rPr>
            </w:pPr>
            <w:r w:rsidRPr="00C820BB">
              <w:rPr>
                <w:rFonts w:ascii="Arial" w:hAnsi="Arial" w:cs="Arial"/>
              </w:rPr>
              <w:t>2815,</w:t>
            </w:r>
            <w:r w:rsidR="00E40EAD" w:rsidRPr="00C820BB">
              <w:rPr>
                <w:rFonts w:ascii="Arial" w:hAnsi="Arial" w:cs="Arial"/>
              </w:rPr>
              <w:t>35</w:t>
            </w:r>
          </w:p>
        </w:tc>
        <w:tc>
          <w:tcPr>
            <w:tcW w:w="939" w:type="dxa"/>
            <w:tcBorders>
              <w:top w:val="single" w:sz="4" w:space="0" w:color="auto"/>
              <w:left w:val="nil"/>
              <w:bottom w:val="nil"/>
              <w:right w:val="nil"/>
            </w:tcBorders>
            <w:hideMark/>
          </w:tcPr>
          <w:p w:rsidR="00E40EAD" w:rsidRPr="00C820BB" w:rsidRDefault="00E40EAD" w:rsidP="00756901">
            <w:pPr>
              <w:jc w:val="center"/>
              <w:rPr>
                <w:rFonts w:ascii="Arial" w:hAnsi="Arial" w:cs="Arial"/>
              </w:rPr>
            </w:pPr>
            <w:r w:rsidRPr="00C820BB">
              <w:rPr>
                <w:rFonts w:ascii="Arial" w:hAnsi="Arial" w:cs="Arial"/>
              </w:rPr>
              <w:t>&lt;</w:t>
            </w:r>
            <w:proofErr w:type="gramStart"/>
            <w:r w:rsidRPr="00C820BB">
              <w:rPr>
                <w:rFonts w:ascii="Arial" w:hAnsi="Arial" w:cs="Arial"/>
              </w:rPr>
              <w:t>.</w:t>
            </w:r>
            <w:proofErr w:type="gramEnd"/>
            <w:r w:rsidRPr="00C820BB">
              <w:rPr>
                <w:rFonts w:ascii="Arial" w:hAnsi="Arial" w:cs="Arial"/>
              </w:rPr>
              <w:t>0001</w:t>
            </w:r>
          </w:p>
        </w:tc>
      </w:tr>
      <w:tr w:rsidR="00E40EAD" w:rsidRPr="00C820BB" w:rsidTr="00D46B2A">
        <w:trPr>
          <w:gridAfter w:val="1"/>
          <w:wAfter w:w="174" w:type="dxa"/>
          <w:jc w:val="center"/>
        </w:trPr>
        <w:tc>
          <w:tcPr>
            <w:tcW w:w="2591" w:type="dxa"/>
            <w:tcBorders>
              <w:top w:val="nil"/>
              <w:left w:val="nil"/>
              <w:bottom w:val="nil"/>
              <w:right w:val="nil"/>
            </w:tcBorders>
            <w:vAlign w:val="center"/>
            <w:hideMark/>
          </w:tcPr>
          <w:p w:rsidR="00E40EAD" w:rsidRPr="00C820BB" w:rsidRDefault="00E40EAD" w:rsidP="007F1181">
            <w:pPr>
              <w:rPr>
                <w:rFonts w:ascii="Arial" w:eastAsia="Times New Roman" w:hAnsi="Arial" w:cs="Arial"/>
                <w:bCs/>
                <w:color w:val="000000"/>
              </w:rPr>
            </w:pPr>
            <w:r w:rsidRPr="00C820BB">
              <w:rPr>
                <w:rFonts w:ascii="Arial" w:eastAsia="Times New Roman" w:hAnsi="Arial" w:cs="Arial"/>
                <w:bCs/>
                <w:color w:val="000000"/>
              </w:rPr>
              <w:t>Outono14</w:t>
            </w:r>
          </w:p>
        </w:tc>
        <w:tc>
          <w:tcPr>
            <w:tcW w:w="1456" w:type="dxa"/>
            <w:tcBorders>
              <w:top w:val="nil"/>
              <w:left w:val="nil"/>
              <w:bottom w:val="nil"/>
              <w:right w:val="nil"/>
            </w:tcBorders>
            <w:hideMark/>
          </w:tcPr>
          <w:p w:rsidR="00E40EAD" w:rsidRPr="00C820BB" w:rsidRDefault="00461B17" w:rsidP="00756901">
            <w:pPr>
              <w:jc w:val="center"/>
              <w:rPr>
                <w:rFonts w:ascii="Arial" w:hAnsi="Arial" w:cs="Arial"/>
              </w:rPr>
            </w:pPr>
            <w:r w:rsidRPr="00C820BB">
              <w:rPr>
                <w:rFonts w:ascii="Arial" w:hAnsi="Arial" w:cs="Arial"/>
              </w:rPr>
              <w:t>2015,</w:t>
            </w:r>
            <w:r w:rsidR="00E40EAD" w:rsidRPr="00C820BB">
              <w:rPr>
                <w:rFonts w:ascii="Arial" w:hAnsi="Arial" w:cs="Arial"/>
              </w:rPr>
              <w:t>92</w:t>
            </w:r>
            <w:proofErr w:type="spellStart"/>
            <w:proofErr w:type="gramStart"/>
            <w:r w:rsidR="00E40EAD" w:rsidRPr="00C820BB">
              <w:rPr>
                <w:rFonts w:ascii="Arial" w:hAnsi="Arial" w:cs="Arial"/>
              </w:rPr>
              <w:t>ABa</w:t>
            </w:r>
            <w:proofErr w:type="spellEnd"/>
            <w:proofErr w:type="gramEnd"/>
          </w:p>
        </w:tc>
        <w:tc>
          <w:tcPr>
            <w:tcW w:w="1295" w:type="dxa"/>
            <w:tcBorders>
              <w:top w:val="nil"/>
              <w:left w:val="nil"/>
              <w:bottom w:val="nil"/>
              <w:right w:val="nil"/>
            </w:tcBorders>
            <w:hideMark/>
          </w:tcPr>
          <w:p w:rsidR="00E40EAD" w:rsidRPr="00C820BB" w:rsidRDefault="00461B17" w:rsidP="00756901">
            <w:pPr>
              <w:jc w:val="center"/>
              <w:rPr>
                <w:rFonts w:ascii="Arial" w:hAnsi="Arial" w:cs="Arial"/>
              </w:rPr>
            </w:pPr>
            <w:r w:rsidRPr="00C820BB">
              <w:rPr>
                <w:rFonts w:ascii="Arial" w:hAnsi="Arial" w:cs="Arial"/>
              </w:rPr>
              <w:t>2724,</w:t>
            </w:r>
            <w:r w:rsidR="00E40EAD" w:rsidRPr="00C820BB">
              <w:rPr>
                <w:rFonts w:ascii="Arial" w:hAnsi="Arial" w:cs="Arial"/>
              </w:rPr>
              <w:t>64</w:t>
            </w:r>
            <w:proofErr w:type="spellStart"/>
            <w:r w:rsidR="00E40EAD" w:rsidRPr="00C820BB">
              <w:rPr>
                <w:rFonts w:ascii="Arial" w:hAnsi="Arial" w:cs="Arial"/>
              </w:rPr>
              <w:t>Aa</w:t>
            </w:r>
            <w:proofErr w:type="spellEnd"/>
          </w:p>
        </w:tc>
        <w:tc>
          <w:tcPr>
            <w:tcW w:w="1341" w:type="dxa"/>
            <w:tcBorders>
              <w:top w:val="nil"/>
              <w:left w:val="nil"/>
              <w:bottom w:val="nil"/>
              <w:right w:val="nil"/>
            </w:tcBorders>
            <w:hideMark/>
          </w:tcPr>
          <w:p w:rsidR="00E40EAD" w:rsidRPr="00C820BB" w:rsidRDefault="00461B17" w:rsidP="00756901">
            <w:pPr>
              <w:jc w:val="center"/>
              <w:rPr>
                <w:rFonts w:ascii="Arial" w:hAnsi="Arial" w:cs="Arial"/>
              </w:rPr>
            </w:pPr>
            <w:r w:rsidRPr="00C820BB">
              <w:rPr>
                <w:rFonts w:ascii="Arial" w:hAnsi="Arial" w:cs="Arial"/>
              </w:rPr>
              <w:t>2784,</w:t>
            </w:r>
            <w:r w:rsidR="00E40EAD" w:rsidRPr="00C820BB">
              <w:rPr>
                <w:rFonts w:ascii="Arial" w:hAnsi="Arial" w:cs="Arial"/>
              </w:rPr>
              <w:t>76</w:t>
            </w:r>
            <w:proofErr w:type="spellStart"/>
            <w:proofErr w:type="gramStart"/>
            <w:r w:rsidR="00E40EAD" w:rsidRPr="00C820BB">
              <w:rPr>
                <w:rFonts w:ascii="Arial" w:hAnsi="Arial" w:cs="Arial"/>
              </w:rPr>
              <w:t>Ba</w:t>
            </w:r>
            <w:proofErr w:type="spellEnd"/>
            <w:proofErr w:type="gramEnd"/>
          </w:p>
        </w:tc>
        <w:tc>
          <w:tcPr>
            <w:tcW w:w="1144" w:type="dxa"/>
            <w:tcBorders>
              <w:top w:val="nil"/>
              <w:left w:val="nil"/>
              <w:bottom w:val="nil"/>
              <w:right w:val="nil"/>
            </w:tcBorders>
            <w:hideMark/>
          </w:tcPr>
          <w:p w:rsidR="00E40EAD" w:rsidRPr="00C820BB" w:rsidRDefault="00461B17" w:rsidP="00756901">
            <w:pPr>
              <w:jc w:val="center"/>
              <w:rPr>
                <w:rFonts w:ascii="Arial" w:hAnsi="Arial" w:cs="Arial"/>
              </w:rPr>
            </w:pPr>
            <w:r w:rsidRPr="00C820BB">
              <w:rPr>
                <w:rFonts w:ascii="Arial" w:hAnsi="Arial" w:cs="Arial"/>
              </w:rPr>
              <w:t>2508,</w:t>
            </w:r>
            <w:r w:rsidR="00B2705C" w:rsidRPr="00C820BB">
              <w:rPr>
                <w:rFonts w:ascii="Arial" w:hAnsi="Arial" w:cs="Arial"/>
              </w:rPr>
              <w:t>44</w:t>
            </w:r>
          </w:p>
        </w:tc>
        <w:tc>
          <w:tcPr>
            <w:tcW w:w="939" w:type="dxa"/>
            <w:tcBorders>
              <w:top w:val="nil"/>
              <w:left w:val="nil"/>
              <w:bottom w:val="nil"/>
              <w:right w:val="nil"/>
            </w:tcBorders>
            <w:hideMark/>
          </w:tcPr>
          <w:p w:rsidR="00E40EAD" w:rsidRPr="00C820BB" w:rsidRDefault="00E40EAD" w:rsidP="00756901">
            <w:pPr>
              <w:jc w:val="center"/>
              <w:rPr>
                <w:rFonts w:ascii="Arial" w:hAnsi="Arial" w:cs="Arial"/>
              </w:rPr>
            </w:pPr>
            <w:r w:rsidRPr="00C820BB">
              <w:rPr>
                <w:rFonts w:ascii="Arial" w:hAnsi="Arial" w:cs="Arial"/>
              </w:rPr>
              <w:t>&lt;</w:t>
            </w:r>
            <w:proofErr w:type="gramStart"/>
            <w:r w:rsidRPr="00C820BB">
              <w:rPr>
                <w:rFonts w:ascii="Arial" w:hAnsi="Arial" w:cs="Arial"/>
              </w:rPr>
              <w:t>.</w:t>
            </w:r>
            <w:proofErr w:type="gramEnd"/>
            <w:r w:rsidRPr="00C820BB">
              <w:rPr>
                <w:rFonts w:ascii="Arial" w:hAnsi="Arial" w:cs="Arial"/>
              </w:rPr>
              <w:t>0001</w:t>
            </w:r>
          </w:p>
        </w:tc>
      </w:tr>
      <w:tr w:rsidR="00E40EAD" w:rsidRPr="00C820BB" w:rsidTr="00D46B2A">
        <w:trPr>
          <w:gridAfter w:val="1"/>
          <w:wAfter w:w="174" w:type="dxa"/>
          <w:jc w:val="center"/>
        </w:trPr>
        <w:tc>
          <w:tcPr>
            <w:tcW w:w="2591" w:type="dxa"/>
            <w:tcBorders>
              <w:top w:val="nil"/>
              <w:left w:val="nil"/>
              <w:bottom w:val="nil"/>
              <w:right w:val="nil"/>
            </w:tcBorders>
            <w:vAlign w:val="center"/>
            <w:hideMark/>
          </w:tcPr>
          <w:p w:rsidR="00E40EAD" w:rsidRPr="00C820BB" w:rsidRDefault="00E40EAD" w:rsidP="007F1181">
            <w:pPr>
              <w:rPr>
                <w:rFonts w:ascii="Arial" w:eastAsia="Times New Roman" w:hAnsi="Arial" w:cs="Arial"/>
                <w:bCs/>
                <w:color w:val="000000"/>
              </w:rPr>
            </w:pPr>
            <w:r w:rsidRPr="00C820BB">
              <w:rPr>
                <w:rFonts w:ascii="Arial" w:eastAsia="Times New Roman" w:hAnsi="Arial" w:cs="Arial"/>
                <w:bCs/>
                <w:color w:val="000000"/>
              </w:rPr>
              <w:t>Inverno 14</w:t>
            </w:r>
          </w:p>
        </w:tc>
        <w:tc>
          <w:tcPr>
            <w:tcW w:w="1456" w:type="dxa"/>
            <w:tcBorders>
              <w:top w:val="nil"/>
              <w:left w:val="nil"/>
              <w:bottom w:val="nil"/>
              <w:right w:val="nil"/>
            </w:tcBorders>
            <w:hideMark/>
          </w:tcPr>
          <w:p w:rsidR="00E40EAD" w:rsidRPr="00C820BB" w:rsidRDefault="00461B17" w:rsidP="00756901">
            <w:pPr>
              <w:jc w:val="center"/>
              <w:rPr>
                <w:rFonts w:ascii="Arial" w:hAnsi="Arial" w:cs="Arial"/>
              </w:rPr>
            </w:pPr>
            <w:r w:rsidRPr="00C820BB">
              <w:rPr>
                <w:rFonts w:ascii="Arial" w:hAnsi="Arial" w:cs="Arial"/>
              </w:rPr>
              <w:t>1672,</w:t>
            </w:r>
            <w:r w:rsidR="00E40EAD" w:rsidRPr="00C820BB">
              <w:rPr>
                <w:rFonts w:ascii="Arial" w:hAnsi="Arial" w:cs="Arial"/>
              </w:rPr>
              <w:t>20</w:t>
            </w:r>
            <w:proofErr w:type="spellStart"/>
            <w:proofErr w:type="gramStart"/>
            <w:r w:rsidR="00E40EAD" w:rsidRPr="00C820BB">
              <w:rPr>
                <w:rFonts w:ascii="Arial" w:hAnsi="Arial" w:cs="Arial"/>
              </w:rPr>
              <w:t>ABa</w:t>
            </w:r>
            <w:proofErr w:type="spellEnd"/>
            <w:proofErr w:type="gramEnd"/>
          </w:p>
        </w:tc>
        <w:tc>
          <w:tcPr>
            <w:tcW w:w="1295" w:type="dxa"/>
            <w:tcBorders>
              <w:top w:val="nil"/>
              <w:left w:val="nil"/>
              <w:bottom w:val="nil"/>
              <w:right w:val="nil"/>
            </w:tcBorders>
            <w:hideMark/>
          </w:tcPr>
          <w:p w:rsidR="00E40EAD" w:rsidRPr="00C820BB" w:rsidRDefault="00461B17" w:rsidP="00756901">
            <w:pPr>
              <w:jc w:val="center"/>
              <w:rPr>
                <w:rFonts w:ascii="Arial" w:hAnsi="Arial" w:cs="Arial"/>
              </w:rPr>
            </w:pPr>
            <w:r w:rsidRPr="00C820BB">
              <w:rPr>
                <w:rFonts w:ascii="Arial" w:hAnsi="Arial" w:cs="Arial"/>
              </w:rPr>
              <w:t>1615,</w:t>
            </w:r>
            <w:r w:rsidR="00E40EAD" w:rsidRPr="00C820BB">
              <w:rPr>
                <w:rFonts w:ascii="Arial" w:hAnsi="Arial" w:cs="Arial"/>
              </w:rPr>
              <w:t>54</w:t>
            </w:r>
            <w:proofErr w:type="spellStart"/>
            <w:proofErr w:type="gramStart"/>
            <w:r w:rsidR="00E40EAD" w:rsidRPr="00C820BB">
              <w:rPr>
                <w:rFonts w:ascii="Arial" w:hAnsi="Arial" w:cs="Arial"/>
              </w:rPr>
              <w:t>Ba</w:t>
            </w:r>
            <w:proofErr w:type="spellEnd"/>
            <w:proofErr w:type="gramEnd"/>
          </w:p>
        </w:tc>
        <w:tc>
          <w:tcPr>
            <w:tcW w:w="1341" w:type="dxa"/>
            <w:tcBorders>
              <w:top w:val="nil"/>
              <w:left w:val="nil"/>
              <w:bottom w:val="nil"/>
              <w:right w:val="nil"/>
            </w:tcBorders>
            <w:hideMark/>
          </w:tcPr>
          <w:p w:rsidR="00E40EAD" w:rsidRPr="00C820BB" w:rsidRDefault="00461B17" w:rsidP="00756901">
            <w:pPr>
              <w:jc w:val="center"/>
              <w:rPr>
                <w:rFonts w:ascii="Arial" w:hAnsi="Arial" w:cs="Arial"/>
              </w:rPr>
            </w:pPr>
            <w:r w:rsidRPr="00C820BB">
              <w:rPr>
                <w:rFonts w:ascii="Arial" w:hAnsi="Arial" w:cs="Arial"/>
              </w:rPr>
              <w:t>1569,</w:t>
            </w:r>
            <w:r w:rsidR="00E40EAD" w:rsidRPr="00C820BB">
              <w:rPr>
                <w:rFonts w:ascii="Arial" w:hAnsi="Arial" w:cs="Arial"/>
              </w:rPr>
              <w:t>29Ca</w:t>
            </w:r>
          </w:p>
        </w:tc>
        <w:tc>
          <w:tcPr>
            <w:tcW w:w="1144" w:type="dxa"/>
            <w:tcBorders>
              <w:top w:val="nil"/>
              <w:left w:val="nil"/>
              <w:bottom w:val="nil"/>
              <w:right w:val="nil"/>
            </w:tcBorders>
            <w:hideMark/>
          </w:tcPr>
          <w:p w:rsidR="00E40EAD" w:rsidRPr="00C820BB" w:rsidRDefault="00461B17" w:rsidP="00756901">
            <w:pPr>
              <w:jc w:val="center"/>
              <w:rPr>
                <w:rFonts w:ascii="Arial" w:hAnsi="Arial" w:cs="Arial"/>
              </w:rPr>
            </w:pPr>
            <w:r w:rsidRPr="00C820BB">
              <w:rPr>
                <w:rFonts w:ascii="Arial" w:hAnsi="Arial" w:cs="Arial"/>
              </w:rPr>
              <w:t>1619,</w:t>
            </w:r>
            <w:r w:rsidR="00B2705C" w:rsidRPr="00C820BB">
              <w:rPr>
                <w:rFonts w:ascii="Arial" w:hAnsi="Arial" w:cs="Arial"/>
              </w:rPr>
              <w:t>01</w:t>
            </w:r>
          </w:p>
        </w:tc>
        <w:tc>
          <w:tcPr>
            <w:tcW w:w="939" w:type="dxa"/>
            <w:tcBorders>
              <w:top w:val="nil"/>
              <w:left w:val="nil"/>
              <w:bottom w:val="nil"/>
              <w:right w:val="nil"/>
            </w:tcBorders>
            <w:hideMark/>
          </w:tcPr>
          <w:p w:rsidR="00E40EAD" w:rsidRPr="00C820BB" w:rsidRDefault="00E40EAD" w:rsidP="00756901">
            <w:pPr>
              <w:jc w:val="center"/>
              <w:rPr>
                <w:rFonts w:ascii="Arial" w:hAnsi="Arial" w:cs="Arial"/>
              </w:rPr>
            </w:pPr>
            <w:r w:rsidRPr="00C820BB">
              <w:rPr>
                <w:rFonts w:ascii="Arial" w:hAnsi="Arial" w:cs="Arial"/>
              </w:rPr>
              <w:t>&lt;</w:t>
            </w:r>
            <w:proofErr w:type="gramStart"/>
            <w:r w:rsidRPr="00C820BB">
              <w:rPr>
                <w:rFonts w:ascii="Arial" w:hAnsi="Arial" w:cs="Arial"/>
              </w:rPr>
              <w:t>.</w:t>
            </w:r>
            <w:proofErr w:type="gramEnd"/>
            <w:r w:rsidRPr="00C820BB">
              <w:rPr>
                <w:rFonts w:ascii="Arial" w:hAnsi="Arial" w:cs="Arial"/>
              </w:rPr>
              <w:t>0001</w:t>
            </w:r>
          </w:p>
        </w:tc>
      </w:tr>
      <w:tr w:rsidR="00E40EAD" w:rsidRPr="00C820BB" w:rsidTr="00D46B2A">
        <w:trPr>
          <w:gridAfter w:val="1"/>
          <w:wAfter w:w="174" w:type="dxa"/>
          <w:jc w:val="center"/>
        </w:trPr>
        <w:tc>
          <w:tcPr>
            <w:tcW w:w="2591" w:type="dxa"/>
            <w:tcBorders>
              <w:top w:val="nil"/>
              <w:left w:val="nil"/>
              <w:bottom w:val="nil"/>
              <w:right w:val="nil"/>
            </w:tcBorders>
            <w:vAlign w:val="center"/>
            <w:hideMark/>
          </w:tcPr>
          <w:p w:rsidR="00E40EAD" w:rsidRPr="00C820BB" w:rsidRDefault="00E40EAD" w:rsidP="007F1181">
            <w:pPr>
              <w:rPr>
                <w:rFonts w:ascii="Arial" w:eastAsia="Times New Roman" w:hAnsi="Arial" w:cs="Arial"/>
                <w:bCs/>
                <w:color w:val="000000"/>
              </w:rPr>
            </w:pPr>
            <w:r w:rsidRPr="00C820BB">
              <w:rPr>
                <w:rFonts w:ascii="Arial" w:eastAsia="Times New Roman" w:hAnsi="Arial" w:cs="Arial"/>
                <w:bCs/>
                <w:color w:val="000000"/>
              </w:rPr>
              <w:t>Primavera/verão 14-15</w:t>
            </w:r>
          </w:p>
        </w:tc>
        <w:tc>
          <w:tcPr>
            <w:tcW w:w="1456" w:type="dxa"/>
            <w:tcBorders>
              <w:top w:val="nil"/>
              <w:left w:val="nil"/>
              <w:bottom w:val="nil"/>
              <w:right w:val="nil"/>
            </w:tcBorders>
            <w:hideMark/>
          </w:tcPr>
          <w:p w:rsidR="00E40EAD" w:rsidRPr="00C820BB" w:rsidRDefault="00E40EAD" w:rsidP="00756901">
            <w:pPr>
              <w:jc w:val="center"/>
              <w:rPr>
                <w:rFonts w:ascii="Arial" w:hAnsi="Arial" w:cs="Arial"/>
              </w:rPr>
            </w:pPr>
            <w:r w:rsidRPr="00C820BB">
              <w:rPr>
                <w:rFonts w:ascii="Arial" w:hAnsi="Arial" w:cs="Arial"/>
              </w:rPr>
              <w:t>16</w:t>
            </w:r>
            <w:r w:rsidR="00461B17" w:rsidRPr="00C820BB">
              <w:rPr>
                <w:rFonts w:ascii="Arial" w:hAnsi="Arial" w:cs="Arial"/>
              </w:rPr>
              <w:t>31,</w:t>
            </w:r>
            <w:r w:rsidRPr="00C820BB">
              <w:rPr>
                <w:rFonts w:ascii="Arial" w:hAnsi="Arial" w:cs="Arial"/>
              </w:rPr>
              <w:t>43</w:t>
            </w:r>
            <w:proofErr w:type="spellStart"/>
            <w:proofErr w:type="gramStart"/>
            <w:r w:rsidRPr="00C820BB">
              <w:rPr>
                <w:rFonts w:ascii="Arial" w:hAnsi="Arial" w:cs="Arial"/>
              </w:rPr>
              <w:t>Bb</w:t>
            </w:r>
            <w:proofErr w:type="spellEnd"/>
            <w:proofErr w:type="gramEnd"/>
          </w:p>
        </w:tc>
        <w:tc>
          <w:tcPr>
            <w:tcW w:w="1295" w:type="dxa"/>
            <w:tcBorders>
              <w:top w:val="nil"/>
              <w:left w:val="nil"/>
              <w:bottom w:val="nil"/>
              <w:right w:val="nil"/>
            </w:tcBorders>
            <w:hideMark/>
          </w:tcPr>
          <w:p w:rsidR="00E40EAD" w:rsidRPr="00C820BB" w:rsidRDefault="00461B17" w:rsidP="00756901">
            <w:pPr>
              <w:jc w:val="center"/>
              <w:rPr>
                <w:rFonts w:ascii="Arial" w:hAnsi="Arial" w:cs="Arial"/>
              </w:rPr>
            </w:pPr>
            <w:r w:rsidRPr="00C820BB">
              <w:rPr>
                <w:rFonts w:ascii="Arial" w:hAnsi="Arial" w:cs="Arial"/>
              </w:rPr>
              <w:t>2614,</w:t>
            </w:r>
            <w:r w:rsidR="00E40EAD" w:rsidRPr="00C820BB">
              <w:rPr>
                <w:rFonts w:ascii="Arial" w:hAnsi="Arial" w:cs="Arial"/>
              </w:rPr>
              <w:t>37</w:t>
            </w:r>
            <w:proofErr w:type="spellStart"/>
            <w:r w:rsidR="00E40EAD" w:rsidRPr="00C820BB">
              <w:rPr>
                <w:rFonts w:ascii="Arial" w:hAnsi="Arial" w:cs="Arial"/>
              </w:rPr>
              <w:t>Aa</w:t>
            </w:r>
            <w:proofErr w:type="spellEnd"/>
          </w:p>
        </w:tc>
        <w:tc>
          <w:tcPr>
            <w:tcW w:w="1341" w:type="dxa"/>
            <w:tcBorders>
              <w:top w:val="nil"/>
              <w:left w:val="nil"/>
              <w:bottom w:val="nil"/>
              <w:right w:val="nil"/>
            </w:tcBorders>
            <w:hideMark/>
          </w:tcPr>
          <w:p w:rsidR="00E40EAD" w:rsidRPr="00C820BB" w:rsidRDefault="00461B17" w:rsidP="00756901">
            <w:pPr>
              <w:jc w:val="center"/>
              <w:rPr>
                <w:rFonts w:ascii="Arial" w:hAnsi="Arial" w:cs="Arial"/>
              </w:rPr>
            </w:pPr>
            <w:r w:rsidRPr="00C820BB">
              <w:rPr>
                <w:rFonts w:ascii="Arial" w:hAnsi="Arial" w:cs="Arial"/>
              </w:rPr>
              <w:t>3012,</w:t>
            </w:r>
            <w:r w:rsidR="00E40EAD" w:rsidRPr="00C820BB">
              <w:rPr>
                <w:rFonts w:ascii="Arial" w:hAnsi="Arial" w:cs="Arial"/>
              </w:rPr>
              <w:t>20</w:t>
            </w:r>
            <w:proofErr w:type="spellStart"/>
            <w:proofErr w:type="gramStart"/>
            <w:r w:rsidR="00E40EAD" w:rsidRPr="00C820BB">
              <w:rPr>
                <w:rFonts w:ascii="Arial" w:hAnsi="Arial" w:cs="Arial"/>
              </w:rPr>
              <w:t>ABa</w:t>
            </w:r>
            <w:proofErr w:type="spellEnd"/>
            <w:proofErr w:type="gramEnd"/>
          </w:p>
        </w:tc>
        <w:tc>
          <w:tcPr>
            <w:tcW w:w="1144" w:type="dxa"/>
            <w:tcBorders>
              <w:top w:val="nil"/>
              <w:left w:val="nil"/>
              <w:bottom w:val="nil"/>
              <w:right w:val="nil"/>
            </w:tcBorders>
            <w:hideMark/>
          </w:tcPr>
          <w:p w:rsidR="00E40EAD" w:rsidRPr="00C820BB" w:rsidRDefault="00B2705C" w:rsidP="00461B17">
            <w:pPr>
              <w:jc w:val="center"/>
              <w:rPr>
                <w:rFonts w:ascii="Arial" w:hAnsi="Arial" w:cs="Arial"/>
              </w:rPr>
            </w:pPr>
            <w:r w:rsidRPr="00C820BB">
              <w:rPr>
                <w:rFonts w:ascii="Arial" w:hAnsi="Arial" w:cs="Arial"/>
              </w:rPr>
              <w:t>2419</w:t>
            </w:r>
            <w:r w:rsidR="00461B17" w:rsidRPr="00C820BB">
              <w:rPr>
                <w:rFonts w:ascii="Arial" w:hAnsi="Arial" w:cs="Arial"/>
              </w:rPr>
              <w:t>,</w:t>
            </w:r>
            <w:r w:rsidRPr="00C820BB">
              <w:rPr>
                <w:rFonts w:ascii="Arial" w:hAnsi="Arial" w:cs="Arial"/>
              </w:rPr>
              <w:t>33</w:t>
            </w:r>
          </w:p>
        </w:tc>
        <w:tc>
          <w:tcPr>
            <w:tcW w:w="939" w:type="dxa"/>
            <w:tcBorders>
              <w:top w:val="nil"/>
              <w:left w:val="nil"/>
              <w:bottom w:val="nil"/>
              <w:right w:val="nil"/>
            </w:tcBorders>
            <w:hideMark/>
          </w:tcPr>
          <w:p w:rsidR="00E40EAD" w:rsidRPr="00C820BB" w:rsidRDefault="00E40EAD" w:rsidP="00756901">
            <w:pPr>
              <w:jc w:val="center"/>
              <w:rPr>
                <w:rFonts w:ascii="Arial" w:hAnsi="Arial" w:cs="Arial"/>
              </w:rPr>
            </w:pPr>
            <w:r w:rsidRPr="00C820BB">
              <w:rPr>
                <w:rFonts w:ascii="Arial" w:hAnsi="Arial" w:cs="Arial"/>
              </w:rPr>
              <w:t>&lt;</w:t>
            </w:r>
            <w:proofErr w:type="gramStart"/>
            <w:r w:rsidRPr="00C820BB">
              <w:rPr>
                <w:rFonts w:ascii="Arial" w:hAnsi="Arial" w:cs="Arial"/>
              </w:rPr>
              <w:t>.</w:t>
            </w:r>
            <w:proofErr w:type="gramEnd"/>
            <w:r w:rsidRPr="00C820BB">
              <w:rPr>
                <w:rFonts w:ascii="Arial" w:hAnsi="Arial" w:cs="Arial"/>
              </w:rPr>
              <w:t>0001</w:t>
            </w:r>
          </w:p>
        </w:tc>
      </w:tr>
      <w:tr w:rsidR="00E40EAD" w:rsidRPr="00C820BB" w:rsidTr="00D46B2A">
        <w:trPr>
          <w:gridAfter w:val="1"/>
          <w:wAfter w:w="174" w:type="dxa"/>
          <w:jc w:val="center"/>
        </w:trPr>
        <w:tc>
          <w:tcPr>
            <w:tcW w:w="2591" w:type="dxa"/>
            <w:tcBorders>
              <w:top w:val="nil"/>
              <w:left w:val="nil"/>
              <w:bottom w:val="single" w:sz="4" w:space="0" w:color="auto"/>
              <w:right w:val="nil"/>
            </w:tcBorders>
            <w:vAlign w:val="center"/>
            <w:hideMark/>
          </w:tcPr>
          <w:p w:rsidR="00E40EAD" w:rsidRPr="00C820BB" w:rsidRDefault="00E40EAD" w:rsidP="007F1181">
            <w:pPr>
              <w:rPr>
                <w:rFonts w:ascii="Arial" w:eastAsia="Times New Roman" w:hAnsi="Arial" w:cs="Arial"/>
                <w:bCs/>
                <w:color w:val="000000"/>
              </w:rPr>
            </w:pPr>
            <w:r w:rsidRPr="00C820BB">
              <w:rPr>
                <w:rFonts w:ascii="Arial" w:eastAsia="Times New Roman" w:hAnsi="Arial" w:cs="Arial"/>
                <w:bCs/>
                <w:color w:val="000000"/>
              </w:rPr>
              <w:t>Outono 15</w:t>
            </w:r>
          </w:p>
        </w:tc>
        <w:tc>
          <w:tcPr>
            <w:tcW w:w="1456" w:type="dxa"/>
            <w:tcBorders>
              <w:top w:val="nil"/>
              <w:left w:val="nil"/>
              <w:bottom w:val="single" w:sz="4" w:space="0" w:color="auto"/>
              <w:right w:val="nil"/>
            </w:tcBorders>
            <w:hideMark/>
          </w:tcPr>
          <w:p w:rsidR="00E40EAD" w:rsidRPr="00C820BB" w:rsidRDefault="00461B17" w:rsidP="00756901">
            <w:pPr>
              <w:jc w:val="center"/>
              <w:rPr>
                <w:rFonts w:ascii="Arial" w:hAnsi="Arial" w:cs="Arial"/>
              </w:rPr>
            </w:pPr>
            <w:r w:rsidRPr="00C820BB">
              <w:rPr>
                <w:rFonts w:ascii="Arial" w:hAnsi="Arial" w:cs="Arial"/>
              </w:rPr>
              <w:t>1407,</w:t>
            </w:r>
            <w:r w:rsidR="00E40EAD" w:rsidRPr="00C820BB">
              <w:rPr>
                <w:rFonts w:ascii="Arial" w:hAnsi="Arial" w:cs="Arial"/>
              </w:rPr>
              <w:t>95</w:t>
            </w:r>
            <w:proofErr w:type="spellStart"/>
            <w:proofErr w:type="gramStart"/>
            <w:r w:rsidR="00E40EAD" w:rsidRPr="00C820BB">
              <w:rPr>
                <w:rFonts w:ascii="Arial" w:hAnsi="Arial" w:cs="Arial"/>
              </w:rPr>
              <w:t>Bc</w:t>
            </w:r>
            <w:proofErr w:type="spellEnd"/>
            <w:proofErr w:type="gramEnd"/>
          </w:p>
        </w:tc>
        <w:tc>
          <w:tcPr>
            <w:tcW w:w="1295" w:type="dxa"/>
            <w:tcBorders>
              <w:top w:val="nil"/>
              <w:left w:val="nil"/>
              <w:bottom w:val="single" w:sz="4" w:space="0" w:color="auto"/>
              <w:right w:val="nil"/>
            </w:tcBorders>
            <w:hideMark/>
          </w:tcPr>
          <w:p w:rsidR="00E40EAD" w:rsidRPr="00C820BB" w:rsidRDefault="00461B17" w:rsidP="00756901">
            <w:pPr>
              <w:jc w:val="center"/>
              <w:rPr>
                <w:rFonts w:ascii="Arial" w:hAnsi="Arial" w:cs="Arial"/>
              </w:rPr>
            </w:pPr>
            <w:r w:rsidRPr="00C820BB">
              <w:rPr>
                <w:rFonts w:ascii="Arial" w:hAnsi="Arial" w:cs="Arial"/>
              </w:rPr>
              <w:t>2593,</w:t>
            </w:r>
            <w:r w:rsidR="00E40EAD" w:rsidRPr="00C820BB">
              <w:rPr>
                <w:rFonts w:ascii="Arial" w:hAnsi="Arial" w:cs="Arial"/>
              </w:rPr>
              <w:t>11Ab</w:t>
            </w:r>
          </w:p>
        </w:tc>
        <w:tc>
          <w:tcPr>
            <w:tcW w:w="1341" w:type="dxa"/>
            <w:tcBorders>
              <w:top w:val="nil"/>
              <w:left w:val="nil"/>
              <w:bottom w:val="single" w:sz="4" w:space="0" w:color="auto"/>
              <w:right w:val="nil"/>
            </w:tcBorders>
            <w:hideMark/>
          </w:tcPr>
          <w:p w:rsidR="00E40EAD" w:rsidRPr="00C820BB" w:rsidRDefault="00E40EAD" w:rsidP="00461B17">
            <w:pPr>
              <w:jc w:val="center"/>
              <w:rPr>
                <w:rFonts w:ascii="Arial" w:hAnsi="Arial" w:cs="Arial"/>
              </w:rPr>
            </w:pPr>
            <w:r w:rsidRPr="00C820BB">
              <w:rPr>
                <w:rFonts w:ascii="Arial" w:hAnsi="Arial" w:cs="Arial"/>
              </w:rPr>
              <w:t>3534</w:t>
            </w:r>
            <w:r w:rsidR="00461B17" w:rsidRPr="00C820BB">
              <w:rPr>
                <w:rFonts w:ascii="Arial" w:hAnsi="Arial" w:cs="Arial"/>
              </w:rPr>
              <w:t>,</w:t>
            </w:r>
            <w:r w:rsidRPr="00C820BB">
              <w:rPr>
                <w:rFonts w:ascii="Arial" w:hAnsi="Arial" w:cs="Arial"/>
              </w:rPr>
              <w:t>52</w:t>
            </w:r>
            <w:proofErr w:type="spellStart"/>
            <w:r w:rsidRPr="00C820BB">
              <w:rPr>
                <w:rFonts w:ascii="Arial" w:hAnsi="Arial" w:cs="Arial"/>
              </w:rPr>
              <w:t>Aa</w:t>
            </w:r>
            <w:proofErr w:type="spellEnd"/>
          </w:p>
        </w:tc>
        <w:tc>
          <w:tcPr>
            <w:tcW w:w="1144" w:type="dxa"/>
            <w:tcBorders>
              <w:top w:val="nil"/>
              <w:left w:val="nil"/>
              <w:bottom w:val="single" w:sz="4" w:space="0" w:color="auto"/>
              <w:right w:val="nil"/>
            </w:tcBorders>
            <w:hideMark/>
          </w:tcPr>
          <w:p w:rsidR="00E40EAD" w:rsidRPr="00C820BB" w:rsidRDefault="00B2705C" w:rsidP="00756901">
            <w:pPr>
              <w:jc w:val="center"/>
              <w:rPr>
                <w:rFonts w:ascii="Arial" w:hAnsi="Arial" w:cs="Arial"/>
              </w:rPr>
            </w:pPr>
            <w:r w:rsidRPr="00C820BB">
              <w:rPr>
                <w:rFonts w:ascii="Arial" w:hAnsi="Arial" w:cs="Arial"/>
              </w:rPr>
              <w:t>2</w:t>
            </w:r>
            <w:r w:rsidR="00461B17" w:rsidRPr="00C820BB">
              <w:rPr>
                <w:rFonts w:ascii="Arial" w:hAnsi="Arial" w:cs="Arial"/>
              </w:rPr>
              <w:t>511,</w:t>
            </w:r>
            <w:r w:rsidR="00C820BB">
              <w:rPr>
                <w:rFonts w:ascii="Arial" w:hAnsi="Arial" w:cs="Arial"/>
              </w:rPr>
              <w:t>86</w:t>
            </w:r>
          </w:p>
        </w:tc>
        <w:tc>
          <w:tcPr>
            <w:tcW w:w="939" w:type="dxa"/>
            <w:tcBorders>
              <w:top w:val="nil"/>
              <w:left w:val="nil"/>
              <w:bottom w:val="single" w:sz="4" w:space="0" w:color="auto"/>
              <w:right w:val="nil"/>
            </w:tcBorders>
            <w:hideMark/>
          </w:tcPr>
          <w:p w:rsidR="00E40EAD" w:rsidRPr="00C820BB" w:rsidRDefault="00E40EAD" w:rsidP="00756901">
            <w:pPr>
              <w:jc w:val="center"/>
              <w:rPr>
                <w:rFonts w:ascii="Arial" w:hAnsi="Arial" w:cs="Arial"/>
              </w:rPr>
            </w:pPr>
            <w:r w:rsidRPr="00C820BB">
              <w:rPr>
                <w:rFonts w:ascii="Arial" w:hAnsi="Arial" w:cs="Arial"/>
              </w:rPr>
              <w:t>&lt;</w:t>
            </w:r>
            <w:proofErr w:type="gramStart"/>
            <w:r w:rsidRPr="00C820BB">
              <w:rPr>
                <w:rFonts w:ascii="Arial" w:hAnsi="Arial" w:cs="Arial"/>
              </w:rPr>
              <w:t>.</w:t>
            </w:r>
            <w:proofErr w:type="gramEnd"/>
            <w:r w:rsidRPr="00C820BB">
              <w:rPr>
                <w:rFonts w:ascii="Arial" w:hAnsi="Arial" w:cs="Arial"/>
              </w:rPr>
              <w:t>0001</w:t>
            </w:r>
          </w:p>
        </w:tc>
      </w:tr>
      <w:tr w:rsidR="00E40EAD" w:rsidRPr="00C820BB" w:rsidTr="00D46B2A">
        <w:trPr>
          <w:gridAfter w:val="1"/>
          <w:wAfter w:w="174" w:type="dxa"/>
          <w:jc w:val="center"/>
        </w:trPr>
        <w:tc>
          <w:tcPr>
            <w:tcW w:w="2591" w:type="dxa"/>
            <w:tcBorders>
              <w:top w:val="single" w:sz="4" w:space="0" w:color="auto"/>
              <w:left w:val="nil"/>
              <w:bottom w:val="single" w:sz="4" w:space="0" w:color="auto"/>
              <w:right w:val="nil"/>
            </w:tcBorders>
            <w:hideMark/>
          </w:tcPr>
          <w:p w:rsidR="00E40EAD" w:rsidRPr="00C820BB" w:rsidRDefault="00E40EAD" w:rsidP="007F1181">
            <w:pPr>
              <w:jc w:val="both"/>
              <w:rPr>
                <w:rFonts w:ascii="Arial" w:hAnsi="Arial" w:cs="Arial"/>
              </w:rPr>
            </w:pPr>
            <w:r w:rsidRPr="00C820BB">
              <w:rPr>
                <w:rFonts w:ascii="Arial" w:hAnsi="Arial" w:cs="Arial"/>
              </w:rPr>
              <w:t>Média</w:t>
            </w:r>
          </w:p>
        </w:tc>
        <w:tc>
          <w:tcPr>
            <w:tcW w:w="1456" w:type="dxa"/>
            <w:tcBorders>
              <w:top w:val="single" w:sz="4" w:space="0" w:color="auto"/>
              <w:left w:val="nil"/>
              <w:bottom w:val="single" w:sz="4" w:space="0" w:color="auto"/>
              <w:right w:val="nil"/>
            </w:tcBorders>
            <w:hideMark/>
          </w:tcPr>
          <w:p w:rsidR="00E40EAD" w:rsidRPr="00C820BB" w:rsidRDefault="00461B17" w:rsidP="00756901">
            <w:pPr>
              <w:jc w:val="center"/>
              <w:rPr>
                <w:rFonts w:ascii="Arial" w:hAnsi="Arial" w:cs="Arial"/>
              </w:rPr>
            </w:pPr>
            <w:r w:rsidRPr="00C820BB">
              <w:rPr>
                <w:rFonts w:ascii="Arial" w:hAnsi="Arial" w:cs="Arial"/>
              </w:rPr>
              <w:t>1828,</w:t>
            </w:r>
            <w:r w:rsidR="00B2705C" w:rsidRPr="00C820BB">
              <w:rPr>
                <w:rFonts w:ascii="Arial" w:hAnsi="Arial" w:cs="Arial"/>
              </w:rPr>
              <w:t>43</w:t>
            </w:r>
          </w:p>
        </w:tc>
        <w:tc>
          <w:tcPr>
            <w:tcW w:w="1295" w:type="dxa"/>
            <w:tcBorders>
              <w:top w:val="single" w:sz="4" w:space="0" w:color="auto"/>
              <w:left w:val="nil"/>
              <w:bottom w:val="single" w:sz="4" w:space="0" w:color="auto"/>
              <w:right w:val="nil"/>
            </w:tcBorders>
            <w:hideMark/>
          </w:tcPr>
          <w:p w:rsidR="00E40EAD" w:rsidRPr="00C820BB" w:rsidRDefault="00461B17" w:rsidP="00756901">
            <w:pPr>
              <w:jc w:val="center"/>
              <w:rPr>
                <w:rFonts w:ascii="Arial" w:hAnsi="Arial" w:cs="Arial"/>
              </w:rPr>
            </w:pPr>
            <w:r w:rsidRPr="00C820BB">
              <w:rPr>
                <w:rFonts w:ascii="Arial" w:hAnsi="Arial" w:cs="Arial"/>
              </w:rPr>
              <w:t>2460,</w:t>
            </w:r>
            <w:r w:rsidR="00B2705C" w:rsidRPr="00C820BB">
              <w:rPr>
                <w:rFonts w:ascii="Arial" w:hAnsi="Arial" w:cs="Arial"/>
              </w:rPr>
              <w:t>2</w:t>
            </w:r>
          </w:p>
        </w:tc>
        <w:tc>
          <w:tcPr>
            <w:tcW w:w="1341" w:type="dxa"/>
            <w:tcBorders>
              <w:top w:val="single" w:sz="4" w:space="0" w:color="auto"/>
              <w:left w:val="nil"/>
              <w:bottom w:val="single" w:sz="4" w:space="0" w:color="auto"/>
              <w:right w:val="nil"/>
            </w:tcBorders>
            <w:hideMark/>
          </w:tcPr>
          <w:p w:rsidR="00E40EAD" w:rsidRPr="00C820BB" w:rsidRDefault="00461B17" w:rsidP="00756901">
            <w:pPr>
              <w:jc w:val="center"/>
              <w:rPr>
                <w:rFonts w:ascii="Arial" w:hAnsi="Arial" w:cs="Arial"/>
              </w:rPr>
            </w:pPr>
            <w:r w:rsidRPr="00C820BB">
              <w:rPr>
                <w:rFonts w:ascii="Arial" w:hAnsi="Arial" w:cs="Arial"/>
              </w:rPr>
              <w:t>2835,</w:t>
            </w:r>
            <w:r w:rsidR="00E40EAD" w:rsidRPr="00C820BB">
              <w:rPr>
                <w:rFonts w:ascii="Arial" w:hAnsi="Arial" w:cs="Arial"/>
              </w:rPr>
              <w:t>14</w:t>
            </w:r>
          </w:p>
        </w:tc>
        <w:tc>
          <w:tcPr>
            <w:tcW w:w="1144" w:type="dxa"/>
            <w:tcBorders>
              <w:top w:val="single" w:sz="4" w:space="0" w:color="auto"/>
              <w:left w:val="nil"/>
              <w:bottom w:val="single" w:sz="4" w:space="0" w:color="auto"/>
              <w:right w:val="nil"/>
            </w:tcBorders>
          </w:tcPr>
          <w:p w:rsidR="00E40EAD" w:rsidRPr="00C820BB" w:rsidRDefault="00E40EAD" w:rsidP="00756901">
            <w:pPr>
              <w:jc w:val="center"/>
              <w:rPr>
                <w:rFonts w:ascii="Arial" w:hAnsi="Arial" w:cs="Arial"/>
              </w:rPr>
            </w:pPr>
          </w:p>
        </w:tc>
        <w:tc>
          <w:tcPr>
            <w:tcW w:w="939" w:type="dxa"/>
            <w:tcBorders>
              <w:top w:val="single" w:sz="4" w:space="0" w:color="auto"/>
              <w:left w:val="nil"/>
              <w:bottom w:val="single" w:sz="4" w:space="0" w:color="auto"/>
              <w:right w:val="nil"/>
            </w:tcBorders>
          </w:tcPr>
          <w:p w:rsidR="00E40EAD" w:rsidRPr="00C820BB" w:rsidRDefault="00E40EAD" w:rsidP="00756901">
            <w:pPr>
              <w:jc w:val="center"/>
              <w:rPr>
                <w:rFonts w:ascii="Arial" w:hAnsi="Arial" w:cs="Arial"/>
              </w:rPr>
            </w:pPr>
          </w:p>
        </w:tc>
      </w:tr>
      <w:tr w:rsidR="00E40EAD" w:rsidRPr="00F31608" w:rsidTr="00D46B2A">
        <w:trPr>
          <w:gridAfter w:val="1"/>
          <w:wAfter w:w="174" w:type="dxa"/>
          <w:jc w:val="center"/>
        </w:trPr>
        <w:tc>
          <w:tcPr>
            <w:tcW w:w="2591" w:type="dxa"/>
            <w:tcBorders>
              <w:top w:val="single" w:sz="4" w:space="0" w:color="auto"/>
              <w:left w:val="nil"/>
              <w:bottom w:val="single" w:sz="4" w:space="0" w:color="auto"/>
              <w:right w:val="nil"/>
            </w:tcBorders>
            <w:hideMark/>
          </w:tcPr>
          <w:p w:rsidR="00E40EAD" w:rsidRPr="00F31608" w:rsidRDefault="00E40EAD" w:rsidP="007F1181">
            <w:pPr>
              <w:jc w:val="both"/>
              <w:rPr>
                <w:rFonts w:ascii="Arial" w:hAnsi="Arial" w:cs="Arial"/>
              </w:rPr>
            </w:pPr>
            <w:r w:rsidRPr="00F31608">
              <w:rPr>
                <w:rFonts w:ascii="Arial" w:hAnsi="Arial" w:cs="Arial"/>
              </w:rPr>
              <w:t>Total</w:t>
            </w:r>
          </w:p>
        </w:tc>
        <w:tc>
          <w:tcPr>
            <w:tcW w:w="1456" w:type="dxa"/>
            <w:tcBorders>
              <w:top w:val="single" w:sz="4" w:space="0" w:color="auto"/>
              <w:left w:val="nil"/>
              <w:bottom w:val="single" w:sz="4" w:space="0" w:color="auto"/>
              <w:right w:val="nil"/>
            </w:tcBorders>
            <w:hideMark/>
          </w:tcPr>
          <w:p w:rsidR="00E40EAD" w:rsidRPr="00F31608" w:rsidRDefault="00461B17" w:rsidP="00756901">
            <w:pPr>
              <w:jc w:val="center"/>
              <w:rPr>
                <w:rFonts w:ascii="Arial" w:hAnsi="Arial" w:cs="Arial"/>
              </w:rPr>
            </w:pPr>
            <w:r>
              <w:rPr>
                <w:rFonts w:ascii="Arial" w:hAnsi="Arial" w:cs="Arial"/>
              </w:rPr>
              <w:t>13188,</w:t>
            </w:r>
            <w:r w:rsidR="00E40EAD" w:rsidRPr="00F31608">
              <w:rPr>
                <w:rFonts w:ascii="Arial" w:hAnsi="Arial" w:cs="Arial"/>
              </w:rPr>
              <w:t>2</w:t>
            </w:r>
          </w:p>
        </w:tc>
        <w:tc>
          <w:tcPr>
            <w:tcW w:w="1295" w:type="dxa"/>
            <w:tcBorders>
              <w:top w:val="single" w:sz="4" w:space="0" w:color="auto"/>
              <w:left w:val="nil"/>
              <w:bottom w:val="single" w:sz="4" w:space="0" w:color="auto"/>
              <w:right w:val="nil"/>
            </w:tcBorders>
            <w:hideMark/>
          </w:tcPr>
          <w:p w:rsidR="00E40EAD" w:rsidRPr="00F31608" w:rsidRDefault="00461B17" w:rsidP="00756901">
            <w:pPr>
              <w:jc w:val="center"/>
              <w:rPr>
                <w:rFonts w:ascii="Arial" w:hAnsi="Arial" w:cs="Arial"/>
              </w:rPr>
            </w:pPr>
            <w:r>
              <w:rPr>
                <w:rFonts w:ascii="Arial" w:hAnsi="Arial" w:cs="Arial"/>
              </w:rPr>
              <w:t>14175,</w:t>
            </w:r>
            <w:r w:rsidR="00E40EAD" w:rsidRPr="00F31608">
              <w:rPr>
                <w:rFonts w:ascii="Arial" w:hAnsi="Arial" w:cs="Arial"/>
              </w:rPr>
              <w:t>7</w:t>
            </w:r>
          </w:p>
        </w:tc>
        <w:tc>
          <w:tcPr>
            <w:tcW w:w="1341" w:type="dxa"/>
            <w:tcBorders>
              <w:top w:val="single" w:sz="4" w:space="0" w:color="auto"/>
              <w:left w:val="nil"/>
              <w:bottom w:val="single" w:sz="4" w:space="0" w:color="auto"/>
              <w:right w:val="nil"/>
            </w:tcBorders>
            <w:hideMark/>
          </w:tcPr>
          <w:p w:rsidR="00E40EAD" w:rsidRPr="00F31608" w:rsidRDefault="00461B17" w:rsidP="00756901">
            <w:pPr>
              <w:jc w:val="center"/>
              <w:rPr>
                <w:rFonts w:ascii="Arial" w:hAnsi="Arial" w:cs="Arial"/>
              </w:rPr>
            </w:pPr>
            <w:r>
              <w:rPr>
                <w:rFonts w:ascii="Arial" w:hAnsi="Arial" w:cs="Arial"/>
              </w:rPr>
              <w:t>15060,</w:t>
            </w:r>
            <w:r w:rsidR="00E40EAD" w:rsidRPr="00F31608">
              <w:rPr>
                <w:rFonts w:ascii="Arial" w:hAnsi="Arial" w:cs="Arial"/>
              </w:rPr>
              <w:t>5</w:t>
            </w:r>
          </w:p>
        </w:tc>
        <w:tc>
          <w:tcPr>
            <w:tcW w:w="1144" w:type="dxa"/>
            <w:tcBorders>
              <w:top w:val="single" w:sz="4" w:space="0" w:color="auto"/>
              <w:left w:val="nil"/>
              <w:bottom w:val="single" w:sz="4" w:space="0" w:color="auto"/>
              <w:right w:val="nil"/>
            </w:tcBorders>
          </w:tcPr>
          <w:p w:rsidR="00E40EAD" w:rsidRPr="00F31608" w:rsidRDefault="00E40EAD" w:rsidP="00756901">
            <w:pPr>
              <w:jc w:val="center"/>
              <w:rPr>
                <w:rFonts w:ascii="Arial" w:hAnsi="Arial" w:cs="Arial"/>
              </w:rPr>
            </w:pPr>
          </w:p>
        </w:tc>
        <w:tc>
          <w:tcPr>
            <w:tcW w:w="939" w:type="dxa"/>
            <w:tcBorders>
              <w:top w:val="single" w:sz="4" w:space="0" w:color="auto"/>
              <w:left w:val="nil"/>
              <w:bottom w:val="single" w:sz="4" w:space="0" w:color="auto"/>
              <w:right w:val="nil"/>
            </w:tcBorders>
          </w:tcPr>
          <w:p w:rsidR="00E40EAD" w:rsidRPr="00F31608" w:rsidRDefault="00E40EAD" w:rsidP="00756901">
            <w:pPr>
              <w:jc w:val="center"/>
              <w:rPr>
                <w:rFonts w:ascii="Arial" w:hAnsi="Arial" w:cs="Arial"/>
              </w:rPr>
            </w:pPr>
          </w:p>
        </w:tc>
      </w:tr>
      <w:tr w:rsidR="00E40EAD" w:rsidRPr="00F31608" w:rsidTr="00D46B2A">
        <w:tblPrEx>
          <w:jc w:val="left"/>
          <w:tblBorders>
            <w:left w:val="single" w:sz="4" w:space="0" w:color="auto"/>
            <w:right w:val="single" w:sz="4" w:space="0" w:color="auto"/>
            <w:insideH w:val="single" w:sz="4" w:space="0" w:color="auto"/>
            <w:insideV w:val="single" w:sz="4" w:space="0" w:color="auto"/>
          </w:tblBorders>
        </w:tblPrEx>
        <w:tc>
          <w:tcPr>
            <w:tcW w:w="8940" w:type="dxa"/>
            <w:gridSpan w:val="7"/>
            <w:tcBorders>
              <w:top w:val="single" w:sz="4" w:space="0" w:color="auto"/>
              <w:left w:val="nil"/>
              <w:bottom w:val="single" w:sz="4" w:space="0" w:color="auto"/>
              <w:right w:val="nil"/>
            </w:tcBorders>
            <w:vAlign w:val="center"/>
          </w:tcPr>
          <w:p w:rsidR="00E40EAD" w:rsidRPr="00C820BB" w:rsidRDefault="00E40EAD" w:rsidP="007F1181">
            <w:pPr>
              <w:jc w:val="center"/>
              <w:rPr>
                <w:rFonts w:ascii="Arial" w:hAnsi="Arial" w:cs="Arial"/>
              </w:rPr>
            </w:pPr>
            <w:r w:rsidRPr="00C820BB">
              <w:rPr>
                <w:rFonts w:ascii="Arial" w:hAnsi="Arial" w:cs="Arial"/>
              </w:rPr>
              <w:t>Acumulo de forragem</w:t>
            </w:r>
          </w:p>
        </w:tc>
      </w:tr>
      <w:tr w:rsidR="00E40EAD" w:rsidRPr="00F31608" w:rsidTr="00D46B2A">
        <w:tblPrEx>
          <w:jc w:val="left"/>
          <w:tblBorders>
            <w:left w:val="single" w:sz="4" w:space="0" w:color="auto"/>
            <w:right w:val="single" w:sz="4" w:space="0" w:color="auto"/>
            <w:insideH w:val="single" w:sz="4" w:space="0" w:color="auto"/>
            <w:insideV w:val="single" w:sz="4" w:space="0" w:color="auto"/>
          </w:tblBorders>
        </w:tblPrEx>
        <w:tc>
          <w:tcPr>
            <w:tcW w:w="2591" w:type="dxa"/>
            <w:tcBorders>
              <w:top w:val="single" w:sz="4" w:space="0" w:color="auto"/>
              <w:left w:val="nil"/>
              <w:bottom w:val="nil"/>
              <w:right w:val="nil"/>
            </w:tcBorders>
            <w:vAlign w:val="center"/>
            <w:hideMark/>
          </w:tcPr>
          <w:p w:rsidR="00E40EAD" w:rsidRPr="00C820BB" w:rsidRDefault="00E40EAD" w:rsidP="007F1181">
            <w:pPr>
              <w:rPr>
                <w:rFonts w:ascii="Arial" w:eastAsia="Times New Roman" w:hAnsi="Arial" w:cs="Arial"/>
                <w:bCs/>
                <w:color w:val="000000"/>
              </w:rPr>
            </w:pPr>
            <w:r w:rsidRPr="00C820BB">
              <w:rPr>
                <w:rFonts w:ascii="Arial" w:eastAsia="Times New Roman" w:hAnsi="Arial" w:cs="Arial"/>
                <w:bCs/>
                <w:color w:val="000000"/>
              </w:rPr>
              <w:t>Primavera/verão 13-14</w:t>
            </w:r>
          </w:p>
        </w:tc>
        <w:tc>
          <w:tcPr>
            <w:tcW w:w="1456" w:type="dxa"/>
            <w:tcBorders>
              <w:top w:val="single" w:sz="4" w:space="0" w:color="auto"/>
              <w:left w:val="nil"/>
              <w:bottom w:val="nil"/>
              <w:right w:val="nil"/>
            </w:tcBorders>
            <w:hideMark/>
          </w:tcPr>
          <w:p w:rsidR="00E40EAD" w:rsidRPr="00C820BB" w:rsidRDefault="00461B17" w:rsidP="00756901">
            <w:pPr>
              <w:jc w:val="center"/>
              <w:rPr>
                <w:rFonts w:ascii="Arial" w:hAnsi="Arial" w:cs="Arial"/>
              </w:rPr>
            </w:pPr>
            <w:r w:rsidRPr="00C820BB">
              <w:rPr>
                <w:rFonts w:ascii="Arial" w:hAnsi="Arial" w:cs="Arial"/>
              </w:rPr>
              <w:t>841,</w:t>
            </w:r>
            <w:r w:rsidR="00E40EAD" w:rsidRPr="00C820BB">
              <w:rPr>
                <w:rFonts w:ascii="Arial" w:hAnsi="Arial" w:cs="Arial"/>
              </w:rPr>
              <w:t>97</w:t>
            </w:r>
            <w:proofErr w:type="spellStart"/>
            <w:proofErr w:type="gramStart"/>
            <w:r w:rsidR="00E40EAD" w:rsidRPr="00C820BB">
              <w:rPr>
                <w:rFonts w:ascii="Arial" w:hAnsi="Arial" w:cs="Arial"/>
              </w:rPr>
              <w:t>Ac</w:t>
            </w:r>
            <w:proofErr w:type="spellEnd"/>
            <w:proofErr w:type="gramEnd"/>
          </w:p>
        </w:tc>
        <w:tc>
          <w:tcPr>
            <w:tcW w:w="1295" w:type="dxa"/>
            <w:tcBorders>
              <w:top w:val="single" w:sz="4" w:space="0" w:color="auto"/>
              <w:left w:val="nil"/>
              <w:bottom w:val="nil"/>
              <w:right w:val="nil"/>
            </w:tcBorders>
            <w:hideMark/>
          </w:tcPr>
          <w:p w:rsidR="00E40EAD" w:rsidRPr="00C820BB" w:rsidRDefault="00461B17" w:rsidP="00756901">
            <w:pPr>
              <w:jc w:val="center"/>
              <w:rPr>
                <w:rFonts w:ascii="Arial" w:hAnsi="Arial" w:cs="Arial"/>
              </w:rPr>
            </w:pPr>
            <w:r w:rsidRPr="00C820BB">
              <w:rPr>
                <w:rFonts w:ascii="Arial" w:hAnsi="Arial" w:cs="Arial"/>
              </w:rPr>
              <w:t>1378,</w:t>
            </w:r>
            <w:r w:rsidR="00E40EAD" w:rsidRPr="00C820BB">
              <w:rPr>
                <w:rFonts w:ascii="Arial" w:hAnsi="Arial" w:cs="Arial"/>
              </w:rPr>
              <w:t>00Ab</w:t>
            </w:r>
          </w:p>
        </w:tc>
        <w:tc>
          <w:tcPr>
            <w:tcW w:w="1341" w:type="dxa"/>
            <w:tcBorders>
              <w:top w:val="single" w:sz="4" w:space="0" w:color="auto"/>
              <w:left w:val="nil"/>
              <w:bottom w:val="nil"/>
              <w:right w:val="nil"/>
            </w:tcBorders>
            <w:hideMark/>
          </w:tcPr>
          <w:p w:rsidR="00E40EAD" w:rsidRPr="00C820BB" w:rsidRDefault="00461B17" w:rsidP="00756901">
            <w:pPr>
              <w:jc w:val="center"/>
              <w:rPr>
                <w:rFonts w:ascii="Arial" w:hAnsi="Arial" w:cs="Arial"/>
              </w:rPr>
            </w:pPr>
            <w:r w:rsidRPr="00C820BB">
              <w:rPr>
                <w:rFonts w:ascii="Arial" w:hAnsi="Arial" w:cs="Arial"/>
              </w:rPr>
              <w:t>2968,</w:t>
            </w:r>
            <w:r w:rsidR="00E40EAD" w:rsidRPr="00C820BB">
              <w:rPr>
                <w:rFonts w:ascii="Arial" w:hAnsi="Arial" w:cs="Arial"/>
              </w:rPr>
              <w:t>53</w:t>
            </w:r>
            <w:proofErr w:type="spellStart"/>
            <w:r w:rsidR="00E40EAD" w:rsidRPr="00C820BB">
              <w:rPr>
                <w:rFonts w:ascii="Arial" w:hAnsi="Arial" w:cs="Arial"/>
              </w:rPr>
              <w:t>Aa</w:t>
            </w:r>
            <w:proofErr w:type="spellEnd"/>
          </w:p>
        </w:tc>
        <w:tc>
          <w:tcPr>
            <w:tcW w:w="1144" w:type="dxa"/>
            <w:tcBorders>
              <w:top w:val="single" w:sz="4" w:space="0" w:color="auto"/>
              <w:left w:val="nil"/>
              <w:bottom w:val="nil"/>
              <w:right w:val="nil"/>
            </w:tcBorders>
            <w:hideMark/>
          </w:tcPr>
          <w:p w:rsidR="00E40EAD" w:rsidRPr="00C820BB" w:rsidRDefault="00461B17" w:rsidP="00756901">
            <w:pPr>
              <w:jc w:val="center"/>
              <w:rPr>
                <w:rFonts w:ascii="Arial" w:hAnsi="Arial" w:cs="Arial"/>
              </w:rPr>
            </w:pPr>
            <w:r w:rsidRPr="00C820BB">
              <w:rPr>
                <w:rFonts w:ascii="Arial" w:hAnsi="Arial" w:cs="Arial"/>
              </w:rPr>
              <w:t>1729,</w:t>
            </w:r>
            <w:r w:rsidR="00E40EAD" w:rsidRPr="00C820BB">
              <w:rPr>
                <w:rFonts w:ascii="Arial" w:hAnsi="Arial" w:cs="Arial"/>
              </w:rPr>
              <w:t>50</w:t>
            </w:r>
          </w:p>
        </w:tc>
        <w:tc>
          <w:tcPr>
            <w:tcW w:w="1113" w:type="dxa"/>
            <w:gridSpan w:val="2"/>
            <w:tcBorders>
              <w:top w:val="single" w:sz="4" w:space="0" w:color="auto"/>
              <w:left w:val="nil"/>
              <w:bottom w:val="nil"/>
              <w:right w:val="nil"/>
            </w:tcBorders>
          </w:tcPr>
          <w:p w:rsidR="00E40EAD" w:rsidRPr="00C820BB" w:rsidRDefault="00CE79D2" w:rsidP="00756901">
            <w:pPr>
              <w:jc w:val="center"/>
              <w:rPr>
                <w:rFonts w:ascii="Arial" w:hAnsi="Arial" w:cs="Arial"/>
              </w:rPr>
            </w:pPr>
            <w:r w:rsidRPr="00C820BB">
              <w:rPr>
                <w:rFonts w:ascii="Arial" w:hAnsi="Arial" w:cs="Arial"/>
              </w:rPr>
              <w:t>&lt;</w:t>
            </w:r>
            <w:proofErr w:type="gramStart"/>
            <w:r w:rsidRPr="00C820BB">
              <w:rPr>
                <w:rFonts w:ascii="Arial" w:hAnsi="Arial" w:cs="Arial"/>
              </w:rPr>
              <w:t>.</w:t>
            </w:r>
            <w:proofErr w:type="gramEnd"/>
            <w:r w:rsidRPr="00C820BB">
              <w:rPr>
                <w:rFonts w:ascii="Arial" w:hAnsi="Arial" w:cs="Arial"/>
              </w:rPr>
              <w:t>0001</w:t>
            </w:r>
          </w:p>
        </w:tc>
      </w:tr>
      <w:tr w:rsidR="00E40EAD" w:rsidRPr="00F31608" w:rsidTr="00D46B2A">
        <w:tblPrEx>
          <w:jc w:val="left"/>
          <w:tblBorders>
            <w:left w:val="single" w:sz="4" w:space="0" w:color="auto"/>
            <w:right w:val="single" w:sz="4" w:space="0" w:color="auto"/>
            <w:insideH w:val="single" w:sz="4" w:space="0" w:color="auto"/>
            <w:insideV w:val="single" w:sz="4" w:space="0" w:color="auto"/>
          </w:tblBorders>
        </w:tblPrEx>
        <w:tc>
          <w:tcPr>
            <w:tcW w:w="2591" w:type="dxa"/>
            <w:tcBorders>
              <w:top w:val="nil"/>
              <w:left w:val="nil"/>
              <w:bottom w:val="nil"/>
              <w:right w:val="nil"/>
            </w:tcBorders>
            <w:vAlign w:val="center"/>
            <w:hideMark/>
          </w:tcPr>
          <w:p w:rsidR="00E40EAD" w:rsidRPr="00C820BB" w:rsidRDefault="00E40EAD" w:rsidP="007F1181">
            <w:pPr>
              <w:rPr>
                <w:rFonts w:ascii="Arial" w:eastAsia="Times New Roman" w:hAnsi="Arial" w:cs="Arial"/>
                <w:bCs/>
                <w:color w:val="000000"/>
              </w:rPr>
            </w:pPr>
            <w:r w:rsidRPr="00C820BB">
              <w:rPr>
                <w:rFonts w:ascii="Arial" w:eastAsia="Times New Roman" w:hAnsi="Arial" w:cs="Arial"/>
                <w:bCs/>
                <w:color w:val="000000"/>
              </w:rPr>
              <w:t>Outono14</w:t>
            </w:r>
          </w:p>
        </w:tc>
        <w:tc>
          <w:tcPr>
            <w:tcW w:w="1456" w:type="dxa"/>
            <w:tcBorders>
              <w:top w:val="nil"/>
              <w:left w:val="nil"/>
              <w:bottom w:val="nil"/>
              <w:right w:val="nil"/>
            </w:tcBorders>
            <w:hideMark/>
          </w:tcPr>
          <w:p w:rsidR="00E40EAD" w:rsidRPr="00C820BB" w:rsidRDefault="00461B17" w:rsidP="00756901">
            <w:pPr>
              <w:jc w:val="center"/>
              <w:rPr>
                <w:rFonts w:ascii="Arial" w:hAnsi="Arial" w:cs="Arial"/>
              </w:rPr>
            </w:pPr>
            <w:r w:rsidRPr="00C820BB">
              <w:rPr>
                <w:rFonts w:ascii="Arial" w:hAnsi="Arial" w:cs="Arial"/>
              </w:rPr>
              <w:t>737,</w:t>
            </w:r>
            <w:r w:rsidR="00E40EAD" w:rsidRPr="00C820BB">
              <w:rPr>
                <w:rFonts w:ascii="Arial" w:hAnsi="Arial" w:cs="Arial"/>
              </w:rPr>
              <w:t>20Ab</w:t>
            </w:r>
          </w:p>
        </w:tc>
        <w:tc>
          <w:tcPr>
            <w:tcW w:w="1295" w:type="dxa"/>
            <w:tcBorders>
              <w:top w:val="nil"/>
              <w:left w:val="nil"/>
              <w:bottom w:val="nil"/>
              <w:right w:val="nil"/>
            </w:tcBorders>
            <w:hideMark/>
          </w:tcPr>
          <w:p w:rsidR="00E40EAD" w:rsidRPr="00C820BB" w:rsidRDefault="00461B17" w:rsidP="00756901">
            <w:pPr>
              <w:jc w:val="center"/>
              <w:rPr>
                <w:rFonts w:ascii="Arial" w:hAnsi="Arial" w:cs="Arial"/>
              </w:rPr>
            </w:pPr>
            <w:r w:rsidRPr="00C820BB">
              <w:rPr>
                <w:rFonts w:ascii="Arial" w:hAnsi="Arial" w:cs="Arial"/>
              </w:rPr>
              <w:t>1448,</w:t>
            </w:r>
            <w:r w:rsidR="00E40EAD" w:rsidRPr="00C820BB">
              <w:rPr>
                <w:rFonts w:ascii="Arial" w:hAnsi="Arial" w:cs="Arial"/>
              </w:rPr>
              <w:t>41</w:t>
            </w:r>
            <w:proofErr w:type="spellStart"/>
            <w:r w:rsidR="00E40EAD" w:rsidRPr="00C820BB">
              <w:rPr>
                <w:rFonts w:ascii="Arial" w:hAnsi="Arial" w:cs="Arial"/>
              </w:rPr>
              <w:t>Aa</w:t>
            </w:r>
            <w:proofErr w:type="spellEnd"/>
          </w:p>
        </w:tc>
        <w:tc>
          <w:tcPr>
            <w:tcW w:w="1341" w:type="dxa"/>
            <w:tcBorders>
              <w:top w:val="nil"/>
              <w:left w:val="nil"/>
              <w:bottom w:val="nil"/>
              <w:right w:val="nil"/>
            </w:tcBorders>
            <w:hideMark/>
          </w:tcPr>
          <w:p w:rsidR="00E40EAD" w:rsidRPr="00C820BB" w:rsidRDefault="00461B17" w:rsidP="00756901">
            <w:pPr>
              <w:jc w:val="center"/>
              <w:rPr>
                <w:rFonts w:ascii="Arial" w:hAnsi="Arial" w:cs="Arial"/>
              </w:rPr>
            </w:pPr>
            <w:r w:rsidRPr="00C820BB">
              <w:rPr>
                <w:rFonts w:ascii="Arial" w:hAnsi="Arial" w:cs="Arial"/>
              </w:rPr>
              <w:t>1567,</w:t>
            </w:r>
            <w:r w:rsidR="00E40EAD" w:rsidRPr="00C820BB">
              <w:rPr>
                <w:rFonts w:ascii="Arial" w:hAnsi="Arial" w:cs="Arial"/>
              </w:rPr>
              <w:t>88</w:t>
            </w:r>
            <w:proofErr w:type="spellStart"/>
            <w:proofErr w:type="gramStart"/>
            <w:r w:rsidR="00E40EAD" w:rsidRPr="00C820BB">
              <w:rPr>
                <w:rFonts w:ascii="Arial" w:hAnsi="Arial" w:cs="Arial"/>
              </w:rPr>
              <w:t>CDa</w:t>
            </w:r>
            <w:proofErr w:type="spellEnd"/>
            <w:proofErr w:type="gramEnd"/>
          </w:p>
        </w:tc>
        <w:tc>
          <w:tcPr>
            <w:tcW w:w="1144" w:type="dxa"/>
            <w:tcBorders>
              <w:top w:val="nil"/>
              <w:left w:val="nil"/>
              <w:bottom w:val="nil"/>
              <w:right w:val="nil"/>
            </w:tcBorders>
            <w:hideMark/>
          </w:tcPr>
          <w:p w:rsidR="00E40EAD" w:rsidRPr="00C820BB" w:rsidRDefault="00461B17" w:rsidP="00756901">
            <w:pPr>
              <w:jc w:val="center"/>
              <w:rPr>
                <w:rFonts w:ascii="Arial" w:hAnsi="Arial" w:cs="Arial"/>
              </w:rPr>
            </w:pPr>
            <w:r w:rsidRPr="00C820BB">
              <w:rPr>
                <w:rFonts w:ascii="Arial" w:hAnsi="Arial" w:cs="Arial"/>
              </w:rPr>
              <w:t>1251,</w:t>
            </w:r>
            <w:r w:rsidR="00B2705C" w:rsidRPr="00C820BB">
              <w:rPr>
                <w:rFonts w:ascii="Arial" w:hAnsi="Arial" w:cs="Arial"/>
              </w:rPr>
              <w:t>16</w:t>
            </w:r>
          </w:p>
        </w:tc>
        <w:tc>
          <w:tcPr>
            <w:tcW w:w="1113" w:type="dxa"/>
            <w:gridSpan w:val="2"/>
            <w:tcBorders>
              <w:top w:val="nil"/>
              <w:left w:val="nil"/>
              <w:bottom w:val="nil"/>
              <w:right w:val="nil"/>
            </w:tcBorders>
          </w:tcPr>
          <w:p w:rsidR="00E40EAD" w:rsidRPr="00C820BB" w:rsidRDefault="00CE79D2" w:rsidP="00756901">
            <w:pPr>
              <w:jc w:val="center"/>
              <w:rPr>
                <w:rFonts w:ascii="Arial" w:hAnsi="Arial" w:cs="Arial"/>
              </w:rPr>
            </w:pPr>
            <w:r w:rsidRPr="00C820BB">
              <w:rPr>
                <w:rFonts w:ascii="Arial" w:hAnsi="Arial" w:cs="Arial"/>
              </w:rPr>
              <w:t>&lt;</w:t>
            </w:r>
            <w:proofErr w:type="gramStart"/>
            <w:r w:rsidRPr="00C820BB">
              <w:rPr>
                <w:rFonts w:ascii="Arial" w:hAnsi="Arial" w:cs="Arial"/>
              </w:rPr>
              <w:t>.</w:t>
            </w:r>
            <w:proofErr w:type="gramEnd"/>
            <w:r w:rsidRPr="00C820BB">
              <w:rPr>
                <w:rFonts w:ascii="Arial" w:hAnsi="Arial" w:cs="Arial"/>
              </w:rPr>
              <w:t>0001</w:t>
            </w:r>
          </w:p>
        </w:tc>
      </w:tr>
      <w:tr w:rsidR="00E40EAD" w:rsidRPr="00F31608" w:rsidTr="00D46B2A">
        <w:tblPrEx>
          <w:jc w:val="left"/>
          <w:tblBorders>
            <w:left w:val="single" w:sz="4" w:space="0" w:color="auto"/>
            <w:right w:val="single" w:sz="4" w:space="0" w:color="auto"/>
            <w:insideH w:val="single" w:sz="4" w:space="0" w:color="auto"/>
            <w:insideV w:val="single" w:sz="4" w:space="0" w:color="auto"/>
          </w:tblBorders>
        </w:tblPrEx>
        <w:tc>
          <w:tcPr>
            <w:tcW w:w="2591" w:type="dxa"/>
            <w:tcBorders>
              <w:top w:val="nil"/>
              <w:left w:val="nil"/>
              <w:bottom w:val="nil"/>
              <w:right w:val="nil"/>
            </w:tcBorders>
            <w:vAlign w:val="center"/>
            <w:hideMark/>
          </w:tcPr>
          <w:p w:rsidR="00E40EAD" w:rsidRPr="00C820BB" w:rsidRDefault="00E40EAD" w:rsidP="007F1181">
            <w:pPr>
              <w:rPr>
                <w:rFonts w:ascii="Arial" w:eastAsia="Times New Roman" w:hAnsi="Arial" w:cs="Arial"/>
                <w:bCs/>
                <w:color w:val="000000"/>
              </w:rPr>
            </w:pPr>
            <w:r w:rsidRPr="00C820BB">
              <w:rPr>
                <w:rFonts w:ascii="Arial" w:eastAsia="Times New Roman" w:hAnsi="Arial" w:cs="Arial"/>
                <w:bCs/>
                <w:color w:val="000000"/>
              </w:rPr>
              <w:t>Inverno 14</w:t>
            </w:r>
          </w:p>
        </w:tc>
        <w:tc>
          <w:tcPr>
            <w:tcW w:w="1456" w:type="dxa"/>
            <w:tcBorders>
              <w:top w:val="nil"/>
              <w:left w:val="nil"/>
              <w:bottom w:val="nil"/>
              <w:right w:val="nil"/>
            </w:tcBorders>
            <w:hideMark/>
          </w:tcPr>
          <w:p w:rsidR="00E40EAD" w:rsidRPr="00C820BB" w:rsidRDefault="00461B17" w:rsidP="00756901">
            <w:pPr>
              <w:jc w:val="center"/>
              <w:rPr>
                <w:rFonts w:ascii="Arial" w:hAnsi="Arial" w:cs="Arial"/>
              </w:rPr>
            </w:pPr>
            <w:r w:rsidRPr="00C820BB">
              <w:rPr>
                <w:rFonts w:ascii="Arial" w:hAnsi="Arial" w:cs="Arial"/>
              </w:rPr>
              <w:t>555,</w:t>
            </w:r>
            <w:r w:rsidR="00E40EAD" w:rsidRPr="00C820BB">
              <w:rPr>
                <w:rFonts w:ascii="Arial" w:hAnsi="Arial" w:cs="Arial"/>
              </w:rPr>
              <w:t>93</w:t>
            </w:r>
            <w:proofErr w:type="spellStart"/>
            <w:r w:rsidR="00E40EAD" w:rsidRPr="00C820BB">
              <w:rPr>
                <w:rFonts w:ascii="Arial" w:hAnsi="Arial" w:cs="Arial"/>
              </w:rPr>
              <w:t>Aa</w:t>
            </w:r>
            <w:proofErr w:type="spellEnd"/>
          </w:p>
        </w:tc>
        <w:tc>
          <w:tcPr>
            <w:tcW w:w="1295" w:type="dxa"/>
            <w:tcBorders>
              <w:top w:val="nil"/>
              <w:left w:val="nil"/>
              <w:bottom w:val="nil"/>
              <w:right w:val="nil"/>
            </w:tcBorders>
            <w:hideMark/>
          </w:tcPr>
          <w:p w:rsidR="00E40EAD" w:rsidRPr="00C820BB" w:rsidRDefault="00461B17" w:rsidP="00756901">
            <w:pPr>
              <w:jc w:val="center"/>
              <w:rPr>
                <w:rFonts w:ascii="Arial" w:hAnsi="Arial" w:cs="Arial"/>
              </w:rPr>
            </w:pPr>
            <w:r w:rsidRPr="00C820BB">
              <w:rPr>
                <w:rFonts w:ascii="Arial" w:hAnsi="Arial" w:cs="Arial"/>
              </w:rPr>
              <w:t>1150,</w:t>
            </w:r>
            <w:r w:rsidR="00E40EAD" w:rsidRPr="00C820BB">
              <w:rPr>
                <w:rFonts w:ascii="Arial" w:hAnsi="Arial" w:cs="Arial"/>
              </w:rPr>
              <w:t>11</w:t>
            </w:r>
            <w:proofErr w:type="spellStart"/>
            <w:r w:rsidR="00E40EAD" w:rsidRPr="00C820BB">
              <w:rPr>
                <w:rFonts w:ascii="Arial" w:hAnsi="Arial" w:cs="Arial"/>
              </w:rPr>
              <w:t>Aa</w:t>
            </w:r>
            <w:proofErr w:type="spellEnd"/>
          </w:p>
        </w:tc>
        <w:tc>
          <w:tcPr>
            <w:tcW w:w="1341" w:type="dxa"/>
            <w:tcBorders>
              <w:top w:val="nil"/>
              <w:left w:val="nil"/>
              <w:bottom w:val="nil"/>
              <w:right w:val="nil"/>
            </w:tcBorders>
            <w:hideMark/>
          </w:tcPr>
          <w:p w:rsidR="00E40EAD" w:rsidRPr="00C820BB" w:rsidRDefault="00461B17" w:rsidP="00756901">
            <w:pPr>
              <w:jc w:val="center"/>
              <w:rPr>
                <w:rFonts w:ascii="Arial" w:hAnsi="Arial" w:cs="Arial"/>
              </w:rPr>
            </w:pPr>
            <w:r w:rsidRPr="00C820BB">
              <w:rPr>
                <w:rFonts w:ascii="Arial" w:hAnsi="Arial" w:cs="Arial"/>
              </w:rPr>
              <w:t>908,</w:t>
            </w:r>
            <w:r w:rsidR="00E40EAD" w:rsidRPr="00C820BB">
              <w:rPr>
                <w:rFonts w:ascii="Arial" w:hAnsi="Arial" w:cs="Arial"/>
              </w:rPr>
              <w:t>45Da</w:t>
            </w:r>
          </w:p>
        </w:tc>
        <w:tc>
          <w:tcPr>
            <w:tcW w:w="1144" w:type="dxa"/>
            <w:tcBorders>
              <w:top w:val="nil"/>
              <w:left w:val="nil"/>
              <w:bottom w:val="nil"/>
              <w:right w:val="nil"/>
            </w:tcBorders>
            <w:hideMark/>
          </w:tcPr>
          <w:p w:rsidR="00E40EAD" w:rsidRPr="00C820BB" w:rsidRDefault="00461B17" w:rsidP="00756901">
            <w:pPr>
              <w:jc w:val="center"/>
              <w:rPr>
                <w:rFonts w:ascii="Arial" w:hAnsi="Arial" w:cs="Arial"/>
              </w:rPr>
            </w:pPr>
            <w:r w:rsidRPr="00C820BB">
              <w:rPr>
                <w:rFonts w:ascii="Arial" w:hAnsi="Arial" w:cs="Arial"/>
              </w:rPr>
              <w:t>871,</w:t>
            </w:r>
            <w:r w:rsidR="00B2705C" w:rsidRPr="00C820BB">
              <w:rPr>
                <w:rFonts w:ascii="Arial" w:hAnsi="Arial" w:cs="Arial"/>
              </w:rPr>
              <w:t>50</w:t>
            </w:r>
          </w:p>
        </w:tc>
        <w:tc>
          <w:tcPr>
            <w:tcW w:w="1113" w:type="dxa"/>
            <w:gridSpan w:val="2"/>
            <w:tcBorders>
              <w:top w:val="nil"/>
              <w:left w:val="nil"/>
              <w:bottom w:val="nil"/>
              <w:right w:val="nil"/>
            </w:tcBorders>
          </w:tcPr>
          <w:p w:rsidR="00E40EAD" w:rsidRPr="00C820BB" w:rsidRDefault="00CE79D2" w:rsidP="00756901">
            <w:pPr>
              <w:jc w:val="center"/>
              <w:rPr>
                <w:rFonts w:ascii="Arial" w:hAnsi="Arial" w:cs="Arial"/>
              </w:rPr>
            </w:pPr>
            <w:r w:rsidRPr="00C820BB">
              <w:rPr>
                <w:rFonts w:ascii="Arial" w:hAnsi="Arial" w:cs="Arial"/>
              </w:rPr>
              <w:t>&lt;</w:t>
            </w:r>
            <w:proofErr w:type="gramStart"/>
            <w:r w:rsidRPr="00C820BB">
              <w:rPr>
                <w:rFonts w:ascii="Arial" w:hAnsi="Arial" w:cs="Arial"/>
              </w:rPr>
              <w:t>.</w:t>
            </w:r>
            <w:proofErr w:type="gramEnd"/>
            <w:r w:rsidRPr="00C820BB">
              <w:rPr>
                <w:rFonts w:ascii="Arial" w:hAnsi="Arial" w:cs="Arial"/>
              </w:rPr>
              <w:t>0001</w:t>
            </w:r>
          </w:p>
        </w:tc>
      </w:tr>
      <w:tr w:rsidR="00E40EAD" w:rsidRPr="00F31608" w:rsidTr="00D46B2A">
        <w:tblPrEx>
          <w:jc w:val="left"/>
          <w:tblBorders>
            <w:left w:val="single" w:sz="4" w:space="0" w:color="auto"/>
            <w:right w:val="single" w:sz="4" w:space="0" w:color="auto"/>
            <w:insideH w:val="single" w:sz="4" w:space="0" w:color="auto"/>
            <w:insideV w:val="single" w:sz="4" w:space="0" w:color="auto"/>
          </w:tblBorders>
        </w:tblPrEx>
        <w:tc>
          <w:tcPr>
            <w:tcW w:w="2591" w:type="dxa"/>
            <w:tcBorders>
              <w:top w:val="nil"/>
              <w:left w:val="nil"/>
              <w:bottom w:val="nil"/>
              <w:right w:val="nil"/>
            </w:tcBorders>
            <w:vAlign w:val="center"/>
            <w:hideMark/>
          </w:tcPr>
          <w:p w:rsidR="00E40EAD" w:rsidRPr="00C820BB" w:rsidRDefault="00E40EAD" w:rsidP="007F1181">
            <w:pPr>
              <w:rPr>
                <w:rFonts w:ascii="Arial" w:eastAsia="Times New Roman" w:hAnsi="Arial" w:cs="Arial"/>
                <w:bCs/>
                <w:color w:val="000000"/>
              </w:rPr>
            </w:pPr>
            <w:r w:rsidRPr="00C820BB">
              <w:rPr>
                <w:rFonts w:ascii="Arial" w:eastAsia="Times New Roman" w:hAnsi="Arial" w:cs="Arial"/>
                <w:bCs/>
                <w:color w:val="000000"/>
              </w:rPr>
              <w:t>Primavera/verão 14-15</w:t>
            </w:r>
          </w:p>
        </w:tc>
        <w:tc>
          <w:tcPr>
            <w:tcW w:w="1456" w:type="dxa"/>
            <w:tcBorders>
              <w:top w:val="nil"/>
              <w:left w:val="nil"/>
              <w:bottom w:val="nil"/>
              <w:right w:val="nil"/>
            </w:tcBorders>
            <w:hideMark/>
          </w:tcPr>
          <w:p w:rsidR="00E40EAD" w:rsidRPr="00C820BB" w:rsidRDefault="00461B17" w:rsidP="00756901">
            <w:pPr>
              <w:jc w:val="center"/>
              <w:rPr>
                <w:rFonts w:ascii="Arial" w:hAnsi="Arial" w:cs="Arial"/>
              </w:rPr>
            </w:pPr>
            <w:r w:rsidRPr="00C820BB">
              <w:rPr>
                <w:rFonts w:ascii="Arial" w:hAnsi="Arial" w:cs="Arial"/>
              </w:rPr>
              <w:t>708,</w:t>
            </w:r>
            <w:r w:rsidR="00E40EAD" w:rsidRPr="00C820BB">
              <w:rPr>
                <w:rFonts w:ascii="Arial" w:hAnsi="Arial" w:cs="Arial"/>
              </w:rPr>
              <w:t>30</w:t>
            </w:r>
            <w:proofErr w:type="spellStart"/>
            <w:proofErr w:type="gramStart"/>
            <w:r w:rsidR="00E40EAD" w:rsidRPr="00C820BB">
              <w:rPr>
                <w:rFonts w:ascii="Arial" w:hAnsi="Arial" w:cs="Arial"/>
              </w:rPr>
              <w:t>Ac</w:t>
            </w:r>
            <w:proofErr w:type="spellEnd"/>
            <w:proofErr w:type="gramEnd"/>
          </w:p>
        </w:tc>
        <w:tc>
          <w:tcPr>
            <w:tcW w:w="1295" w:type="dxa"/>
            <w:tcBorders>
              <w:top w:val="nil"/>
              <w:left w:val="nil"/>
              <w:bottom w:val="nil"/>
              <w:right w:val="nil"/>
            </w:tcBorders>
            <w:hideMark/>
          </w:tcPr>
          <w:p w:rsidR="00E40EAD" w:rsidRPr="00C820BB" w:rsidRDefault="00461B17" w:rsidP="00756901">
            <w:pPr>
              <w:jc w:val="center"/>
              <w:rPr>
                <w:rFonts w:ascii="Arial" w:hAnsi="Arial" w:cs="Arial"/>
              </w:rPr>
            </w:pPr>
            <w:r w:rsidRPr="00C820BB">
              <w:rPr>
                <w:rFonts w:ascii="Arial" w:hAnsi="Arial" w:cs="Arial"/>
              </w:rPr>
              <w:t>1280,</w:t>
            </w:r>
            <w:r w:rsidR="00E40EAD" w:rsidRPr="00C820BB">
              <w:rPr>
                <w:rFonts w:ascii="Arial" w:hAnsi="Arial" w:cs="Arial"/>
              </w:rPr>
              <w:t>32Ab</w:t>
            </w:r>
          </w:p>
        </w:tc>
        <w:tc>
          <w:tcPr>
            <w:tcW w:w="1341" w:type="dxa"/>
            <w:tcBorders>
              <w:top w:val="nil"/>
              <w:left w:val="nil"/>
              <w:bottom w:val="nil"/>
              <w:right w:val="nil"/>
            </w:tcBorders>
            <w:hideMark/>
          </w:tcPr>
          <w:p w:rsidR="00E40EAD" w:rsidRPr="00C820BB" w:rsidRDefault="00461B17" w:rsidP="00756901">
            <w:pPr>
              <w:jc w:val="center"/>
              <w:rPr>
                <w:rFonts w:ascii="Arial" w:hAnsi="Arial" w:cs="Arial"/>
              </w:rPr>
            </w:pPr>
            <w:r w:rsidRPr="00C820BB">
              <w:rPr>
                <w:rFonts w:ascii="Arial" w:hAnsi="Arial" w:cs="Arial"/>
              </w:rPr>
              <w:t>1788,</w:t>
            </w:r>
            <w:r w:rsidR="00E40EAD" w:rsidRPr="00C820BB">
              <w:rPr>
                <w:rFonts w:ascii="Arial" w:hAnsi="Arial" w:cs="Arial"/>
              </w:rPr>
              <w:t>82</w:t>
            </w:r>
            <w:proofErr w:type="spellStart"/>
            <w:proofErr w:type="gramStart"/>
            <w:r w:rsidR="00E40EAD" w:rsidRPr="00C820BB">
              <w:rPr>
                <w:rFonts w:ascii="Arial" w:hAnsi="Arial" w:cs="Arial"/>
              </w:rPr>
              <w:t>BCa</w:t>
            </w:r>
            <w:proofErr w:type="spellEnd"/>
            <w:proofErr w:type="gramEnd"/>
          </w:p>
        </w:tc>
        <w:tc>
          <w:tcPr>
            <w:tcW w:w="1144" w:type="dxa"/>
            <w:tcBorders>
              <w:top w:val="nil"/>
              <w:left w:val="nil"/>
              <w:bottom w:val="nil"/>
              <w:right w:val="nil"/>
            </w:tcBorders>
            <w:hideMark/>
          </w:tcPr>
          <w:p w:rsidR="00E40EAD" w:rsidRPr="00C820BB" w:rsidRDefault="00461B17" w:rsidP="00756901">
            <w:pPr>
              <w:jc w:val="center"/>
              <w:rPr>
                <w:rFonts w:ascii="Arial" w:hAnsi="Arial" w:cs="Arial"/>
              </w:rPr>
            </w:pPr>
            <w:r w:rsidRPr="00C820BB">
              <w:rPr>
                <w:rFonts w:ascii="Arial" w:hAnsi="Arial" w:cs="Arial"/>
              </w:rPr>
              <w:t>1259,</w:t>
            </w:r>
            <w:r w:rsidR="00B2705C" w:rsidRPr="00C820BB">
              <w:rPr>
                <w:rFonts w:ascii="Arial" w:hAnsi="Arial" w:cs="Arial"/>
              </w:rPr>
              <w:t>15</w:t>
            </w:r>
          </w:p>
        </w:tc>
        <w:tc>
          <w:tcPr>
            <w:tcW w:w="1113" w:type="dxa"/>
            <w:gridSpan w:val="2"/>
            <w:tcBorders>
              <w:top w:val="nil"/>
              <w:left w:val="nil"/>
              <w:bottom w:val="nil"/>
              <w:right w:val="nil"/>
            </w:tcBorders>
          </w:tcPr>
          <w:p w:rsidR="00E40EAD" w:rsidRPr="00C820BB" w:rsidRDefault="00CE79D2" w:rsidP="00756901">
            <w:pPr>
              <w:jc w:val="center"/>
              <w:rPr>
                <w:rFonts w:ascii="Arial" w:hAnsi="Arial" w:cs="Arial"/>
              </w:rPr>
            </w:pPr>
            <w:r w:rsidRPr="00C820BB">
              <w:rPr>
                <w:rFonts w:ascii="Arial" w:hAnsi="Arial" w:cs="Arial"/>
              </w:rPr>
              <w:t>&lt;</w:t>
            </w:r>
            <w:proofErr w:type="gramStart"/>
            <w:r w:rsidRPr="00C820BB">
              <w:rPr>
                <w:rFonts w:ascii="Arial" w:hAnsi="Arial" w:cs="Arial"/>
              </w:rPr>
              <w:t>.</w:t>
            </w:r>
            <w:proofErr w:type="gramEnd"/>
            <w:r w:rsidRPr="00C820BB">
              <w:rPr>
                <w:rFonts w:ascii="Arial" w:hAnsi="Arial" w:cs="Arial"/>
              </w:rPr>
              <w:t>0001</w:t>
            </w:r>
          </w:p>
        </w:tc>
      </w:tr>
      <w:tr w:rsidR="00E40EAD" w:rsidRPr="00F31608" w:rsidTr="00D46B2A">
        <w:tblPrEx>
          <w:jc w:val="left"/>
          <w:tblBorders>
            <w:left w:val="single" w:sz="4" w:space="0" w:color="auto"/>
            <w:right w:val="single" w:sz="4" w:space="0" w:color="auto"/>
            <w:insideH w:val="single" w:sz="4" w:space="0" w:color="auto"/>
            <w:insideV w:val="single" w:sz="4" w:space="0" w:color="auto"/>
          </w:tblBorders>
        </w:tblPrEx>
        <w:tc>
          <w:tcPr>
            <w:tcW w:w="2591" w:type="dxa"/>
            <w:tcBorders>
              <w:top w:val="nil"/>
              <w:left w:val="nil"/>
              <w:bottom w:val="single" w:sz="4" w:space="0" w:color="auto"/>
              <w:right w:val="nil"/>
            </w:tcBorders>
            <w:vAlign w:val="center"/>
            <w:hideMark/>
          </w:tcPr>
          <w:p w:rsidR="00E40EAD" w:rsidRPr="00C820BB" w:rsidRDefault="00E40EAD" w:rsidP="007F1181">
            <w:pPr>
              <w:rPr>
                <w:rFonts w:ascii="Arial" w:eastAsia="Times New Roman" w:hAnsi="Arial" w:cs="Arial"/>
                <w:bCs/>
                <w:color w:val="000000"/>
              </w:rPr>
            </w:pPr>
            <w:r w:rsidRPr="00C820BB">
              <w:rPr>
                <w:rFonts w:ascii="Arial" w:eastAsia="Times New Roman" w:hAnsi="Arial" w:cs="Arial"/>
                <w:bCs/>
                <w:color w:val="000000"/>
              </w:rPr>
              <w:t>Outono 15</w:t>
            </w:r>
          </w:p>
        </w:tc>
        <w:tc>
          <w:tcPr>
            <w:tcW w:w="1456" w:type="dxa"/>
            <w:tcBorders>
              <w:top w:val="nil"/>
              <w:left w:val="nil"/>
              <w:bottom w:val="single" w:sz="4" w:space="0" w:color="auto"/>
              <w:right w:val="nil"/>
            </w:tcBorders>
            <w:hideMark/>
          </w:tcPr>
          <w:p w:rsidR="00E40EAD" w:rsidRPr="00C820BB" w:rsidRDefault="00461B17" w:rsidP="00756901">
            <w:pPr>
              <w:jc w:val="center"/>
              <w:rPr>
                <w:rFonts w:ascii="Arial" w:hAnsi="Arial" w:cs="Arial"/>
              </w:rPr>
            </w:pPr>
            <w:r w:rsidRPr="00C820BB">
              <w:rPr>
                <w:rFonts w:ascii="Arial" w:hAnsi="Arial" w:cs="Arial"/>
              </w:rPr>
              <w:t>716,</w:t>
            </w:r>
            <w:r w:rsidR="00E40EAD" w:rsidRPr="00C820BB">
              <w:rPr>
                <w:rFonts w:ascii="Arial" w:hAnsi="Arial" w:cs="Arial"/>
              </w:rPr>
              <w:t>79</w:t>
            </w:r>
            <w:proofErr w:type="spellStart"/>
            <w:proofErr w:type="gramStart"/>
            <w:r w:rsidR="00E40EAD" w:rsidRPr="00C820BB">
              <w:rPr>
                <w:rFonts w:ascii="Arial" w:hAnsi="Arial" w:cs="Arial"/>
              </w:rPr>
              <w:t>Ac</w:t>
            </w:r>
            <w:proofErr w:type="spellEnd"/>
            <w:proofErr w:type="gramEnd"/>
          </w:p>
        </w:tc>
        <w:tc>
          <w:tcPr>
            <w:tcW w:w="1295" w:type="dxa"/>
            <w:tcBorders>
              <w:top w:val="nil"/>
              <w:left w:val="nil"/>
              <w:bottom w:val="single" w:sz="4" w:space="0" w:color="auto"/>
              <w:right w:val="nil"/>
            </w:tcBorders>
            <w:hideMark/>
          </w:tcPr>
          <w:p w:rsidR="00E40EAD" w:rsidRPr="00C820BB" w:rsidRDefault="00461B17" w:rsidP="00756901">
            <w:pPr>
              <w:jc w:val="center"/>
              <w:rPr>
                <w:rFonts w:ascii="Arial" w:hAnsi="Arial" w:cs="Arial"/>
              </w:rPr>
            </w:pPr>
            <w:r w:rsidRPr="00C820BB">
              <w:rPr>
                <w:rFonts w:ascii="Arial" w:hAnsi="Arial" w:cs="Arial"/>
              </w:rPr>
              <w:t>1467,</w:t>
            </w:r>
            <w:r w:rsidR="00E40EAD" w:rsidRPr="00C820BB">
              <w:rPr>
                <w:rFonts w:ascii="Arial" w:hAnsi="Arial" w:cs="Arial"/>
              </w:rPr>
              <w:t>55Ab</w:t>
            </w:r>
          </w:p>
        </w:tc>
        <w:tc>
          <w:tcPr>
            <w:tcW w:w="1341" w:type="dxa"/>
            <w:tcBorders>
              <w:top w:val="nil"/>
              <w:left w:val="nil"/>
              <w:bottom w:val="single" w:sz="4" w:space="0" w:color="auto"/>
              <w:right w:val="nil"/>
            </w:tcBorders>
            <w:hideMark/>
          </w:tcPr>
          <w:p w:rsidR="00E40EAD" w:rsidRPr="00C820BB" w:rsidRDefault="00461B17" w:rsidP="00756901">
            <w:pPr>
              <w:jc w:val="center"/>
              <w:rPr>
                <w:rFonts w:ascii="Arial" w:hAnsi="Arial" w:cs="Arial"/>
              </w:rPr>
            </w:pPr>
            <w:r w:rsidRPr="00C820BB">
              <w:rPr>
                <w:rFonts w:ascii="Arial" w:hAnsi="Arial" w:cs="Arial"/>
              </w:rPr>
              <w:t>2050,</w:t>
            </w:r>
            <w:r w:rsidR="00E40EAD" w:rsidRPr="00C820BB">
              <w:rPr>
                <w:rFonts w:ascii="Arial" w:hAnsi="Arial" w:cs="Arial"/>
              </w:rPr>
              <w:t>59</w:t>
            </w:r>
            <w:proofErr w:type="spellStart"/>
            <w:proofErr w:type="gramStart"/>
            <w:r w:rsidR="00E40EAD" w:rsidRPr="00C820BB">
              <w:rPr>
                <w:rFonts w:ascii="Arial" w:hAnsi="Arial" w:cs="Arial"/>
              </w:rPr>
              <w:t>Ba</w:t>
            </w:r>
            <w:proofErr w:type="spellEnd"/>
            <w:proofErr w:type="gramEnd"/>
          </w:p>
        </w:tc>
        <w:tc>
          <w:tcPr>
            <w:tcW w:w="1144" w:type="dxa"/>
            <w:tcBorders>
              <w:top w:val="nil"/>
              <w:left w:val="nil"/>
              <w:bottom w:val="single" w:sz="4" w:space="0" w:color="auto"/>
              <w:right w:val="nil"/>
            </w:tcBorders>
            <w:hideMark/>
          </w:tcPr>
          <w:p w:rsidR="00E40EAD" w:rsidRPr="00C820BB" w:rsidRDefault="00461B17" w:rsidP="00756901">
            <w:pPr>
              <w:jc w:val="center"/>
              <w:rPr>
                <w:rFonts w:ascii="Arial" w:hAnsi="Arial" w:cs="Arial"/>
              </w:rPr>
            </w:pPr>
            <w:r w:rsidRPr="00C820BB">
              <w:rPr>
                <w:rFonts w:ascii="Arial" w:hAnsi="Arial" w:cs="Arial"/>
              </w:rPr>
              <w:t>1411,</w:t>
            </w:r>
            <w:r w:rsidR="00B2705C" w:rsidRPr="00C820BB">
              <w:rPr>
                <w:rFonts w:ascii="Arial" w:hAnsi="Arial" w:cs="Arial"/>
              </w:rPr>
              <w:t>65</w:t>
            </w:r>
          </w:p>
        </w:tc>
        <w:tc>
          <w:tcPr>
            <w:tcW w:w="1113" w:type="dxa"/>
            <w:gridSpan w:val="2"/>
            <w:tcBorders>
              <w:top w:val="nil"/>
              <w:left w:val="nil"/>
              <w:bottom w:val="single" w:sz="4" w:space="0" w:color="auto"/>
              <w:right w:val="nil"/>
            </w:tcBorders>
          </w:tcPr>
          <w:p w:rsidR="00E40EAD" w:rsidRPr="00C820BB" w:rsidRDefault="00CE79D2" w:rsidP="00756901">
            <w:pPr>
              <w:jc w:val="center"/>
              <w:rPr>
                <w:rFonts w:ascii="Arial" w:hAnsi="Arial" w:cs="Arial"/>
              </w:rPr>
            </w:pPr>
            <w:r w:rsidRPr="00C820BB">
              <w:rPr>
                <w:rFonts w:ascii="Arial" w:hAnsi="Arial" w:cs="Arial"/>
              </w:rPr>
              <w:t>&lt;</w:t>
            </w:r>
            <w:proofErr w:type="gramStart"/>
            <w:r w:rsidRPr="00C820BB">
              <w:rPr>
                <w:rFonts w:ascii="Arial" w:hAnsi="Arial" w:cs="Arial"/>
              </w:rPr>
              <w:t>.</w:t>
            </w:r>
            <w:proofErr w:type="gramEnd"/>
            <w:r w:rsidRPr="00C820BB">
              <w:rPr>
                <w:rFonts w:ascii="Arial" w:hAnsi="Arial" w:cs="Arial"/>
              </w:rPr>
              <w:t>0001</w:t>
            </w:r>
          </w:p>
        </w:tc>
      </w:tr>
      <w:tr w:rsidR="00E40EAD" w:rsidRPr="00F31608" w:rsidTr="00D46B2A">
        <w:tblPrEx>
          <w:jc w:val="left"/>
          <w:tblBorders>
            <w:left w:val="single" w:sz="4" w:space="0" w:color="auto"/>
            <w:right w:val="single" w:sz="4" w:space="0" w:color="auto"/>
            <w:insideH w:val="single" w:sz="4" w:space="0" w:color="auto"/>
            <w:insideV w:val="single" w:sz="4" w:space="0" w:color="auto"/>
          </w:tblBorders>
        </w:tblPrEx>
        <w:tc>
          <w:tcPr>
            <w:tcW w:w="2591" w:type="dxa"/>
            <w:tcBorders>
              <w:top w:val="single" w:sz="4" w:space="0" w:color="auto"/>
              <w:left w:val="nil"/>
              <w:bottom w:val="single" w:sz="4" w:space="0" w:color="auto"/>
              <w:right w:val="nil"/>
            </w:tcBorders>
            <w:hideMark/>
          </w:tcPr>
          <w:p w:rsidR="00E40EAD" w:rsidRPr="00C820BB" w:rsidRDefault="00E40EAD" w:rsidP="007F1181">
            <w:pPr>
              <w:jc w:val="both"/>
              <w:rPr>
                <w:rFonts w:ascii="Arial" w:hAnsi="Arial" w:cs="Arial"/>
              </w:rPr>
            </w:pPr>
            <w:r w:rsidRPr="00C820BB">
              <w:rPr>
                <w:rFonts w:ascii="Arial" w:hAnsi="Arial" w:cs="Arial"/>
              </w:rPr>
              <w:t>Média</w:t>
            </w:r>
          </w:p>
        </w:tc>
        <w:tc>
          <w:tcPr>
            <w:tcW w:w="1456" w:type="dxa"/>
            <w:tcBorders>
              <w:top w:val="single" w:sz="4" w:space="0" w:color="auto"/>
              <w:left w:val="nil"/>
              <w:bottom w:val="single" w:sz="4" w:space="0" w:color="auto"/>
              <w:right w:val="nil"/>
            </w:tcBorders>
            <w:hideMark/>
          </w:tcPr>
          <w:p w:rsidR="00E40EAD" w:rsidRPr="00C820BB" w:rsidRDefault="00461B17" w:rsidP="00756901">
            <w:pPr>
              <w:jc w:val="center"/>
              <w:rPr>
                <w:rFonts w:ascii="Arial" w:hAnsi="Arial" w:cs="Arial"/>
              </w:rPr>
            </w:pPr>
            <w:r w:rsidRPr="00C820BB">
              <w:rPr>
                <w:rFonts w:ascii="Arial" w:hAnsi="Arial" w:cs="Arial"/>
              </w:rPr>
              <w:t>712,</w:t>
            </w:r>
            <w:r w:rsidR="00B2705C" w:rsidRPr="00C820BB">
              <w:rPr>
                <w:rFonts w:ascii="Arial" w:hAnsi="Arial" w:cs="Arial"/>
              </w:rPr>
              <w:t>04</w:t>
            </w:r>
          </w:p>
        </w:tc>
        <w:tc>
          <w:tcPr>
            <w:tcW w:w="1295" w:type="dxa"/>
            <w:tcBorders>
              <w:top w:val="single" w:sz="4" w:space="0" w:color="auto"/>
              <w:left w:val="nil"/>
              <w:bottom w:val="single" w:sz="4" w:space="0" w:color="auto"/>
              <w:right w:val="nil"/>
            </w:tcBorders>
            <w:hideMark/>
          </w:tcPr>
          <w:p w:rsidR="00E40EAD" w:rsidRPr="00C820BB" w:rsidRDefault="00461B17" w:rsidP="00756901">
            <w:pPr>
              <w:jc w:val="center"/>
              <w:rPr>
                <w:rFonts w:ascii="Arial" w:hAnsi="Arial" w:cs="Arial"/>
              </w:rPr>
            </w:pPr>
            <w:r w:rsidRPr="00C820BB">
              <w:rPr>
                <w:rFonts w:ascii="Arial" w:hAnsi="Arial" w:cs="Arial"/>
              </w:rPr>
              <w:t>1344,</w:t>
            </w:r>
            <w:r w:rsidR="00B2705C" w:rsidRPr="00C820BB">
              <w:rPr>
                <w:rFonts w:ascii="Arial" w:hAnsi="Arial" w:cs="Arial"/>
              </w:rPr>
              <w:t>88</w:t>
            </w:r>
          </w:p>
        </w:tc>
        <w:tc>
          <w:tcPr>
            <w:tcW w:w="1341" w:type="dxa"/>
            <w:tcBorders>
              <w:top w:val="single" w:sz="4" w:space="0" w:color="auto"/>
              <w:left w:val="nil"/>
              <w:bottom w:val="single" w:sz="4" w:space="0" w:color="auto"/>
              <w:right w:val="nil"/>
            </w:tcBorders>
            <w:hideMark/>
          </w:tcPr>
          <w:p w:rsidR="00E40EAD" w:rsidRPr="00C820BB" w:rsidRDefault="00B2705C" w:rsidP="00756901">
            <w:pPr>
              <w:jc w:val="center"/>
              <w:rPr>
                <w:rFonts w:ascii="Arial" w:hAnsi="Arial" w:cs="Arial"/>
              </w:rPr>
            </w:pPr>
            <w:r w:rsidRPr="00C820BB">
              <w:rPr>
                <w:rFonts w:ascii="Arial" w:hAnsi="Arial" w:cs="Arial"/>
              </w:rPr>
              <w:t>185</w:t>
            </w:r>
            <w:r w:rsidR="00461B17" w:rsidRPr="00C820BB">
              <w:rPr>
                <w:rFonts w:ascii="Arial" w:hAnsi="Arial" w:cs="Arial"/>
              </w:rPr>
              <w:t>6,</w:t>
            </w:r>
            <w:r w:rsidRPr="00C820BB">
              <w:rPr>
                <w:rFonts w:ascii="Arial" w:hAnsi="Arial" w:cs="Arial"/>
              </w:rPr>
              <w:t>85</w:t>
            </w:r>
          </w:p>
        </w:tc>
        <w:tc>
          <w:tcPr>
            <w:tcW w:w="1144" w:type="dxa"/>
            <w:tcBorders>
              <w:top w:val="single" w:sz="4" w:space="0" w:color="auto"/>
              <w:left w:val="nil"/>
              <w:bottom w:val="single" w:sz="4" w:space="0" w:color="auto"/>
              <w:right w:val="nil"/>
            </w:tcBorders>
          </w:tcPr>
          <w:p w:rsidR="00E40EAD" w:rsidRPr="00C820BB" w:rsidRDefault="00E40EAD" w:rsidP="00756901">
            <w:pPr>
              <w:jc w:val="center"/>
              <w:rPr>
                <w:rFonts w:ascii="Arial" w:hAnsi="Arial" w:cs="Arial"/>
              </w:rPr>
            </w:pPr>
          </w:p>
        </w:tc>
        <w:tc>
          <w:tcPr>
            <w:tcW w:w="1113" w:type="dxa"/>
            <w:gridSpan w:val="2"/>
            <w:tcBorders>
              <w:top w:val="single" w:sz="4" w:space="0" w:color="auto"/>
              <w:left w:val="nil"/>
              <w:bottom w:val="single" w:sz="4" w:space="0" w:color="auto"/>
              <w:right w:val="nil"/>
            </w:tcBorders>
          </w:tcPr>
          <w:p w:rsidR="00E40EAD" w:rsidRPr="00C820BB" w:rsidRDefault="00E40EAD" w:rsidP="00756901">
            <w:pPr>
              <w:jc w:val="center"/>
              <w:rPr>
                <w:rFonts w:ascii="Arial" w:hAnsi="Arial" w:cs="Arial"/>
              </w:rPr>
            </w:pPr>
          </w:p>
        </w:tc>
      </w:tr>
      <w:tr w:rsidR="00E40EAD" w:rsidRPr="00F31608" w:rsidTr="00D46B2A">
        <w:tblPrEx>
          <w:jc w:val="left"/>
          <w:tblBorders>
            <w:left w:val="single" w:sz="4" w:space="0" w:color="auto"/>
            <w:right w:val="single" w:sz="4" w:space="0" w:color="auto"/>
            <w:insideH w:val="single" w:sz="4" w:space="0" w:color="auto"/>
            <w:insideV w:val="single" w:sz="4" w:space="0" w:color="auto"/>
          </w:tblBorders>
        </w:tblPrEx>
        <w:tc>
          <w:tcPr>
            <w:tcW w:w="2591" w:type="dxa"/>
            <w:tcBorders>
              <w:top w:val="single" w:sz="4" w:space="0" w:color="auto"/>
              <w:left w:val="nil"/>
              <w:bottom w:val="single" w:sz="4" w:space="0" w:color="auto"/>
              <w:right w:val="nil"/>
            </w:tcBorders>
          </w:tcPr>
          <w:p w:rsidR="00E40EAD" w:rsidRPr="00C820BB" w:rsidRDefault="00E40EAD" w:rsidP="007F1181">
            <w:pPr>
              <w:jc w:val="both"/>
              <w:rPr>
                <w:rFonts w:ascii="Arial" w:hAnsi="Arial" w:cs="Arial"/>
              </w:rPr>
            </w:pPr>
            <w:r w:rsidRPr="00C820BB">
              <w:rPr>
                <w:rFonts w:ascii="Arial" w:hAnsi="Arial" w:cs="Arial"/>
              </w:rPr>
              <w:t>Total</w:t>
            </w:r>
          </w:p>
        </w:tc>
        <w:tc>
          <w:tcPr>
            <w:tcW w:w="1456" w:type="dxa"/>
            <w:tcBorders>
              <w:top w:val="single" w:sz="4" w:space="0" w:color="auto"/>
              <w:left w:val="nil"/>
              <w:bottom w:val="single" w:sz="4" w:space="0" w:color="auto"/>
              <w:right w:val="nil"/>
            </w:tcBorders>
            <w:hideMark/>
          </w:tcPr>
          <w:p w:rsidR="00E40EAD" w:rsidRPr="00C820BB" w:rsidRDefault="00461B17" w:rsidP="00756901">
            <w:pPr>
              <w:jc w:val="center"/>
              <w:rPr>
                <w:rFonts w:ascii="Arial" w:hAnsi="Arial" w:cs="Arial"/>
              </w:rPr>
            </w:pPr>
            <w:r w:rsidRPr="00C820BB">
              <w:rPr>
                <w:rFonts w:ascii="Arial" w:hAnsi="Arial" w:cs="Arial"/>
              </w:rPr>
              <w:t>5110,</w:t>
            </w:r>
            <w:r w:rsidR="00B2705C" w:rsidRPr="00C820BB">
              <w:rPr>
                <w:rFonts w:ascii="Arial" w:hAnsi="Arial" w:cs="Arial"/>
              </w:rPr>
              <w:t>5</w:t>
            </w:r>
          </w:p>
        </w:tc>
        <w:tc>
          <w:tcPr>
            <w:tcW w:w="1295" w:type="dxa"/>
            <w:tcBorders>
              <w:top w:val="single" w:sz="4" w:space="0" w:color="auto"/>
              <w:left w:val="nil"/>
              <w:bottom w:val="single" w:sz="4" w:space="0" w:color="auto"/>
              <w:right w:val="nil"/>
            </w:tcBorders>
            <w:hideMark/>
          </w:tcPr>
          <w:p w:rsidR="00E40EAD" w:rsidRPr="00C820BB" w:rsidRDefault="00461B17" w:rsidP="00756901">
            <w:pPr>
              <w:jc w:val="center"/>
              <w:rPr>
                <w:rFonts w:ascii="Arial" w:hAnsi="Arial" w:cs="Arial"/>
              </w:rPr>
            </w:pPr>
            <w:r w:rsidRPr="00C820BB">
              <w:rPr>
                <w:rFonts w:ascii="Arial" w:hAnsi="Arial" w:cs="Arial"/>
              </w:rPr>
              <w:t>8102,</w:t>
            </w:r>
            <w:r w:rsidR="00B2705C" w:rsidRPr="00C820BB">
              <w:rPr>
                <w:rFonts w:ascii="Arial" w:hAnsi="Arial" w:cs="Arial"/>
              </w:rPr>
              <w:t>4</w:t>
            </w:r>
          </w:p>
        </w:tc>
        <w:tc>
          <w:tcPr>
            <w:tcW w:w="1341" w:type="dxa"/>
            <w:tcBorders>
              <w:top w:val="single" w:sz="4" w:space="0" w:color="auto"/>
              <w:left w:val="nil"/>
              <w:bottom w:val="single" w:sz="4" w:space="0" w:color="auto"/>
              <w:right w:val="nil"/>
            </w:tcBorders>
            <w:hideMark/>
          </w:tcPr>
          <w:p w:rsidR="00E40EAD" w:rsidRPr="00C820BB" w:rsidRDefault="00461B17" w:rsidP="00756901">
            <w:pPr>
              <w:jc w:val="center"/>
              <w:rPr>
                <w:rFonts w:ascii="Arial" w:hAnsi="Arial" w:cs="Arial"/>
              </w:rPr>
            </w:pPr>
            <w:r w:rsidRPr="00C820BB">
              <w:rPr>
                <w:rFonts w:ascii="Arial" w:hAnsi="Arial" w:cs="Arial"/>
              </w:rPr>
              <w:t>9284,</w:t>
            </w:r>
            <w:r w:rsidR="00B2705C" w:rsidRPr="00C820BB">
              <w:rPr>
                <w:rFonts w:ascii="Arial" w:hAnsi="Arial" w:cs="Arial"/>
              </w:rPr>
              <w:t>3</w:t>
            </w:r>
          </w:p>
        </w:tc>
        <w:tc>
          <w:tcPr>
            <w:tcW w:w="1144" w:type="dxa"/>
            <w:tcBorders>
              <w:top w:val="single" w:sz="4" w:space="0" w:color="auto"/>
              <w:left w:val="nil"/>
              <w:bottom w:val="single" w:sz="4" w:space="0" w:color="auto"/>
              <w:right w:val="nil"/>
            </w:tcBorders>
          </w:tcPr>
          <w:p w:rsidR="00E40EAD" w:rsidRPr="00C820BB" w:rsidRDefault="00E40EAD" w:rsidP="00756901">
            <w:pPr>
              <w:jc w:val="center"/>
              <w:rPr>
                <w:rFonts w:ascii="Arial" w:hAnsi="Arial" w:cs="Arial"/>
              </w:rPr>
            </w:pPr>
          </w:p>
        </w:tc>
        <w:tc>
          <w:tcPr>
            <w:tcW w:w="1113" w:type="dxa"/>
            <w:gridSpan w:val="2"/>
            <w:tcBorders>
              <w:top w:val="single" w:sz="4" w:space="0" w:color="auto"/>
              <w:left w:val="nil"/>
              <w:bottom w:val="single" w:sz="4" w:space="0" w:color="auto"/>
              <w:right w:val="nil"/>
            </w:tcBorders>
          </w:tcPr>
          <w:p w:rsidR="00E40EAD" w:rsidRPr="00C820BB" w:rsidRDefault="00E40EAD" w:rsidP="00756901">
            <w:pPr>
              <w:jc w:val="center"/>
              <w:rPr>
                <w:rFonts w:ascii="Arial" w:hAnsi="Arial" w:cs="Arial"/>
              </w:rPr>
            </w:pPr>
          </w:p>
        </w:tc>
      </w:tr>
    </w:tbl>
    <w:p w:rsidR="00756901" w:rsidRPr="00F31608" w:rsidRDefault="00756901" w:rsidP="00756901">
      <w:pPr>
        <w:spacing w:after="0" w:line="240" w:lineRule="auto"/>
        <w:jc w:val="both"/>
        <w:rPr>
          <w:rFonts w:ascii="Arial" w:hAnsi="Arial" w:cs="Arial"/>
          <w:bCs/>
          <w:sz w:val="16"/>
          <w:szCs w:val="16"/>
        </w:rPr>
      </w:pPr>
      <w:r w:rsidRPr="00F31608">
        <w:rPr>
          <w:rFonts w:ascii="Arial" w:hAnsi="Arial" w:cs="Arial"/>
          <w:bCs/>
          <w:sz w:val="16"/>
          <w:szCs w:val="16"/>
        </w:rPr>
        <w:t xml:space="preserve">Médias seguidas de letras iguais minúsculas nas linhas e maiúsculas nas colunas não diferem entre si pela probabilidade da diferença (“DIFF”), a 5% de probabilidade. </w:t>
      </w:r>
    </w:p>
    <w:p w:rsidR="00E40EAD" w:rsidRPr="002B5097" w:rsidRDefault="00E40EAD" w:rsidP="009E7EC3">
      <w:pPr>
        <w:spacing w:after="0" w:line="360" w:lineRule="auto"/>
        <w:ind w:firstLine="709"/>
        <w:jc w:val="both"/>
        <w:rPr>
          <w:rFonts w:ascii="Times New Roman" w:hAnsi="Times New Roman" w:cs="Times New Roman"/>
        </w:rPr>
      </w:pPr>
    </w:p>
    <w:p w:rsidR="005A6CD8" w:rsidRPr="00C820BB" w:rsidRDefault="00B2705C" w:rsidP="008D4919">
      <w:pPr>
        <w:autoSpaceDE w:val="0"/>
        <w:autoSpaceDN w:val="0"/>
        <w:adjustRightInd w:val="0"/>
        <w:spacing w:after="0" w:line="360" w:lineRule="auto"/>
        <w:ind w:firstLine="1134"/>
        <w:jc w:val="both"/>
        <w:rPr>
          <w:rFonts w:ascii="Arial" w:hAnsi="Arial" w:cs="Arial"/>
        </w:rPr>
      </w:pPr>
      <w:r w:rsidRPr="00C820BB">
        <w:rPr>
          <w:rFonts w:ascii="Arial" w:hAnsi="Arial" w:cs="Arial"/>
        </w:rPr>
        <w:t xml:space="preserve">Ao avaliar as diferentes estações no decorrer do ano, observou-se que no inverno de 2104 nas alturas de 25 e 45 cm apresentaram menor produção de massa de forragem quando comparado às demais estações (Tabela 2). Possivelmente, as baixas temperaturas associado ao baixo índice pluviométrico </w:t>
      </w:r>
      <w:r w:rsidR="007B2130" w:rsidRPr="00C820BB">
        <w:rPr>
          <w:rFonts w:ascii="Arial" w:hAnsi="Arial" w:cs="Arial"/>
        </w:rPr>
        <w:t>proporcionaram condição inadequada para o desenvolvimento da forrageira</w:t>
      </w:r>
      <w:r w:rsidR="005A6CD8" w:rsidRPr="00C820BB">
        <w:rPr>
          <w:rFonts w:ascii="Arial" w:hAnsi="Arial" w:cs="Arial"/>
        </w:rPr>
        <w:t xml:space="preserve"> (Figura 2 e 3)</w:t>
      </w:r>
      <w:r w:rsidR="007B2130" w:rsidRPr="00C820BB">
        <w:rPr>
          <w:rFonts w:ascii="Arial" w:hAnsi="Arial" w:cs="Arial"/>
        </w:rPr>
        <w:t xml:space="preserve">, </w:t>
      </w:r>
      <w:r w:rsidR="005A6CD8" w:rsidRPr="00C820BB">
        <w:rPr>
          <w:rFonts w:ascii="Arial" w:hAnsi="Arial" w:cs="Arial"/>
        </w:rPr>
        <w:t xml:space="preserve">fazendo com que haja redução na formação de folhas novas com possível inibição no aparecimento de novos </w:t>
      </w:r>
      <w:proofErr w:type="spellStart"/>
      <w:r w:rsidR="005A6CD8" w:rsidRPr="00C820BB">
        <w:rPr>
          <w:rFonts w:ascii="Arial" w:hAnsi="Arial" w:cs="Arial"/>
        </w:rPr>
        <w:lastRenderedPageBreak/>
        <w:t>perfilhos</w:t>
      </w:r>
      <w:proofErr w:type="spellEnd"/>
      <w:r w:rsidR="005A6CD8" w:rsidRPr="00C820BB">
        <w:rPr>
          <w:rFonts w:ascii="Arial" w:hAnsi="Arial" w:cs="Arial"/>
        </w:rPr>
        <w:t xml:space="preserve">, o que leva a uma subsequente redução da produção do pasto. Deste modo a planta acumula reservas orgânicas (carboidratos) para retomada do crescimento quando a condição climática apresentar-se favorável (Tabela 4).  </w:t>
      </w:r>
    </w:p>
    <w:p w:rsidR="001B134F" w:rsidRPr="00C820BB" w:rsidRDefault="0046676E" w:rsidP="00670BC4">
      <w:pPr>
        <w:autoSpaceDE w:val="0"/>
        <w:autoSpaceDN w:val="0"/>
        <w:adjustRightInd w:val="0"/>
        <w:spacing w:after="0" w:line="360" w:lineRule="auto"/>
        <w:ind w:firstLine="1134"/>
        <w:jc w:val="both"/>
        <w:rPr>
          <w:rFonts w:ascii="Arial" w:hAnsi="Arial" w:cs="Arial"/>
        </w:rPr>
      </w:pPr>
      <w:r w:rsidRPr="00C820BB">
        <w:rPr>
          <w:rFonts w:ascii="Arial" w:hAnsi="Arial" w:cs="Arial"/>
        </w:rPr>
        <w:t xml:space="preserve"> </w:t>
      </w:r>
      <w:r w:rsidR="001B134F" w:rsidRPr="00C820BB">
        <w:rPr>
          <w:rFonts w:ascii="Arial" w:hAnsi="Arial" w:cs="Arial"/>
        </w:rPr>
        <w:t>Os teores de carboidratos solúveis (</w:t>
      </w:r>
      <w:proofErr w:type="spellStart"/>
      <w:r w:rsidR="001B134F" w:rsidRPr="00C820BB">
        <w:rPr>
          <w:rFonts w:ascii="Arial" w:hAnsi="Arial" w:cs="Arial"/>
        </w:rPr>
        <w:t>CHOs</w:t>
      </w:r>
      <w:proofErr w:type="spellEnd"/>
      <w:r w:rsidR="001B134F" w:rsidRPr="00C820BB">
        <w:rPr>
          <w:rFonts w:ascii="Arial" w:hAnsi="Arial" w:cs="Arial"/>
        </w:rPr>
        <w:t xml:space="preserve">) </w:t>
      </w:r>
      <w:r w:rsidR="005967C8" w:rsidRPr="00C820BB">
        <w:rPr>
          <w:rFonts w:ascii="Arial" w:hAnsi="Arial" w:cs="Arial"/>
        </w:rPr>
        <w:t>foram afetados</w:t>
      </w:r>
      <w:r w:rsidR="001B134F" w:rsidRPr="00C820BB">
        <w:rPr>
          <w:rFonts w:ascii="Arial" w:hAnsi="Arial" w:cs="Arial"/>
        </w:rPr>
        <w:t xml:space="preserve"> (p&lt;0,05) </w:t>
      </w:r>
      <w:r w:rsidR="005967C8" w:rsidRPr="00C820BB">
        <w:rPr>
          <w:rFonts w:ascii="Arial" w:hAnsi="Arial" w:cs="Arial"/>
        </w:rPr>
        <w:t>pela interação altura</w:t>
      </w:r>
      <w:r w:rsidR="001B134F" w:rsidRPr="00C820BB">
        <w:rPr>
          <w:rFonts w:ascii="Arial" w:hAnsi="Arial" w:cs="Arial"/>
        </w:rPr>
        <w:t xml:space="preserve"> </w:t>
      </w:r>
      <w:r w:rsidR="005967C8" w:rsidRPr="00C820BB">
        <w:rPr>
          <w:rFonts w:ascii="Arial" w:hAnsi="Arial" w:cs="Arial"/>
        </w:rPr>
        <w:t xml:space="preserve">x estações do ano </w:t>
      </w:r>
      <w:r w:rsidR="004D1110" w:rsidRPr="00C820BB">
        <w:rPr>
          <w:rFonts w:ascii="Arial" w:hAnsi="Arial" w:cs="Arial"/>
        </w:rPr>
        <w:t>(Tabela 3)</w:t>
      </w:r>
      <w:r w:rsidR="00756901" w:rsidRPr="00C820BB">
        <w:rPr>
          <w:rFonts w:ascii="Arial" w:hAnsi="Arial" w:cs="Arial"/>
        </w:rPr>
        <w:t xml:space="preserve">. </w:t>
      </w:r>
      <w:r w:rsidR="005967C8" w:rsidRPr="00C820BB">
        <w:rPr>
          <w:rFonts w:ascii="Arial" w:hAnsi="Arial" w:cs="Arial"/>
        </w:rPr>
        <w:t>Observou-se que na estação p</w:t>
      </w:r>
      <w:r w:rsidR="001B134F" w:rsidRPr="00C820BB">
        <w:rPr>
          <w:rFonts w:ascii="Arial" w:hAnsi="Arial" w:cs="Arial"/>
        </w:rPr>
        <w:t>rimavera/verão 13-14 não houve diferença no teor de carboidratos solúveis</w:t>
      </w:r>
      <w:r w:rsidR="005967C8" w:rsidRPr="00C820BB">
        <w:rPr>
          <w:rFonts w:ascii="Arial" w:hAnsi="Arial" w:cs="Arial"/>
        </w:rPr>
        <w:t xml:space="preserve">. O que </w:t>
      </w:r>
      <w:proofErr w:type="spellStart"/>
      <w:r w:rsidR="005967C8" w:rsidRPr="00C820BB">
        <w:rPr>
          <w:rFonts w:ascii="Arial" w:hAnsi="Arial" w:cs="Arial"/>
        </w:rPr>
        <w:t>demostra</w:t>
      </w:r>
      <w:proofErr w:type="spellEnd"/>
      <w:r w:rsidR="005967C8" w:rsidRPr="00C820BB">
        <w:rPr>
          <w:rFonts w:ascii="Arial" w:hAnsi="Arial" w:cs="Arial"/>
        </w:rPr>
        <w:t xml:space="preserve"> um equilíbrio na produção dos carboidratos e consumo dos mesmos para o desenvolvimento da parta aérea da forrageira. J</w:t>
      </w:r>
      <w:r w:rsidR="001B134F" w:rsidRPr="00C820BB">
        <w:rPr>
          <w:rFonts w:ascii="Arial" w:hAnsi="Arial" w:cs="Arial"/>
        </w:rPr>
        <w:t xml:space="preserve">á nas estações de outono 14 e primavera/verão 14-15 houve menor concentração na altura de </w:t>
      </w:r>
      <w:proofErr w:type="gramStart"/>
      <w:r w:rsidR="001B134F" w:rsidRPr="00C820BB">
        <w:rPr>
          <w:rFonts w:ascii="Arial" w:hAnsi="Arial" w:cs="Arial"/>
        </w:rPr>
        <w:t>25cm</w:t>
      </w:r>
      <w:proofErr w:type="gramEnd"/>
      <w:r w:rsidR="001B134F" w:rsidRPr="00C820BB">
        <w:rPr>
          <w:rFonts w:ascii="Arial" w:hAnsi="Arial" w:cs="Arial"/>
        </w:rPr>
        <w:t xml:space="preserve"> comparados com as demais</w:t>
      </w:r>
      <w:r w:rsidR="00560BD0" w:rsidRPr="00C820BB">
        <w:rPr>
          <w:rFonts w:ascii="Arial" w:hAnsi="Arial" w:cs="Arial"/>
        </w:rPr>
        <w:t xml:space="preserve"> (Tabela 3)</w:t>
      </w:r>
      <w:r w:rsidR="001B134F" w:rsidRPr="00C820BB">
        <w:rPr>
          <w:rFonts w:ascii="Arial" w:hAnsi="Arial" w:cs="Arial"/>
        </w:rPr>
        <w:t xml:space="preserve">. </w:t>
      </w:r>
      <w:r w:rsidR="00560BD0" w:rsidRPr="00C820BB">
        <w:rPr>
          <w:rFonts w:ascii="Arial" w:hAnsi="Arial" w:cs="Arial"/>
        </w:rPr>
        <w:t xml:space="preserve">Possivelmente, a maior frequência de </w:t>
      </w:r>
      <w:proofErr w:type="spellStart"/>
      <w:r w:rsidR="00560BD0" w:rsidRPr="00C820BB">
        <w:rPr>
          <w:rFonts w:ascii="Arial" w:hAnsi="Arial" w:cs="Arial"/>
        </w:rPr>
        <w:t>pastejo</w:t>
      </w:r>
      <w:proofErr w:type="spellEnd"/>
      <w:r w:rsidR="00560BD0" w:rsidRPr="00C820BB">
        <w:rPr>
          <w:rFonts w:ascii="Arial" w:hAnsi="Arial" w:cs="Arial"/>
        </w:rPr>
        <w:t xml:space="preserve"> na gramínea manejada a 25 cm, proporcionou menor acúmulo de carboidratos, uma vez que estes são consumidos no reestabelecimento da área foliar. </w:t>
      </w:r>
    </w:p>
    <w:p w:rsidR="001B134F" w:rsidRPr="00C830E8" w:rsidRDefault="001B134F" w:rsidP="009E7EC3">
      <w:pPr>
        <w:spacing w:after="0" w:line="360" w:lineRule="auto"/>
        <w:rPr>
          <w:rFonts w:ascii="Arial" w:hAnsi="Arial" w:cs="Arial"/>
          <w:sz w:val="24"/>
          <w:szCs w:val="24"/>
        </w:rPr>
      </w:pPr>
    </w:p>
    <w:p w:rsidR="001B134F" w:rsidRPr="00C820BB" w:rsidRDefault="001B134F" w:rsidP="00CE79D2">
      <w:pPr>
        <w:pStyle w:val="Legenda"/>
        <w:spacing w:after="0"/>
        <w:jc w:val="both"/>
        <w:rPr>
          <w:rFonts w:ascii="Arial" w:hAnsi="Arial" w:cs="Arial"/>
          <w:b w:val="0"/>
          <w:color w:val="auto"/>
          <w:sz w:val="22"/>
          <w:szCs w:val="22"/>
        </w:rPr>
      </w:pPr>
      <w:r w:rsidRPr="00C820BB">
        <w:rPr>
          <w:rFonts w:ascii="Arial" w:hAnsi="Arial" w:cs="Arial"/>
          <w:color w:val="auto"/>
          <w:sz w:val="22"/>
          <w:szCs w:val="22"/>
        </w:rPr>
        <w:t xml:space="preserve">Tabela </w:t>
      </w:r>
      <w:r w:rsidR="004D1110" w:rsidRPr="00C820BB">
        <w:rPr>
          <w:rFonts w:ascii="Arial" w:hAnsi="Arial" w:cs="Arial"/>
          <w:color w:val="auto"/>
          <w:sz w:val="22"/>
          <w:szCs w:val="22"/>
        </w:rPr>
        <w:t>3</w:t>
      </w:r>
      <w:r w:rsidR="00C820BB" w:rsidRPr="00C820BB">
        <w:rPr>
          <w:rFonts w:ascii="Arial" w:hAnsi="Arial" w:cs="Arial"/>
          <w:color w:val="auto"/>
          <w:sz w:val="22"/>
          <w:szCs w:val="22"/>
        </w:rPr>
        <w:t>-</w:t>
      </w:r>
      <w:r w:rsidRPr="00C820BB">
        <w:rPr>
          <w:rFonts w:ascii="Arial" w:hAnsi="Arial" w:cs="Arial"/>
          <w:b w:val="0"/>
          <w:color w:val="auto"/>
          <w:sz w:val="22"/>
          <w:szCs w:val="22"/>
        </w:rPr>
        <w:t xml:space="preserve"> </w:t>
      </w:r>
      <w:bookmarkStart w:id="48" w:name="_Toc467748814"/>
      <w:r w:rsidRPr="00C820BB">
        <w:rPr>
          <w:rFonts w:ascii="Arial" w:hAnsi="Arial" w:cs="Arial"/>
          <w:b w:val="0"/>
          <w:color w:val="auto"/>
          <w:sz w:val="22"/>
          <w:szCs w:val="22"/>
        </w:rPr>
        <w:t xml:space="preserve">Teor de carboidratos solúveis (%) de </w:t>
      </w:r>
      <w:proofErr w:type="spellStart"/>
      <w:r w:rsidRPr="00C820BB">
        <w:rPr>
          <w:rFonts w:ascii="Arial" w:hAnsi="Arial" w:cs="Arial"/>
          <w:b w:val="0"/>
          <w:color w:val="auto"/>
          <w:sz w:val="22"/>
          <w:szCs w:val="22"/>
        </w:rPr>
        <w:t>capim-marandu</w:t>
      </w:r>
      <w:proofErr w:type="spellEnd"/>
      <w:r w:rsidRPr="00C820BB">
        <w:rPr>
          <w:rFonts w:ascii="Arial" w:hAnsi="Arial" w:cs="Arial"/>
          <w:b w:val="0"/>
          <w:color w:val="auto"/>
          <w:sz w:val="22"/>
          <w:szCs w:val="22"/>
        </w:rPr>
        <w:t xml:space="preserve"> em sistema </w:t>
      </w:r>
      <w:proofErr w:type="spellStart"/>
      <w:r w:rsidR="002D694E" w:rsidRPr="00C820BB">
        <w:rPr>
          <w:rFonts w:ascii="Arial" w:hAnsi="Arial" w:cs="Arial"/>
          <w:b w:val="0"/>
          <w:color w:val="auto"/>
          <w:sz w:val="22"/>
          <w:szCs w:val="22"/>
        </w:rPr>
        <w:t>Silvipastoril</w:t>
      </w:r>
      <w:proofErr w:type="spellEnd"/>
      <w:r w:rsidRPr="00C820BB">
        <w:rPr>
          <w:rFonts w:ascii="Arial" w:hAnsi="Arial" w:cs="Arial"/>
          <w:b w:val="0"/>
          <w:color w:val="auto"/>
          <w:sz w:val="22"/>
          <w:szCs w:val="22"/>
        </w:rPr>
        <w:t xml:space="preserve"> nas alturas de </w:t>
      </w:r>
      <w:proofErr w:type="spellStart"/>
      <w:r w:rsidRPr="00C820BB">
        <w:rPr>
          <w:rFonts w:ascii="Arial" w:hAnsi="Arial" w:cs="Arial"/>
          <w:b w:val="0"/>
          <w:color w:val="auto"/>
          <w:sz w:val="22"/>
          <w:szCs w:val="22"/>
        </w:rPr>
        <w:t>pastejo</w:t>
      </w:r>
      <w:proofErr w:type="spellEnd"/>
      <w:r w:rsidRPr="00C820BB">
        <w:rPr>
          <w:rFonts w:ascii="Arial" w:hAnsi="Arial" w:cs="Arial"/>
          <w:b w:val="0"/>
          <w:color w:val="auto"/>
          <w:sz w:val="22"/>
          <w:szCs w:val="22"/>
        </w:rPr>
        <w:t xml:space="preserve"> de 25 cm, 35 cm e 45 cm, nas</w:t>
      </w:r>
      <w:bookmarkEnd w:id="48"/>
      <w:r w:rsidR="00D46B2A" w:rsidRPr="00C820BB">
        <w:rPr>
          <w:rFonts w:ascii="Arial" w:hAnsi="Arial" w:cs="Arial"/>
          <w:b w:val="0"/>
          <w:color w:val="auto"/>
          <w:sz w:val="22"/>
          <w:szCs w:val="22"/>
        </w:rPr>
        <w:t xml:space="preserve"> diferentes estações nos anos 2013-</w:t>
      </w:r>
      <w:proofErr w:type="gramStart"/>
      <w:r w:rsidR="00D46B2A" w:rsidRPr="00C820BB">
        <w:rPr>
          <w:rFonts w:ascii="Arial" w:hAnsi="Arial" w:cs="Arial"/>
          <w:b w:val="0"/>
          <w:color w:val="auto"/>
          <w:sz w:val="22"/>
          <w:szCs w:val="22"/>
        </w:rPr>
        <w:t>2015</w:t>
      </w:r>
      <w:proofErr w:type="gramEnd"/>
    </w:p>
    <w:tbl>
      <w:tblPr>
        <w:tblW w:w="5000" w:type="pct"/>
        <w:jc w:val="center"/>
        <w:tblCellMar>
          <w:left w:w="70" w:type="dxa"/>
          <w:right w:w="70" w:type="dxa"/>
        </w:tblCellMar>
        <w:tblLook w:val="04A0"/>
      </w:tblPr>
      <w:tblGrid>
        <w:gridCol w:w="2241"/>
        <w:gridCol w:w="1520"/>
        <w:gridCol w:w="1520"/>
        <w:gridCol w:w="1818"/>
        <w:gridCol w:w="1121"/>
        <w:gridCol w:w="758"/>
      </w:tblGrid>
      <w:tr w:rsidR="001B134F" w:rsidRPr="003404DA" w:rsidTr="00756901">
        <w:trPr>
          <w:trHeight w:val="20"/>
          <w:jc w:val="center"/>
        </w:trPr>
        <w:tc>
          <w:tcPr>
            <w:tcW w:w="1249" w:type="pct"/>
            <w:vMerge w:val="restart"/>
            <w:tcBorders>
              <w:top w:val="single" w:sz="4" w:space="0" w:color="auto"/>
              <w:bottom w:val="single" w:sz="4" w:space="0" w:color="auto"/>
            </w:tcBorders>
            <w:noWrap/>
            <w:vAlign w:val="center"/>
          </w:tcPr>
          <w:p w:rsidR="001B134F" w:rsidRPr="003404DA" w:rsidRDefault="001B134F" w:rsidP="007F1181">
            <w:pPr>
              <w:spacing w:after="0" w:line="240" w:lineRule="auto"/>
              <w:rPr>
                <w:rFonts w:ascii="Arial" w:eastAsia="Times New Roman" w:hAnsi="Arial" w:cs="Arial"/>
                <w:bCs/>
                <w:color w:val="000000"/>
                <w:sz w:val="20"/>
                <w:szCs w:val="20"/>
                <w:lang w:eastAsia="pt-BR"/>
              </w:rPr>
            </w:pPr>
            <w:r w:rsidRPr="003404DA">
              <w:rPr>
                <w:rFonts w:ascii="Arial" w:eastAsia="Times New Roman" w:hAnsi="Arial" w:cs="Arial"/>
                <w:bCs/>
                <w:color w:val="000000"/>
                <w:sz w:val="20"/>
                <w:szCs w:val="20"/>
                <w:lang w:eastAsia="pt-BR"/>
              </w:rPr>
              <w:t>Estações</w:t>
            </w:r>
          </w:p>
        </w:tc>
        <w:tc>
          <w:tcPr>
            <w:tcW w:w="2707" w:type="pct"/>
            <w:gridSpan w:val="3"/>
            <w:tcBorders>
              <w:top w:val="single" w:sz="4" w:space="0" w:color="auto"/>
              <w:bottom w:val="single" w:sz="4" w:space="0" w:color="auto"/>
            </w:tcBorders>
            <w:noWrap/>
            <w:vAlign w:val="center"/>
          </w:tcPr>
          <w:p w:rsidR="001B134F" w:rsidRPr="003404DA" w:rsidRDefault="001B134F" w:rsidP="007F1181">
            <w:pPr>
              <w:spacing w:after="0" w:line="240" w:lineRule="auto"/>
              <w:jc w:val="center"/>
              <w:rPr>
                <w:rFonts w:ascii="Arial" w:eastAsia="Times New Roman" w:hAnsi="Arial" w:cs="Arial"/>
                <w:bCs/>
                <w:color w:val="000000"/>
                <w:sz w:val="20"/>
                <w:szCs w:val="20"/>
                <w:lang w:eastAsia="pt-BR"/>
              </w:rPr>
            </w:pPr>
            <w:r w:rsidRPr="003404DA">
              <w:rPr>
                <w:rFonts w:ascii="Arial" w:eastAsia="Times New Roman" w:hAnsi="Arial" w:cs="Arial"/>
                <w:bCs/>
                <w:color w:val="000000"/>
                <w:sz w:val="20"/>
                <w:szCs w:val="20"/>
                <w:lang w:eastAsia="pt-BR"/>
              </w:rPr>
              <w:t>Altura do pasto (cm)</w:t>
            </w:r>
          </w:p>
        </w:tc>
        <w:tc>
          <w:tcPr>
            <w:tcW w:w="625" w:type="pct"/>
            <w:vMerge w:val="restart"/>
            <w:tcBorders>
              <w:top w:val="single" w:sz="4" w:space="0" w:color="auto"/>
              <w:bottom w:val="single" w:sz="4" w:space="0" w:color="auto"/>
            </w:tcBorders>
            <w:noWrap/>
            <w:vAlign w:val="center"/>
          </w:tcPr>
          <w:p w:rsidR="001B134F" w:rsidRPr="003404DA" w:rsidRDefault="001B134F" w:rsidP="007F1181">
            <w:pPr>
              <w:spacing w:after="0" w:line="240" w:lineRule="auto"/>
              <w:jc w:val="center"/>
              <w:rPr>
                <w:rFonts w:ascii="Arial" w:eastAsia="Times New Roman" w:hAnsi="Arial" w:cs="Arial"/>
                <w:bCs/>
                <w:color w:val="000000"/>
                <w:sz w:val="20"/>
                <w:szCs w:val="20"/>
                <w:lang w:eastAsia="pt-BR"/>
              </w:rPr>
            </w:pPr>
            <w:r w:rsidRPr="003404DA">
              <w:rPr>
                <w:rFonts w:ascii="Arial" w:eastAsia="Times New Roman" w:hAnsi="Arial" w:cs="Arial"/>
                <w:bCs/>
                <w:color w:val="000000"/>
                <w:sz w:val="20"/>
                <w:szCs w:val="20"/>
                <w:lang w:eastAsia="pt-BR"/>
              </w:rPr>
              <w:t>Média</w:t>
            </w:r>
          </w:p>
        </w:tc>
        <w:tc>
          <w:tcPr>
            <w:tcW w:w="419" w:type="pct"/>
            <w:vMerge w:val="restart"/>
            <w:tcBorders>
              <w:top w:val="single" w:sz="4" w:space="0" w:color="auto"/>
              <w:bottom w:val="single" w:sz="4" w:space="0" w:color="auto"/>
            </w:tcBorders>
            <w:vAlign w:val="center"/>
          </w:tcPr>
          <w:p w:rsidR="001B134F" w:rsidRPr="003404DA" w:rsidRDefault="001B134F" w:rsidP="007F1181">
            <w:pPr>
              <w:spacing w:after="0" w:line="240" w:lineRule="auto"/>
              <w:jc w:val="center"/>
              <w:rPr>
                <w:rFonts w:ascii="Arial" w:eastAsia="Times New Roman" w:hAnsi="Arial" w:cs="Arial"/>
                <w:bCs/>
                <w:color w:val="000000"/>
                <w:sz w:val="20"/>
                <w:szCs w:val="20"/>
                <w:lang w:eastAsia="pt-BR"/>
              </w:rPr>
            </w:pPr>
            <w:r w:rsidRPr="003404DA">
              <w:rPr>
                <w:rFonts w:ascii="Arial" w:eastAsia="Times New Roman" w:hAnsi="Arial" w:cs="Arial"/>
                <w:bCs/>
                <w:color w:val="000000"/>
                <w:sz w:val="20"/>
                <w:szCs w:val="20"/>
                <w:lang w:eastAsia="pt-BR"/>
              </w:rPr>
              <w:t>P</w:t>
            </w:r>
          </w:p>
        </w:tc>
      </w:tr>
      <w:tr w:rsidR="001B134F" w:rsidRPr="003404DA" w:rsidTr="00756901">
        <w:trPr>
          <w:trHeight w:val="20"/>
          <w:jc w:val="center"/>
        </w:trPr>
        <w:tc>
          <w:tcPr>
            <w:tcW w:w="1249" w:type="pct"/>
            <w:vMerge/>
            <w:tcBorders>
              <w:top w:val="single" w:sz="4" w:space="0" w:color="auto"/>
              <w:bottom w:val="single" w:sz="4" w:space="0" w:color="auto"/>
            </w:tcBorders>
            <w:noWrap/>
            <w:vAlign w:val="center"/>
            <w:hideMark/>
          </w:tcPr>
          <w:p w:rsidR="001B134F" w:rsidRPr="003404DA" w:rsidRDefault="001B134F" w:rsidP="007F1181">
            <w:pPr>
              <w:spacing w:after="0" w:line="240" w:lineRule="auto"/>
              <w:rPr>
                <w:rFonts w:ascii="Arial" w:eastAsia="Times New Roman" w:hAnsi="Arial" w:cs="Arial"/>
                <w:bCs/>
                <w:color w:val="000000"/>
                <w:sz w:val="20"/>
                <w:szCs w:val="20"/>
                <w:lang w:eastAsia="pt-BR"/>
              </w:rPr>
            </w:pPr>
          </w:p>
        </w:tc>
        <w:tc>
          <w:tcPr>
            <w:tcW w:w="847" w:type="pct"/>
            <w:tcBorders>
              <w:top w:val="single" w:sz="4" w:space="0" w:color="auto"/>
              <w:bottom w:val="single" w:sz="4" w:space="0" w:color="auto"/>
            </w:tcBorders>
            <w:noWrap/>
            <w:vAlign w:val="center"/>
            <w:hideMark/>
          </w:tcPr>
          <w:p w:rsidR="001B134F" w:rsidRPr="003404DA" w:rsidRDefault="001B134F" w:rsidP="007F1181">
            <w:pPr>
              <w:spacing w:after="0" w:line="240" w:lineRule="auto"/>
              <w:jc w:val="center"/>
              <w:rPr>
                <w:rFonts w:ascii="Arial" w:eastAsia="Times New Roman" w:hAnsi="Arial" w:cs="Arial"/>
                <w:bCs/>
                <w:color w:val="000000"/>
                <w:sz w:val="20"/>
                <w:szCs w:val="20"/>
                <w:lang w:eastAsia="pt-BR"/>
              </w:rPr>
            </w:pPr>
            <w:r w:rsidRPr="003404DA">
              <w:rPr>
                <w:rFonts w:ascii="Arial" w:eastAsia="Times New Roman" w:hAnsi="Arial" w:cs="Arial"/>
                <w:bCs/>
                <w:color w:val="000000"/>
                <w:sz w:val="20"/>
                <w:szCs w:val="20"/>
                <w:lang w:eastAsia="pt-BR"/>
              </w:rPr>
              <w:t>25</w:t>
            </w:r>
          </w:p>
        </w:tc>
        <w:tc>
          <w:tcPr>
            <w:tcW w:w="847" w:type="pct"/>
            <w:tcBorders>
              <w:top w:val="single" w:sz="4" w:space="0" w:color="auto"/>
              <w:bottom w:val="single" w:sz="4" w:space="0" w:color="auto"/>
            </w:tcBorders>
            <w:noWrap/>
            <w:vAlign w:val="center"/>
            <w:hideMark/>
          </w:tcPr>
          <w:p w:rsidR="001B134F" w:rsidRPr="003404DA" w:rsidRDefault="001B134F" w:rsidP="007F1181">
            <w:pPr>
              <w:spacing w:after="0" w:line="240" w:lineRule="auto"/>
              <w:jc w:val="center"/>
              <w:rPr>
                <w:rFonts w:ascii="Arial" w:eastAsia="Times New Roman" w:hAnsi="Arial" w:cs="Arial"/>
                <w:bCs/>
                <w:color w:val="000000"/>
                <w:sz w:val="20"/>
                <w:szCs w:val="20"/>
                <w:lang w:eastAsia="pt-BR"/>
              </w:rPr>
            </w:pPr>
            <w:r w:rsidRPr="003404DA">
              <w:rPr>
                <w:rFonts w:ascii="Arial" w:eastAsia="Times New Roman" w:hAnsi="Arial" w:cs="Arial"/>
                <w:bCs/>
                <w:color w:val="000000"/>
                <w:sz w:val="20"/>
                <w:szCs w:val="20"/>
                <w:lang w:eastAsia="pt-BR"/>
              </w:rPr>
              <w:t>35</w:t>
            </w:r>
          </w:p>
        </w:tc>
        <w:tc>
          <w:tcPr>
            <w:tcW w:w="1013" w:type="pct"/>
            <w:tcBorders>
              <w:top w:val="single" w:sz="4" w:space="0" w:color="auto"/>
              <w:bottom w:val="single" w:sz="4" w:space="0" w:color="auto"/>
            </w:tcBorders>
            <w:noWrap/>
            <w:vAlign w:val="center"/>
            <w:hideMark/>
          </w:tcPr>
          <w:p w:rsidR="001B134F" w:rsidRPr="003404DA" w:rsidRDefault="001B134F" w:rsidP="007F1181">
            <w:pPr>
              <w:spacing w:after="0" w:line="240" w:lineRule="auto"/>
              <w:jc w:val="center"/>
              <w:rPr>
                <w:rFonts w:ascii="Arial" w:eastAsia="Times New Roman" w:hAnsi="Arial" w:cs="Arial"/>
                <w:bCs/>
                <w:color w:val="000000"/>
                <w:sz w:val="20"/>
                <w:szCs w:val="20"/>
                <w:lang w:eastAsia="pt-BR"/>
              </w:rPr>
            </w:pPr>
            <w:r w:rsidRPr="003404DA">
              <w:rPr>
                <w:rFonts w:ascii="Arial" w:eastAsia="Times New Roman" w:hAnsi="Arial" w:cs="Arial"/>
                <w:bCs/>
                <w:color w:val="000000"/>
                <w:sz w:val="20"/>
                <w:szCs w:val="20"/>
                <w:lang w:eastAsia="pt-BR"/>
              </w:rPr>
              <w:t>45</w:t>
            </w:r>
          </w:p>
        </w:tc>
        <w:tc>
          <w:tcPr>
            <w:tcW w:w="625" w:type="pct"/>
            <w:vMerge/>
            <w:tcBorders>
              <w:top w:val="single" w:sz="4" w:space="0" w:color="auto"/>
              <w:bottom w:val="single" w:sz="4" w:space="0" w:color="auto"/>
            </w:tcBorders>
            <w:noWrap/>
            <w:vAlign w:val="center"/>
            <w:hideMark/>
          </w:tcPr>
          <w:p w:rsidR="001B134F" w:rsidRPr="003404DA" w:rsidRDefault="001B134F" w:rsidP="007F1181">
            <w:pPr>
              <w:spacing w:after="0" w:line="240" w:lineRule="auto"/>
              <w:jc w:val="center"/>
              <w:rPr>
                <w:rFonts w:ascii="Arial" w:eastAsia="Times New Roman" w:hAnsi="Arial" w:cs="Arial"/>
                <w:bCs/>
                <w:color w:val="000000"/>
                <w:sz w:val="20"/>
                <w:szCs w:val="20"/>
                <w:lang w:eastAsia="pt-BR"/>
              </w:rPr>
            </w:pPr>
          </w:p>
        </w:tc>
        <w:tc>
          <w:tcPr>
            <w:tcW w:w="419" w:type="pct"/>
            <w:vMerge/>
            <w:tcBorders>
              <w:top w:val="single" w:sz="4" w:space="0" w:color="auto"/>
              <w:bottom w:val="single" w:sz="4" w:space="0" w:color="auto"/>
            </w:tcBorders>
            <w:vAlign w:val="center"/>
          </w:tcPr>
          <w:p w:rsidR="001B134F" w:rsidRPr="003404DA" w:rsidRDefault="001B134F" w:rsidP="007F1181">
            <w:pPr>
              <w:spacing w:after="0" w:line="240" w:lineRule="auto"/>
              <w:jc w:val="center"/>
              <w:rPr>
                <w:rFonts w:ascii="Arial" w:eastAsia="Times New Roman" w:hAnsi="Arial" w:cs="Arial"/>
                <w:bCs/>
                <w:color w:val="000000"/>
                <w:sz w:val="20"/>
                <w:szCs w:val="20"/>
                <w:lang w:eastAsia="pt-BR"/>
              </w:rPr>
            </w:pPr>
          </w:p>
        </w:tc>
      </w:tr>
      <w:tr w:rsidR="00756901" w:rsidRPr="003404DA" w:rsidTr="001153C0">
        <w:trPr>
          <w:trHeight w:val="20"/>
          <w:jc w:val="center"/>
        </w:trPr>
        <w:tc>
          <w:tcPr>
            <w:tcW w:w="1249" w:type="pct"/>
            <w:tcBorders>
              <w:top w:val="single" w:sz="4" w:space="0" w:color="auto"/>
            </w:tcBorders>
            <w:noWrap/>
            <w:vAlign w:val="center"/>
            <w:hideMark/>
          </w:tcPr>
          <w:p w:rsidR="00756901" w:rsidRPr="003404DA" w:rsidRDefault="00756901" w:rsidP="00756901">
            <w:pPr>
              <w:spacing w:after="0" w:line="240" w:lineRule="auto"/>
              <w:rPr>
                <w:rFonts w:ascii="Arial" w:eastAsia="Times New Roman" w:hAnsi="Arial" w:cs="Arial"/>
                <w:bCs/>
                <w:color w:val="000000"/>
                <w:sz w:val="20"/>
                <w:szCs w:val="20"/>
                <w:lang w:eastAsia="pt-BR"/>
              </w:rPr>
            </w:pPr>
            <w:r w:rsidRPr="003404DA">
              <w:rPr>
                <w:rFonts w:ascii="Arial" w:eastAsia="Times New Roman" w:hAnsi="Arial" w:cs="Arial"/>
                <w:bCs/>
                <w:color w:val="000000"/>
                <w:sz w:val="20"/>
                <w:szCs w:val="20"/>
                <w:lang w:eastAsia="pt-BR"/>
              </w:rPr>
              <w:t>Primavera/verão 13-14</w:t>
            </w:r>
          </w:p>
        </w:tc>
        <w:tc>
          <w:tcPr>
            <w:tcW w:w="847" w:type="pct"/>
            <w:tcBorders>
              <w:top w:val="single" w:sz="4" w:space="0" w:color="auto"/>
            </w:tcBorders>
            <w:noWrap/>
            <w:vAlign w:val="center"/>
            <w:hideMark/>
          </w:tcPr>
          <w:p w:rsidR="00756901" w:rsidRPr="003404DA" w:rsidRDefault="00756901" w:rsidP="00756901">
            <w:pPr>
              <w:spacing w:after="0" w:line="240" w:lineRule="auto"/>
              <w:jc w:val="center"/>
              <w:rPr>
                <w:rFonts w:ascii="Arial" w:eastAsia="Times New Roman" w:hAnsi="Arial" w:cs="Arial"/>
                <w:bCs/>
                <w:color w:val="000000"/>
                <w:sz w:val="20"/>
                <w:szCs w:val="20"/>
                <w:lang w:eastAsia="pt-BR"/>
              </w:rPr>
            </w:pPr>
            <w:r w:rsidRPr="003404DA">
              <w:rPr>
                <w:rFonts w:ascii="Arial" w:eastAsia="Times New Roman" w:hAnsi="Arial" w:cs="Arial"/>
                <w:bCs/>
                <w:color w:val="000000"/>
                <w:sz w:val="20"/>
                <w:szCs w:val="20"/>
                <w:lang w:eastAsia="pt-BR"/>
              </w:rPr>
              <w:t>3,12</w:t>
            </w:r>
            <w:proofErr w:type="spellStart"/>
            <w:proofErr w:type="gramStart"/>
            <w:r w:rsidRPr="003404DA">
              <w:rPr>
                <w:rFonts w:ascii="Arial" w:eastAsia="Times New Roman" w:hAnsi="Arial" w:cs="Arial"/>
                <w:bCs/>
                <w:color w:val="000000"/>
                <w:sz w:val="20"/>
                <w:szCs w:val="20"/>
                <w:lang w:eastAsia="pt-BR"/>
              </w:rPr>
              <w:t>Ba</w:t>
            </w:r>
            <w:proofErr w:type="spellEnd"/>
            <w:proofErr w:type="gramEnd"/>
          </w:p>
        </w:tc>
        <w:tc>
          <w:tcPr>
            <w:tcW w:w="847" w:type="pct"/>
            <w:tcBorders>
              <w:top w:val="single" w:sz="4" w:space="0" w:color="auto"/>
            </w:tcBorders>
            <w:noWrap/>
            <w:vAlign w:val="center"/>
            <w:hideMark/>
          </w:tcPr>
          <w:p w:rsidR="00756901" w:rsidRPr="003404DA" w:rsidRDefault="00756901" w:rsidP="00756901">
            <w:pPr>
              <w:spacing w:after="0" w:line="240" w:lineRule="auto"/>
              <w:jc w:val="center"/>
              <w:rPr>
                <w:rFonts w:ascii="Arial" w:eastAsia="Times New Roman" w:hAnsi="Arial" w:cs="Arial"/>
                <w:bCs/>
                <w:color w:val="000000"/>
                <w:sz w:val="20"/>
                <w:szCs w:val="20"/>
                <w:lang w:eastAsia="pt-BR"/>
              </w:rPr>
            </w:pPr>
            <w:r w:rsidRPr="003404DA">
              <w:rPr>
                <w:rFonts w:ascii="Arial" w:eastAsia="Times New Roman" w:hAnsi="Arial" w:cs="Arial"/>
                <w:bCs/>
                <w:color w:val="000000"/>
                <w:sz w:val="20"/>
                <w:szCs w:val="20"/>
                <w:lang w:eastAsia="pt-BR"/>
              </w:rPr>
              <w:t>3,66</w:t>
            </w:r>
            <w:proofErr w:type="spellStart"/>
            <w:proofErr w:type="gramStart"/>
            <w:r w:rsidRPr="003404DA">
              <w:rPr>
                <w:rFonts w:ascii="Arial" w:eastAsia="Times New Roman" w:hAnsi="Arial" w:cs="Arial"/>
                <w:bCs/>
                <w:color w:val="000000"/>
                <w:sz w:val="20"/>
                <w:szCs w:val="20"/>
                <w:lang w:eastAsia="pt-BR"/>
              </w:rPr>
              <w:t>Ba</w:t>
            </w:r>
            <w:proofErr w:type="spellEnd"/>
            <w:proofErr w:type="gramEnd"/>
          </w:p>
        </w:tc>
        <w:tc>
          <w:tcPr>
            <w:tcW w:w="1013" w:type="pct"/>
            <w:tcBorders>
              <w:top w:val="single" w:sz="4" w:space="0" w:color="auto"/>
            </w:tcBorders>
            <w:noWrap/>
            <w:vAlign w:val="center"/>
            <w:hideMark/>
          </w:tcPr>
          <w:p w:rsidR="00756901" w:rsidRPr="003404DA" w:rsidRDefault="00756901" w:rsidP="00756901">
            <w:pPr>
              <w:spacing w:after="0" w:line="240" w:lineRule="auto"/>
              <w:jc w:val="center"/>
              <w:rPr>
                <w:rFonts w:ascii="Arial" w:eastAsia="Times New Roman" w:hAnsi="Arial" w:cs="Arial"/>
                <w:bCs/>
                <w:color w:val="000000"/>
                <w:sz w:val="20"/>
                <w:szCs w:val="20"/>
                <w:lang w:eastAsia="pt-BR"/>
              </w:rPr>
            </w:pPr>
            <w:r w:rsidRPr="003404DA">
              <w:rPr>
                <w:rFonts w:ascii="Arial" w:eastAsia="Times New Roman" w:hAnsi="Arial" w:cs="Arial"/>
                <w:bCs/>
                <w:color w:val="000000"/>
                <w:sz w:val="20"/>
                <w:szCs w:val="20"/>
                <w:lang w:eastAsia="pt-BR"/>
              </w:rPr>
              <w:t>3,43Ca</w:t>
            </w:r>
          </w:p>
        </w:tc>
        <w:tc>
          <w:tcPr>
            <w:tcW w:w="625" w:type="pct"/>
            <w:tcBorders>
              <w:top w:val="single" w:sz="4" w:space="0" w:color="auto"/>
            </w:tcBorders>
            <w:noWrap/>
            <w:vAlign w:val="center"/>
            <w:hideMark/>
          </w:tcPr>
          <w:p w:rsidR="00756901" w:rsidRPr="003404DA" w:rsidRDefault="00D46B2A" w:rsidP="00756901">
            <w:pPr>
              <w:spacing w:after="0" w:line="240" w:lineRule="auto"/>
              <w:jc w:val="center"/>
              <w:rPr>
                <w:rFonts w:ascii="Arial" w:eastAsia="Times New Roman" w:hAnsi="Arial" w:cs="Arial"/>
                <w:bCs/>
                <w:color w:val="000000"/>
                <w:sz w:val="20"/>
                <w:szCs w:val="20"/>
                <w:lang w:eastAsia="pt-BR"/>
              </w:rPr>
            </w:pPr>
            <w:r w:rsidRPr="003404DA">
              <w:rPr>
                <w:rFonts w:ascii="Arial" w:eastAsia="Times New Roman" w:hAnsi="Arial" w:cs="Arial"/>
                <w:bCs/>
                <w:color w:val="000000"/>
                <w:sz w:val="20"/>
                <w:szCs w:val="20"/>
                <w:lang w:eastAsia="pt-BR"/>
              </w:rPr>
              <w:t>3,40</w:t>
            </w:r>
          </w:p>
        </w:tc>
        <w:tc>
          <w:tcPr>
            <w:tcW w:w="419" w:type="pct"/>
            <w:tcBorders>
              <w:top w:val="single" w:sz="4" w:space="0" w:color="auto"/>
            </w:tcBorders>
          </w:tcPr>
          <w:p w:rsidR="00756901" w:rsidRPr="003404DA" w:rsidRDefault="00756901" w:rsidP="00756901">
            <w:pPr>
              <w:spacing w:after="0" w:line="240" w:lineRule="auto"/>
              <w:jc w:val="center"/>
              <w:rPr>
                <w:rFonts w:ascii="Arial" w:eastAsia="Times New Roman" w:hAnsi="Arial" w:cs="Arial"/>
                <w:bCs/>
                <w:color w:val="000000"/>
                <w:sz w:val="20"/>
                <w:szCs w:val="20"/>
                <w:lang w:eastAsia="pt-BR"/>
              </w:rPr>
            </w:pPr>
            <w:r w:rsidRPr="003404DA">
              <w:rPr>
                <w:rFonts w:ascii="Arial" w:hAnsi="Arial" w:cs="Arial"/>
                <w:sz w:val="20"/>
                <w:szCs w:val="20"/>
              </w:rPr>
              <w:t>&lt;</w:t>
            </w:r>
            <w:proofErr w:type="gramStart"/>
            <w:r w:rsidRPr="003404DA">
              <w:rPr>
                <w:rFonts w:ascii="Arial" w:hAnsi="Arial" w:cs="Arial"/>
                <w:sz w:val="20"/>
                <w:szCs w:val="20"/>
              </w:rPr>
              <w:t>.</w:t>
            </w:r>
            <w:proofErr w:type="gramEnd"/>
            <w:r w:rsidRPr="003404DA">
              <w:rPr>
                <w:rFonts w:ascii="Arial" w:hAnsi="Arial" w:cs="Arial"/>
                <w:sz w:val="20"/>
                <w:szCs w:val="20"/>
              </w:rPr>
              <w:t>0001</w:t>
            </w:r>
          </w:p>
        </w:tc>
      </w:tr>
      <w:tr w:rsidR="00756901" w:rsidRPr="003404DA" w:rsidTr="001153C0">
        <w:trPr>
          <w:trHeight w:val="20"/>
          <w:jc w:val="center"/>
        </w:trPr>
        <w:tc>
          <w:tcPr>
            <w:tcW w:w="1249" w:type="pct"/>
            <w:noWrap/>
            <w:vAlign w:val="center"/>
            <w:hideMark/>
          </w:tcPr>
          <w:p w:rsidR="00756901" w:rsidRPr="003404DA" w:rsidRDefault="00756901" w:rsidP="00756901">
            <w:pPr>
              <w:spacing w:after="0" w:line="240" w:lineRule="auto"/>
              <w:rPr>
                <w:rFonts w:ascii="Arial" w:eastAsia="Times New Roman" w:hAnsi="Arial" w:cs="Arial"/>
                <w:bCs/>
                <w:color w:val="000000"/>
                <w:sz w:val="20"/>
                <w:szCs w:val="20"/>
                <w:lang w:eastAsia="pt-BR"/>
              </w:rPr>
            </w:pPr>
            <w:r w:rsidRPr="003404DA">
              <w:rPr>
                <w:rFonts w:ascii="Arial" w:eastAsia="Times New Roman" w:hAnsi="Arial" w:cs="Arial"/>
                <w:bCs/>
                <w:color w:val="000000"/>
                <w:sz w:val="20"/>
                <w:szCs w:val="20"/>
                <w:lang w:eastAsia="pt-BR"/>
              </w:rPr>
              <w:t>Outono14</w:t>
            </w:r>
          </w:p>
        </w:tc>
        <w:tc>
          <w:tcPr>
            <w:tcW w:w="847" w:type="pct"/>
            <w:noWrap/>
            <w:vAlign w:val="center"/>
            <w:hideMark/>
          </w:tcPr>
          <w:p w:rsidR="00756901" w:rsidRPr="003404DA" w:rsidRDefault="00756901" w:rsidP="00756901">
            <w:pPr>
              <w:spacing w:after="0" w:line="240" w:lineRule="auto"/>
              <w:jc w:val="center"/>
              <w:rPr>
                <w:rFonts w:ascii="Arial" w:eastAsia="Times New Roman" w:hAnsi="Arial" w:cs="Arial"/>
                <w:bCs/>
                <w:color w:val="000000"/>
                <w:sz w:val="20"/>
                <w:szCs w:val="20"/>
                <w:lang w:eastAsia="pt-BR"/>
              </w:rPr>
            </w:pPr>
            <w:r w:rsidRPr="003404DA">
              <w:rPr>
                <w:rFonts w:ascii="Arial" w:eastAsia="Times New Roman" w:hAnsi="Arial" w:cs="Arial"/>
                <w:bCs/>
                <w:color w:val="000000"/>
                <w:sz w:val="20"/>
                <w:szCs w:val="20"/>
                <w:lang w:eastAsia="pt-BR"/>
              </w:rPr>
              <w:t>2,32</w:t>
            </w:r>
            <w:proofErr w:type="spellStart"/>
            <w:proofErr w:type="gramStart"/>
            <w:r w:rsidRPr="003404DA">
              <w:rPr>
                <w:rFonts w:ascii="Arial" w:eastAsia="Times New Roman" w:hAnsi="Arial" w:cs="Arial"/>
                <w:bCs/>
                <w:color w:val="000000"/>
                <w:sz w:val="20"/>
                <w:szCs w:val="20"/>
                <w:lang w:eastAsia="pt-BR"/>
              </w:rPr>
              <w:t>Bb</w:t>
            </w:r>
            <w:proofErr w:type="spellEnd"/>
            <w:proofErr w:type="gramEnd"/>
          </w:p>
        </w:tc>
        <w:tc>
          <w:tcPr>
            <w:tcW w:w="847" w:type="pct"/>
            <w:noWrap/>
            <w:vAlign w:val="center"/>
            <w:hideMark/>
          </w:tcPr>
          <w:p w:rsidR="00756901" w:rsidRPr="003404DA" w:rsidRDefault="00756901" w:rsidP="00756901">
            <w:pPr>
              <w:spacing w:after="0" w:line="240" w:lineRule="auto"/>
              <w:jc w:val="center"/>
              <w:rPr>
                <w:rFonts w:ascii="Arial" w:eastAsia="Times New Roman" w:hAnsi="Arial" w:cs="Arial"/>
                <w:bCs/>
                <w:color w:val="000000"/>
                <w:sz w:val="20"/>
                <w:szCs w:val="20"/>
                <w:lang w:eastAsia="pt-BR"/>
              </w:rPr>
            </w:pPr>
            <w:r w:rsidRPr="003404DA">
              <w:rPr>
                <w:rFonts w:ascii="Arial" w:eastAsia="Times New Roman" w:hAnsi="Arial" w:cs="Arial"/>
                <w:bCs/>
                <w:color w:val="000000"/>
                <w:sz w:val="20"/>
                <w:szCs w:val="20"/>
                <w:lang w:eastAsia="pt-BR"/>
              </w:rPr>
              <w:t>3,88</w:t>
            </w:r>
            <w:proofErr w:type="spellStart"/>
            <w:proofErr w:type="gramStart"/>
            <w:r w:rsidRPr="003404DA">
              <w:rPr>
                <w:rFonts w:ascii="Arial" w:eastAsia="Times New Roman" w:hAnsi="Arial" w:cs="Arial"/>
                <w:bCs/>
                <w:color w:val="000000"/>
                <w:sz w:val="20"/>
                <w:szCs w:val="20"/>
                <w:lang w:eastAsia="pt-BR"/>
              </w:rPr>
              <w:t>Ba</w:t>
            </w:r>
            <w:proofErr w:type="spellEnd"/>
            <w:proofErr w:type="gramEnd"/>
          </w:p>
        </w:tc>
        <w:tc>
          <w:tcPr>
            <w:tcW w:w="1013" w:type="pct"/>
            <w:noWrap/>
            <w:vAlign w:val="center"/>
            <w:hideMark/>
          </w:tcPr>
          <w:p w:rsidR="00756901" w:rsidRPr="003404DA" w:rsidRDefault="00756901" w:rsidP="00756901">
            <w:pPr>
              <w:spacing w:after="0" w:line="240" w:lineRule="auto"/>
              <w:jc w:val="center"/>
              <w:rPr>
                <w:rFonts w:ascii="Arial" w:eastAsia="Times New Roman" w:hAnsi="Arial" w:cs="Arial"/>
                <w:bCs/>
                <w:color w:val="000000"/>
                <w:sz w:val="20"/>
                <w:szCs w:val="20"/>
                <w:lang w:eastAsia="pt-BR"/>
              </w:rPr>
            </w:pPr>
            <w:r w:rsidRPr="003404DA">
              <w:rPr>
                <w:rFonts w:ascii="Arial" w:eastAsia="Times New Roman" w:hAnsi="Arial" w:cs="Arial"/>
                <w:bCs/>
                <w:color w:val="000000"/>
                <w:sz w:val="20"/>
                <w:szCs w:val="20"/>
                <w:lang w:eastAsia="pt-BR"/>
              </w:rPr>
              <w:t>3,92</w:t>
            </w:r>
            <w:proofErr w:type="spellStart"/>
            <w:proofErr w:type="gramStart"/>
            <w:r w:rsidRPr="003404DA">
              <w:rPr>
                <w:rFonts w:ascii="Arial" w:eastAsia="Times New Roman" w:hAnsi="Arial" w:cs="Arial"/>
                <w:bCs/>
                <w:color w:val="000000"/>
                <w:sz w:val="20"/>
                <w:szCs w:val="20"/>
                <w:lang w:eastAsia="pt-BR"/>
              </w:rPr>
              <w:t>BCa</w:t>
            </w:r>
            <w:proofErr w:type="spellEnd"/>
            <w:proofErr w:type="gramEnd"/>
          </w:p>
        </w:tc>
        <w:tc>
          <w:tcPr>
            <w:tcW w:w="625" w:type="pct"/>
            <w:noWrap/>
            <w:vAlign w:val="center"/>
            <w:hideMark/>
          </w:tcPr>
          <w:p w:rsidR="00756901" w:rsidRPr="003404DA" w:rsidRDefault="00D46B2A" w:rsidP="00756901">
            <w:pPr>
              <w:spacing w:after="0" w:line="240" w:lineRule="auto"/>
              <w:jc w:val="center"/>
              <w:rPr>
                <w:rFonts w:ascii="Arial" w:eastAsia="Times New Roman" w:hAnsi="Arial" w:cs="Arial"/>
                <w:bCs/>
                <w:color w:val="000000"/>
                <w:sz w:val="20"/>
                <w:szCs w:val="20"/>
                <w:lang w:eastAsia="pt-BR"/>
              </w:rPr>
            </w:pPr>
            <w:r w:rsidRPr="003404DA">
              <w:rPr>
                <w:rFonts w:ascii="Arial" w:eastAsia="Times New Roman" w:hAnsi="Arial" w:cs="Arial"/>
                <w:bCs/>
                <w:color w:val="000000"/>
                <w:sz w:val="20"/>
                <w:szCs w:val="20"/>
                <w:lang w:eastAsia="pt-BR"/>
              </w:rPr>
              <w:t>3,38</w:t>
            </w:r>
          </w:p>
        </w:tc>
        <w:tc>
          <w:tcPr>
            <w:tcW w:w="419" w:type="pct"/>
          </w:tcPr>
          <w:p w:rsidR="00756901" w:rsidRPr="003404DA" w:rsidRDefault="00756901" w:rsidP="00756901">
            <w:pPr>
              <w:spacing w:after="0" w:line="240" w:lineRule="auto"/>
              <w:jc w:val="center"/>
              <w:rPr>
                <w:rFonts w:ascii="Arial" w:eastAsia="Times New Roman" w:hAnsi="Arial" w:cs="Arial"/>
                <w:bCs/>
                <w:color w:val="000000"/>
                <w:sz w:val="20"/>
                <w:szCs w:val="20"/>
                <w:lang w:eastAsia="pt-BR"/>
              </w:rPr>
            </w:pPr>
            <w:r w:rsidRPr="003404DA">
              <w:rPr>
                <w:rFonts w:ascii="Arial" w:hAnsi="Arial" w:cs="Arial"/>
                <w:sz w:val="20"/>
                <w:szCs w:val="20"/>
              </w:rPr>
              <w:t>&lt;</w:t>
            </w:r>
            <w:proofErr w:type="gramStart"/>
            <w:r w:rsidRPr="003404DA">
              <w:rPr>
                <w:rFonts w:ascii="Arial" w:hAnsi="Arial" w:cs="Arial"/>
                <w:sz w:val="20"/>
                <w:szCs w:val="20"/>
              </w:rPr>
              <w:t>.</w:t>
            </w:r>
            <w:proofErr w:type="gramEnd"/>
            <w:r w:rsidRPr="003404DA">
              <w:rPr>
                <w:rFonts w:ascii="Arial" w:hAnsi="Arial" w:cs="Arial"/>
                <w:sz w:val="20"/>
                <w:szCs w:val="20"/>
              </w:rPr>
              <w:t>0001</w:t>
            </w:r>
          </w:p>
        </w:tc>
      </w:tr>
      <w:tr w:rsidR="00756901" w:rsidRPr="003404DA" w:rsidTr="001153C0">
        <w:trPr>
          <w:trHeight w:val="20"/>
          <w:jc w:val="center"/>
        </w:trPr>
        <w:tc>
          <w:tcPr>
            <w:tcW w:w="1249" w:type="pct"/>
            <w:noWrap/>
            <w:vAlign w:val="center"/>
            <w:hideMark/>
          </w:tcPr>
          <w:p w:rsidR="00756901" w:rsidRPr="003404DA" w:rsidRDefault="00756901" w:rsidP="00756901">
            <w:pPr>
              <w:spacing w:after="0" w:line="240" w:lineRule="auto"/>
              <w:rPr>
                <w:rFonts w:ascii="Arial" w:eastAsia="Times New Roman" w:hAnsi="Arial" w:cs="Arial"/>
                <w:bCs/>
                <w:color w:val="000000"/>
                <w:sz w:val="20"/>
                <w:szCs w:val="20"/>
                <w:lang w:eastAsia="pt-BR"/>
              </w:rPr>
            </w:pPr>
            <w:r w:rsidRPr="003404DA">
              <w:rPr>
                <w:rFonts w:ascii="Arial" w:eastAsia="Times New Roman" w:hAnsi="Arial" w:cs="Arial"/>
                <w:bCs/>
                <w:color w:val="000000"/>
                <w:sz w:val="20"/>
                <w:szCs w:val="20"/>
                <w:lang w:eastAsia="pt-BR"/>
              </w:rPr>
              <w:t>Inverno 14</w:t>
            </w:r>
          </w:p>
        </w:tc>
        <w:tc>
          <w:tcPr>
            <w:tcW w:w="847" w:type="pct"/>
            <w:noWrap/>
            <w:vAlign w:val="center"/>
            <w:hideMark/>
          </w:tcPr>
          <w:p w:rsidR="00756901" w:rsidRPr="003404DA" w:rsidRDefault="00756901" w:rsidP="005967C8">
            <w:pPr>
              <w:spacing w:after="0" w:line="240" w:lineRule="auto"/>
              <w:jc w:val="center"/>
              <w:rPr>
                <w:rFonts w:ascii="Arial" w:eastAsia="Times New Roman" w:hAnsi="Arial" w:cs="Arial"/>
                <w:bCs/>
                <w:color w:val="000000"/>
                <w:sz w:val="20"/>
                <w:szCs w:val="20"/>
                <w:lang w:eastAsia="pt-BR"/>
              </w:rPr>
            </w:pPr>
            <w:r w:rsidRPr="003404DA">
              <w:rPr>
                <w:rFonts w:ascii="Arial" w:eastAsia="Times New Roman" w:hAnsi="Arial" w:cs="Arial"/>
                <w:bCs/>
                <w:color w:val="000000"/>
                <w:sz w:val="20"/>
                <w:szCs w:val="20"/>
                <w:lang w:eastAsia="pt-BR"/>
              </w:rPr>
              <w:t>6,11A</w:t>
            </w:r>
            <w:r w:rsidR="005967C8" w:rsidRPr="003404DA">
              <w:rPr>
                <w:rFonts w:ascii="Arial" w:eastAsia="Times New Roman" w:hAnsi="Arial" w:cs="Arial"/>
                <w:bCs/>
                <w:color w:val="000000"/>
                <w:sz w:val="20"/>
                <w:szCs w:val="20"/>
                <w:lang w:eastAsia="pt-BR"/>
              </w:rPr>
              <w:t>b</w:t>
            </w:r>
          </w:p>
        </w:tc>
        <w:tc>
          <w:tcPr>
            <w:tcW w:w="847" w:type="pct"/>
            <w:noWrap/>
            <w:vAlign w:val="center"/>
            <w:hideMark/>
          </w:tcPr>
          <w:p w:rsidR="00756901" w:rsidRPr="003404DA" w:rsidRDefault="00756901" w:rsidP="005967C8">
            <w:pPr>
              <w:spacing w:after="0" w:line="240" w:lineRule="auto"/>
              <w:jc w:val="center"/>
              <w:rPr>
                <w:rFonts w:ascii="Arial" w:eastAsia="Times New Roman" w:hAnsi="Arial" w:cs="Arial"/>
                <w:bCs/>
                <w:color w:val="000000"/>
                <w:sz w:val="20"/>
                <w:szCs w:val="20"/>
                <w:lang w:eastAsia="pt-BR"/>
              </w:rPr>
            </w:pPr>
            <w:r w:rsidRPr="003404DA">
              <w:rPr>
                <w:rFonts w:ascii="Arial" w:eastAsia="Times New Roman" w:hAnsi="Arial" w:cs="Arial"/>
                <w:bCs/>
                <w:color w:val="000000"/>
                <w:sz w:val="20"/>
                <w:szCs w:val="20"/>
                <w:lang w:eastAsia="pt-BR"/>
              </w:rPr>
              <w:t>7,16</w:t>
            </w:r>
            <w:proofErr w:type="spellStart"/>
            <w:r w:rsidRPr="003404DA">
              <w:rPr>
                <w:rFonts w:ascii="Arial" w:eastAsia="Times New Roman" w:hAnsi="Arial" w:cs="Arial"/>
                <w:bCs/>
                <w:color w:val="000000"/>
                <w:sz w:val="20"/>
                <w:szCs w:val="20"/>
                <w:lang w:eastAsia="pt-BR"/>
              </w:rPr>
              <w:t>A</w:t>
            </w:r>
            <w:r w:rsidR="005967C8" w:rsidRPr="003404DA">
              <w:rPr>
                <w:rFonts w:ascii="Arial" w:eastAsia="Times New Roman" w:hAnsi="Arial" w:cs="Arial"/>
                <w:bCs/>
                <w:color w:val="000000"/>
                <w:sz w:val="20"/>
                <w:szCs w:val="20"/>
                <w:lang w:eastAsia="pt-BR"/>
              </w:rPr>
              <w:t>a</w:t>
            </w:r>
            <w:proofErr w:type="spellEnd"/>
          </w:p>
        </w:tc>
        <w:tc>
          <w:tcPr>
            <w:tcW w:w="1013" w:type="pct"/>
            <w:noWrap/>
            <w:vAlign w:val="center"/>
            <w:hideMark/>
          </w:tcPr>
          <w:p w:rsidR="00756901" w:rsidRPr="003404DA" w:rsidRDefault="00756901" w:rsidP="00756901">
            <w:pPr>
              <w:spacing w:after="0" w:line="240" w:lineRule="auto"/>
              <w:jc w:val="center"/>
              <w:rPr>
                <w:rFonts w:ascii="Arial" w:eastAsia="Times New Roman" w:hAnsi="Arial" w:cs="Arial"/>
                <w:bCs/>
                <w:color w:val="000000"/>
                <w:sz w:val="20"/>
                <w:szCs w:val="20"/>
                <w:lang w:eastAsia="pt-BR"/>
              </w:rPr>
            </w:pPr>
            <w:r w:rsidRPr="003404DA">
              <w:rPr>
                <w:rFonts w:ascii="Arial" w:eastAsia="Times New Roman" w:hAnsi="Arial" w:cs="Arial"/>
                <w:bCs/>
                <w:color w:val="000000"/>
                <w:sz w:val="20"/>
                <w:szCs w:val="20"/>
                <w:lang w:eastAsia="pt-BR"/>
              </w:rPr>
              <w:t>7,01</w:t>
            </w:r>
            <w:proofErr w:type="spellStart"/>
            <w:r w:rsidRPr="003404DA">
              <w:rPr>
                <w:rFonts w:ascii="Arial" w:eastAsia="Times New Roman" w:hAnsi="Arial" w:cs="Arial"/>
                <w:bCs/>
                <w:color w:val="000000"/>
                <w:sz w:val="20"/>
                <w:szCs w:val="20"/>
                <w:lang w:eastAsia="pt-BR"/>
              </w:rPr>
              <w:t>Aab</w:t>
            </w:r>
            <w:proofErr w:type="spellEnd"/>
          </w:p>
        </w:tc>
        <w:tc>
          <w:tcPr>
            <w:tcW w:w="625" w:type="pct"/>
            <w:noWrap/>
            <w:vAlign w:val="center"/>
            <w:hideMark/>
          </w:tcPr>
          <w:p w:rsidR="00756901" w:rsidRPr="003404DA" w:rsidRDefault="00D46B2A" w:rsidP="00756901">
            <w:pPr>
              <w:spacing w:after="0" w:line="240" w:lineRule="auto"/>
              <w:jc w:val="center"/>
              <w:rPr>
                <w:rFonts w:ascii="Arial" w:eastAsia="Times New Roman" w:hAnsi="Arial" w:cs="Arial"/>
                <w:bCs/>
                <w:color w:val="000000"/>
                <w:sz w:val="20"/>
                <w:szCs w:val="20"/>
                <w:lang w:eastAsia="pt-BR"/>
              </w:rPr>
            </w:pPr>
            <w:r w:rsidRPr="003404DA">
              <w:rPr>
                <w:rFonts w:ascii="Arial" w:eastAsia="Times New Roman" w:hAnsi="Arial" w:cs="Arial"/>
                <w:bCs/>
                <w:color w:val="000000"/>
                <w:sz w:val="20"/>
                <w:szCs w:val="20"/>
                <w:lang w:eastAsia="pt-BR"/>
              </w:rPr>
              <w:t>6,76</w:t>
            </w:r>
          </w:p>
        </w:tc>
        <w:tc>
          <w:tcPr>
            <w:tcW w:w="419" w:type="pct"/>
          </w:tcPr>
          <w:p w:rsidR="00756901" w:rsidRPr="003404DA" w:rsidRDefault="00756901" w:rsidP="00756901">
            <w:pPr>
              <w:spacing w:after="0" w:line="240" w:lineRule="auto"/>
              <w:jc w:val="center"/>
              <w:rPr>
                <w:rFonts w:ascii="Arial" w:eastAsia="Times New Roman" w:hAnsi="Arial" w:cs="Arial"/>
                <w:bCs/>
                <w:color w:val="000000"/>
                <w:sz w:val="20"/>
                <w:szCs w:val="20"/>
                <w:lang w:eastAsia="pt-BR"/>
              </w:rPr>
            </w:pPr>
            <w:r w:rsidRPr="003404DA">
              <w:rPr>
                <w:rFonts w:ascii="Arial" w:hAnsi="Arial" w:cs="Arial"/>
                <w:sz w:val="20"/>
                <w:szCs w:val="20"/>
              </w:rPr>
              <w:t>&lt;</w:t>
            </w:r>
            <w:proofErr w:type="gramStart"/>
            <w:r w:rsidRPr="003404DA">
              <w:rPr>
                <w:rFonts w:ascii="Arial" w:hAnsi="Arial" w:cs="Arial"/>
                <w:sz w:val="20"/>
                <w:szCs w:val="20"/>
              </w:rPr>
              <w:t>.</w:t>
            </w:r>
            <w:proofErr w:type="gramEnd"/>
            <w:r w:rsidRPr="003404DA">
              <w:rPr>
                <w:rFonts w:ascii="Arial" w:hAnsi="Arial" w:cs="Arial"/>
                <w:sz w:val="20"/>
                <w:szCs w:val="20"/>
              </w:rPr>
              <w:t>0001</w:t>
            </w:r>
          </w:p>
        </w:tc>
      </w:tr>
      <w:tr w:rsidR="00756901" w:rsidRPr="003404DA" w:rsidTr="001153C0">
        <w:trPr>
          <w:trHeight w:val="20"/>
          <w:jc w:val="center"/>
        </w:trPr>
        <w:tc>
          <w:tcPr>
            <w:tcW w:w="1249" w:type="pct"/>
            <w:noWrap/>
            <w:vAlign w:val="center"/>
            <w:hideMark/>
          </w:tcPr>
          <w:p w:rsidR="00756901" w:rsidRPr="003404DA" w:rsidRDefault="00756901" w:rsidP="00756901">
            <w:pPr>
              <w:spacing w:after="0" w:line="240" w:lineRule="auto"/>
              <w:rPr>
                <w:rFonts w:ascii="Arial" w:eastAsia="Times New Roman" w:hAnsi="Arial" w:cs="Arial"/>
                <w:bCs/>
                <w:color w:val="000000"/>
                <w:sz w:val="20"/>
                <w:szCs w:val="20"/>
                <w:lang w:eastAsia="pt-BR"/>
              </w:rPr>
            </w:pPr>
            <w:r w:rsidRPr="003404DA">
              <w:rPr>
                <w:rFonts w:ascii="Arial" w:eastAsia="Times New Roman" w:hAnsi="Arial" w:cs="Arial"/>
                <w:bCs/>
                <w:color w:val="000000"/>
                <w:sz w:val="20"/>
                <w:szCs w:val="20"/>
                <w:lang w:eastAsia="pt-BR"/>
              </w:rPr>
              <w:t>Primavera/verão 14-15</w:t>
            </w:r>
          </w:p>
        </w:tc>
        <w:tc>
          <w:tcPr>
            <w:tcW w:w="847" w:type="pct"/>
            <w:noWrap/>
            <w:vAlign w:val="center"/>
            <w:hideMark/>
          </w:tcPr>
          <w:p w:rsidR="00756901" w:rsidRPr="003404DA" w:rsidRDefault="00756901" w:rsidP="00756901">
            <w:pPr>
              <w:spacing w:after="0" w:line="240" w:lineRule="auto"/>
              <w:jc w:val="center"/>
              <w:rPr>
                <w:rFonts w:ascii="Arial" w:eastAsia="Times New Roman" w:hAnsi="Arial" w:cs="Arial"/>
                <w:bCs/>
                <w:color w:val="000000"/>
                <w:sz w:val="20"/>
                <w:szCs w:val="20"/>
                <w:lang w:eastAsia="pt-BR"/>
              </w:rPr>
            </w:pPr>
            <w:r w:rsidRPr="003404DA">
              <w:rPr>
                <w:rFonts w:ascii="Arial" w:eastAsia="Times New Roman" w:hAnsi="Arial" w:cs="Arial"/>
                <w:bCs/>
                <w:color w:val="000000"/>
                <w:sz w:val="20"/>
                <w:szCs w:val="20"/>
                <w:lang w:eastAsia="pt-BR"/>
              </w:rPr>
              <w:t>2,92</w:t>
            </w:r>
            <w:proofErr w:type="spellStart"/>
            <w:proofErr w:type="gramStart"/>
            <w:r w:rsidRPr="003404DA">
              <w:rPr>
                <w:rFonts w:ascii="Arial" w:eastAsia="Times New Roman" w:hAnsi="Arial" w:cs="Arial"/>
                <w:bCs/>
                <w:color w:val="000000"/>
                <w:sz w:val="20"/>
                <w:szCs w:val="20"/>
                <w:lang w:eastAsia="pt-BR"/>
              </w:rPr>
              <w:t>Bb</w:t>
            </w:r>
            <w:proofErr w:type="spellEnd"/>
            <w:proofErr w:type="gramEnd"/>
          </w:p>
        </w:tc>
        <w:tc>
          <w:tcPr>
            <w:tcW w:w="847" w:type="pct"/>
            <w:noWrap/>
            <w:vAlign w:val="center"/>
            <w:hideMark/>
          </w:tcPr>
          <w:p w:rsidR="00756901" w:rsidRPr="003404DA" w:rsidRDefault="00756901" w:rsidP="00756901">
            <w:pPr>
              <w:spacing w:after="0" w:line="240" w:lineRule="auto"/>
              <w:jc w:val="center"/>
              <w:rPr>
                <w:rFonts w:ascii="Arial" w:eastAsia="Times New Roman" w:hAnsi="Arial" w:cs="Arial"/>
                <w:bCs/>
                <w:color w:val="000000"/>
                <w:sz w:val="20"/>
                <w:szCs w:val="20"/>
                <w:lang w:eastAsia="pt-BR"/>
              </w:rPr>
            </w:pPr>
            <w:r w:rsidRPr="003404DA">
              <w:rPr>
                <w:rFonts w:ascii="Arial" w:eastAsia="Times New Roman" w:hAnsi="Arial" w:cs="Arial"/>
                <w:bCs/>
                <w:color w:val="000000"/>
                <w:sz w:val="20"/>
                <w:szCs w:val="20"/>
                <w:lang w:eastAsia="pt-BR"/>
              </w:rPr>
              <w:t>4,21</w:t>
            </w:r>
            <w:proofErr w:type="spellStart"/>
            <w:proofErr w:type="gramStart"/>
            <w:r w:rsidRPr="003404DA">
              <w:rPr>
                <w:rFonts w:ascii="Arial" w:eastAsia="Times New Roman" w:hAnsi="Arial" w:cs="Arial"/>
                <w:bCs/>
                <w:color w:val="000000"/>
                <w:sz w:val="20"/>
                <w:szCs w:val="20"/>
                <w:lang w:eastAsia="pt-BR"/>
              </w:rPr>
              <w:t>Ba</w:t>
            </w:r>
            <w:proofErr w:type="spellEnd"/>
            <w:proofErr w:type="gramEnd"/>
          </w:p>
        </w:tc>
        <w:tc>
          <w:tcPr>
            <w:tcW w:w="1013" w:type="pct"/>
            <w:noWrap/>
            <w:vAlign w:val="center"/>
            <w:hideMark/>
          </w:tcPr>
          <w:p w:rsidR="00756901" w:rsidRPr="003404DA" w:rsidRDefault="00756901" w:rsidP="00756901">
            <w:pPr>
              <w:spacing w:after="0" w:line="240" w:lineRule="auto"/>
              <w:jc w:val="center"/>
              <w:rPr>
                <w:rFonts w:ascii="Arial" w:eastAsia="Times New Roman" w:hAnsi="Arial" w:cs="Arial"/>
                <w:bCs/>
                <w:color w:val="000000"/>
                <w:sz w:val="20"/>
                <w:szCs w:val="20"/>
                <w:lang w:eastAsia="pt-BR"/>
              </w:rPr>
            </w:pPr>
            <w:r w:rsidRPr="003404DA">
              <w:rPr>
                <w:rFonts w:ascii="Arial" w:eastAsia="Times New Roman" w:hAnsi="Arial" w:cs="Arial"/>
                <w:bCs/>
                <w:color w:val="000000"/>
                <w:sz w:val="20"/>
                <w:szCs w:val="20"/>
                <w:lang w:eastAsia="pt-BR"/>
              </w:rPr>
              <w:t>4,16</w:t>
            </w:r>
            <w:proofErr w:type="spellStart"/>
            <w:proofErr w:type="gramStart"/>
            <w:r w:rsidRPr="003404DA">
              <w:rPr>
                <w:rFonts w:ascii="Arial" w:eastAsia="Times New Roman" w:hAnsi="Arial" w:cs="Arial"/>
                <w:bCs/>
                <w:color w:val="000000"/>
                <w:sz w:val="20"/>
                <w:szCs w:val="20"/>
                <w:lang w:eastAsia="pt-BR"/>
              </w:rPr>
              <w:t>Ba</w:t>
            </w:r>
            <w:proofErr w:type="spellEnd"/>
            <w:proofErr w:type="gramEnd"/>
          </w:p>
        </w:tc>
        <w:tc>
          <w:tcPr>
            <w:tcW w:w="625" w:type="pct"/>
            <w:noWrap/>
            <w:vAlign w:val="center"/>
            <w:hideMark/>
          </w:tcPr>
          <w:p w:rsidR="00756901" w:rsidRPr="003404DA" w:rsidRDefault="00D46B2A" w:rsidP="00756901">
            <w:pPr>
              <w:spacing w:after="0" w:line="240" w:lineRule="auto"/>
              <w:jc w:val="center"/>
              <w:rPr>
                <w:rFonts w:ascii="Arial" w:eastAsia="Times New Roman" w:hAnsi="Arial" w:cs="Arial"/>
                <w:bCs/>
                <w:color w:val="000000"/>
                <w:sz w:val="20"/>
                <w:szCs w:val="20"/>
                <w:lang w:eastAsia="pt-BR"/>
              </w:rPr>
            </w:pPr>
            <w:r w:rsidRPr="003404DA">
              <w:rPr>
                <w:rFonts w:ascii="Arial" w:eastAsia="Times New Roman" w:hAnsi="Arial" w:cs="Arial"/>
                <w:bCs/>
                <w:color w:val="000000"/>
                <w:sz w:val="20"/>
                <w:szCs w:val="20"/>
                <w:lang w:eastAsia="pt-BR"/>
              </w:rPr>
              <w:t>3,85</w:t>
            </w:r>
          </w:p>
        </w:tc>
        <w:tc>
          <w:tcPr>
            <w:tcW w:w="419" w:type="pct"/>
          </w:tcPr>
          <w:p w:rsidR="00756901" w:rsidRPr="003404DA" w:rsidRDefault="00756901" w:rsidP="00756901">
            <w:pPr>
              <w:spacing w:after="0" w:line="240" w:lineRule="auto"/>
              <w:jc w:val="center"/>
              <w:rPr>
                <w:rFonts w:ascii="Arial" w:eastAsia="Times New Roman" w:hAnsi="Arial" w:cs="Arial"/>
                <w:bCs/>
                <w:color w:val="000000"/>
                <w:sz w:val="20"/>
                <w:szCs w:val="20"/>
                <w:lang w:eastAsia="pt-BR"/>
              </w:rPr>
            </w:pPr>
            <w:r w:rsidRPr="003404DA">
              <w:rPr>
                <w:rFonts w:ascii="Arial" w:hAnsi="Arial" w:cs="Arial"/>
                <w:sz w:val="20"/>
                <w:szCs w:val="20"/>
              </w:rPr>
              <w:t>&lt;</w:t>
            </w:r>
            <w:proofErr w:type="gramStart"/>
            <w:r w:rsidRPr="003404DA">
              <w:rPr>
                <w:rFonts w:ascii="Arial" w:hAnsi="Arial" w:cs="Arial"/>
                <w:sz w:val="20"/>
                <w:szCs w:val="20"/>
              </w:rPr>
              <w:t>.</w:t>
            </w:r>
            <w:proofErr w:type="gramEnd"/>
            <w:r w:rsidRPr="003404DA">
              <w:rPr>
                <w:rFonts w:ascii="Arial" w:hAnsi="Arial" w:cs="Arial"/>
                <w:sz w:val="20"/>
                <w:szCs w:val="20"/>
              </w:rPr>
              <w:t>0001</w:t>
            </w:r>
          </w:p>
        </w:tc>
      </w:tr>
      <w:tr w:rsidR="00756901" w:rsidRPr="003404DA" w:rsidTr="001153C0">
        <w:trPr>
          <w:trHeight w:val="20"/>
          <w:jc w:val="center"/>
        </w:trPr>
        <w:tc>
          <w:tcPr>
            <w:tcW w:w="1249" w:type="pct"/>
            <w:tcBorders>
              <w:bottom w:val="single" w:sz="4" w:space="0" w:color="auto"/>
            </w:tcBorders>
            <w:noWrap/>
            <w:vAlign w:val="center"/>
            <w:hideMark/>
          </w:tcPr>
          <w:p w:rsidR="00756901" w:rsidRPr="003404DA" w:rsidRDefault="00756901" w:rsidP="00756901">
            <w:pPr>
              <w:spacing w:after="0" w:line="240" w:lineRule="auto"/>
              <w:rPr>
                <w:rFonts w:ascii="Arial" w:eastAsia="Times New Roman" w:hAnsi="Arial" w:cs="Arial"/>
                <w:bCs/>
                <w:color w:val="000000"/>
                <w:sz w:val="20"/>
                <w:szCs w:val="20"/>
                <w:lang w:eastAsia="pt-BR"/>
              </w:rPr>
            </w:pPr>
            <w:r w:rsidRPr="003404DA">
              <w:rPr>
                <w:rFonts w:ascii="Arial" w:eastAsia="Times New Roman" w:hAnsi="Arial" w:cs="Arial"/>
                <w:bCs/>
                <w:color w:val="000000"/>
                <w:sz w:val="20"/>
                <w:szCs w:val="20"/>
                <w:lang w:eastAsia="pt-BR"/>
              </w:rPr>
              <w:t>Outono 15</w:t>
            </w:r>
          </w:p>
        </w:tc>
        <w:tc>
          <w:tcPr>
            <w:tcW w:w="847" w:type="pct"/>
            <w:tcBorders>
              <w:bottom w:val="single" w:sz="4" w:space="0" w:color="auto"/>
            </w:tcBorders>
            <w:noWrap/>
            <w:vAlign w:val="center"/>
            <w:hideMark/>
          </w:tcPr>
          <w:p w:rsidR="00756901" w:rsidRPr="003404DA" w:rsidRDefault="00756901" w:rsidP="00756901">
            <w:pPr>
              <w:spacing w:after="0" w:line="240" w:lineRule="auto"/>
              <w:jc w:val="center"/>
              <w:rPr>
                <w:rFonts w:ascii="Arial" w:eastAsia="Times New Roman" w:hAnsi="Arial" w:cs="Arial"/>
                <w:bCs/>
                <w:color w:val="000000"/>
                <w:sz w:val="20"/>
                <w:szCs w:val="20"/>
                <w:lang w:eastAsia="pt-BR"/>
              </w:rPr>
            </w:pPr>
            <w:r w:rsidRPr="003404DA">
              <w:rPr>
                <w:rFonts w:ascii="Arial" w:eastAsia="Times New Roman" w:hAnsi="Arial" w:cs="Arial"/>
                <w:bCs/>
                <w:color w:val="000000"/>
                <w:sz w:val="20"/>
                <w:szCs w:val="20"/>
                <w:lang w:eastAsia="pt-BR"/>
              </w:rPr>
              <w:t>2,84</w:t>
            </w:r>
            <w:proofErr w:type="spellStart"/>
            <w:proofErr w:type="gramStart"/>
            <w:r w:rsidRPr="003404DA">
              <w:rPr>
                <w:rFonts w:ascii="Arial" w:eastAsia="Times New Roman" w:hAnsi="Arial" w:cs="Arial"/>
                <w:bCs/>
                <w:color w:val="000000"/>
                <w:sz w:val="20"/>
                <w:szCs w:val="20"/>
                <w:lang w:eastAsia="pt-BR"/>
              </w:rPr>
              <w:t>Bc</w:t>
            </w:r>
            <w:proofErr w:type="spellEnd"/>
            <w:proofErr w:type="gramEnd"/>
          </w:p>
        </w:tc>
        <w:tc>
          <w:tcPr>
            <w:tcW w:w="847" w:type="pct"/>
            <w:tcBorders>
              <w:bottom w:val="single" w:sz="4" w:space="0" w:color="auto"/>
            </w:tcBorders>
            <w:noWrap/>
            <w:vAlign w:val="center"/>
            <w:hideMark/>
          </w:tcPr>
          <w:p w:rsidR="00756901" w:rsidRPr="003404DA" w:rsidRDefault="00756901" w:rsidP="00756901">
            <w:pPr>
              <w:spacing w:after="0" w:line="240" w:lineRule="auto"/>
              <w:jc w:val="center"/>
              <w:rPr>
                <w:rFonts w:ascii="Arial" w:eastAsia="Times New Roman" w:hAnsi="Arial" w:cs="Arial"/>
                <w:bCs/>
                <w:color w:val="000000"/>
                <w:sz w:val="20"/>
                <w:szCs w:val="20"/>
                <w:lang w:eastAsia="pt-BR"/>
              </w:rPr>
            </w:pPr>
            <w:r w:rsidRPr="003404DA">
              <w:rPr>
                <w:rFonts w:ascii="Arial" w:eastAsia="Times New Roman" w:hAnsi="Arial" w:cs="Arial"/>
                <w:bCs/>
                <w:color w:val="000000"/>
                <w:sz w:val="20"/>
                <w:szCs w:val="20"/>
                <w:lang w:eastAsia="pt-BR"/>
              </w:rPr>
              <w:t>4,72</w:t>
            </w:r>
            <w:proofErr w:type="spellStart"/>
            <w:proofErr w:type="gramStart"/>
            <w:r w:rsidRPr="003404DA">
              <w:rPr>
                <w:rFonts w:ascii="Arial" w:eastAsia="Times New Roman" w:hAnsi="Arial" w:cs="Arial"/>
                <w:bCs/>
                <w:color w:val="000000"/>
                <w:sz w:val="20"/>
                <w:szCs w:val="20"/>
                <w:lang w:eastAsia="pt-BR"/>
              </w:rPr>
              <w:t>Ba</w:t>
            </w:r>
            <w:proofErr w:type="spellEnd"/>
            <w:proofErr w:type="gramEnd"/>
          </w:p>
        </w:tc>
        <w:tc>
          <w:tcPr>
            <w:tcW w:w="1013" w:type="pct"/>
            <w:tcBorders>
              <w:bottom w:val="single" w:sz="4" w:space="0" w:color="auto"/>
            </w:tcBorders>
            <w:noWrap/>
            <w:vAlign w:val="center"/>
            <w:hideMark/>
          </w:tcPr>
          <w:p w:rsidR="00756901" w:rsidRPr="003404DA" w:rsidRDefault="00756901" w:rsidP="00756901">
            <w:pPr>
              <w:spacing w:after="0" w:line="240" w:lineRule="auto"/>
              <w:jc w:val="center"/>
              <w:rPr>
                <w:rFonts w:ascii="Arial" w:eastAsia="Times New Roman" w:hAnsi="Arial" w:cs="Arial"/>
                <w:bCs/>
                <w:color w:val="000000"/>
                <w:sz w:val="20"/>
                <w:szCs w:val="20"/>
                <w:lang w:eastAsia="pt-BR"/>
              </w:rPr>
            </w:pPr>
            <w:r w:rsidRPr="003404DA">
              <w:rPr>
                <w:rFonts w:ascii="Arial" w:eastAsia="Times New Roman" w:hAnsi="Arial" w:cs="Arial"/>
                <w:bCs/>
                <w:color w:val="000000"/>
                <w:sz w:val="20"/>
                <w:szCs w:val="20"/>
                <w:lang w:eastAsia="pt-BR"/>
              </w:rPr>
              <w:t>3,64</w:t>
            </w:r>
            <w:proofErr w:type="spellStart"/>
            <w:proofErr w:type="gramStart"/>
            <w:r w:rsidRPr="003404DA">
              <w:rPr>
                <w:rFonts w:ascii="Arial" w:eastAsia="Times New Roman" w:hAnsi="Arial" w:cs="Arial"/>
                <w:bCs/>
                <w:color w:val="000000"/>
                <w:sz w:val="20"/>
                <w:szCs w:val="20"/>
                <w:lang w:eastAsia="pt-BR"/>
              </w:rPr>
              <w:t>BCb</w:t>
            </w:r>
            <w:proofErr w:type="spellEnd"/>
            <w:proofErr w:type="gramEnd"/>
          </w:p>
        </w:tc>
        <w:tc>
          <w:tcPr>
            <w:tcW w:w="625" w:type="pct"/>
            <w:tcBorders>
              <w:bottom w:val="single" w:sz="4" w:space="0" w:color="auto"/>
            </w:tcBorders>
            <w:noWrap/>
            <w:vAlign w:val="center"/>
            <w:hideMark/>
          </w:tcPr>
          <w:p w:rsidR="00756901" w:rsidRPr="003404DA" w:rsidRDefault="00D46B2A" w:rsidP="00756901">
            <w:pPr>
              <w:spacing w:after="0" w:line="240" w:lineRule="auto"/>
              <w:jc w:val="center"/>
              <w:rPr>
                <w:rFonts w:ascii="Arial" w:eastAsia="Times New Roman" w:hAnsi="Arial" w:cs="Arial"/>
                <w:bCs/>
                <w:color w:val="000000"/>
                <w:sz w:val="20"/>
                <w:szCs w:val="20"/>
                <w:lang w:eastAsia="pt-BR"/>
              </w:rPr>
            </w:pPr>
            <w:r w:rsidRPr="003404DA">
              <w:rPr>
                <w:rFonts w:ascii="Arial" w:eastAsia="Times New Roman" w:hAnsi="Arial" w:cs="Arial"/>
                <w:bCs/>
                <w:color w:val="000000"/>
                <w:sz w:val="20"/>
                <w:szCs w:val="20"/>
                <w:lang w:eastAsia="pt-BR"/>
              </w:rPr>
              <w:t>3,74</w:t>
            </w:r>
          </w:p>
        </w:tc>
        <w:tc>
          <w:tcPr>
            <w:tcW w:w="419" w:type="pct"/>
            <w:tcBorders>
              <w:bottom w:val="single" w:sz="4" w:space="0" w:color="auto"/>
            </w:tcBorders>
          </w:tcPr>
          <w:p w:rsidR="00756901" w:rsidRPr="003404DA" w:rsidRDefault="00756901" w:rsidP="00756901">
            <w:pPr>
              <w:spacing w:after="0" w:line="240" w:lineRule="auto"/>
              <w:jc w:val="center"/>
              <w:rPr>
                <w:rFonts w:ascii="Arial" w:eastAsia="Times New Roman" w:hAnsi="Arial" w:cs="Arial"/>
                <w:bCs/>
                <w:color w:val="000000"/>
                <w:sz w:val="20"/>
                <w:szCs w:val="20"/>
                <w:lang w:eastAsia="pt-BR"/>
              </w:rPr>
            </w:pPr>
            <w:r w:rsidRPr="003404DA">
              <w:rPr>
                <w:rFonts w:ascii="Arial" w:hAnsi="Arial" w:cs="Arial"/>
                <w:sz w:val="20"/>
                <w:szCs w:val="20"/>
              </w:rPr>
              <w:t>&lt;</w:t>
            </w:r>
            <w:proofErr w:type="gramStart"/>
            <w:r w:rsidRPr="003404DA">
              <w:rPr>
                <w:rFonts w:ascii="Arial" w:hAnsi="Arial" w:cs="Arial"/>
                <w:sz w:val="20"/>
                <w:szCs w:val="20"/>
              </w:rPr>
              <w:t>.</w:t>
            </w:r>
            <w:proofErr w:type="gramEnd"/>
            <w:r w:rsidRPr="003404DA">
              <w:rPr>
                <w:rFonts w:ascii="Arial" w:hAnsi="Arial" w:cs="Arial"/>
                <w:sz w:val="20"/>
                <w:szCs w:val="20"/>
              </w:rPr>
              <w:t>0001</w:t>
            </w:r>
          </w:p>
        </w:tc>
      </w:tr>
      <w:tr w:rsidR="001B134F" w:rsidRPr="003404DA" w:rsidTr="00756901">
        <w:trPr>
          <w:trHeight w:val="20"/>
          <w:jc w:val="center"/>
        </w:trPr>
        <w:tc>
          <w:tcPr>
            <w:tcW w:w="1249" w:type="pct"/>
            <w:tcBorders>
              <w:top w:val="single" w:sz="4" w:space="0" w:color="auto"/>
              <w:bottom w:val="single" w:sz="4" w:space="0" w:color="auto"/>
            </w:tcBorders>
            <w:noWrap/>
            <w:vAlign w:val="center"/>
            <w:hideMark/>
          </w:tcPr>
          <w:p w:rsidR="001B134F" w:rsidRPr="003404DA" w:rsidRDefault="001B134F" w:rsidP="007F1181">
            <w:pPr>
              <w:spacing w:after="0" w:line="240" w:lineRule="auto"/>
              <w:rPr>
                <w:rFonts w:ascii="Arial" w:eastAsia="Times New Roman" w:hAnsi="Arial" w:cs="Arial"/>
                <w:bCs/>
                <w:color w:val="000000"/>
                <w:sz w:val="20"/>
                <w:szCs w:val="20"/>
                <w:lang w:eastAsia="pt-BR"/>
              </w:rPr>
            </w:pPr>
            <w:r w:rsidRPr="003404DA">
              <w:rPr>
                <w:rFonts w:ascii="Arial" w:eastAsia="Times New Roman" w:hAnsi="Arial" w:cs="Arial"/>
                <w:bCs/>
                <w:color w:val="000000"/>
                <w:sz w:val="20"/>
                <w:szCs w:val="20"/>
                <w:lang w:eastAsia="pt-BR"/>
              </w:rPr>
              <w:t>Média</w:t>
            </w:r>
          </w:p>
        </w:tc>
        <w:tc>
          <w:tcPr>
            <w:tcW w:w="847" w:type="pct"/>
            <w:tcBorders>
              <w:top w:val="single" w:sz="4" w:space="0" w:color="auto"/>
              <w:bottom w:val="single" w:sz="4" w:space="0" w:color="auto"/>
            </w:tcBorders>
            <w:noWrap/>
            <w:vAlign w:val="center"/>
            <w:hideMark/>
          </w:tcPr>
          <w:p w:rsidR="001B134F" w:rsidRPr="003404DA" w:rsidRDefault="00D46B2A" w:rsidP="007F1181">
            <w:pPr>
              <w:spacing w:after="0" w:line="240" w:lineRule="auto"/>
              <w:jc w:val="center"/>
              <w:rPr>
                <w:rFonts w:ascii="Arial" w:eastAsia="Times New Roman" w:hAnsi="Arial" w:cs="Arial"/>
                <w:bCs/>
                <w:color w:val="000000"/>
                <w:sz w:val="20"/>
                <w:szCs w:val="20"/>
                <w:lang w:eastAsia="pt-BR"/>
              </w:rPr>
            </w:pPr>
            <w:r w:rsidRPr="003404DA">
              <w:rPr>
                <w:rFonts w:ascii="Arial" w:eastAsia="Times New Roman" w:hAnsi="Arial" w:cs="Arial"/>
                <w:bCs/>
                <w:color w:val="000000"/>
                <w:sz w:val="20"/>
                <w:szCs w:val="20"/>
                <w:lang w:eastAsia="pt-BR"/>
              </w:rPr>
              <w:t>3,46</w:t>
            </w:r>
          </w:p>
        </w:tc>
        <w:tc>
          <w:tcPr>
            <w:tcW w:w="847" w:type="pct"/>
            <w:tcBorders>
              <w:top w:val="single" w:sz="4" w:space="0" w:color="auto"/>
              <w:bottom w:val="single" w:sz="4" w:space="0" w:color="auto"/>
            </w:tcBorders>
            <w:noWrap/>
            <w:vAlign w:val="center"/>
            <w:hideMark/>
          </w:tcPr>
          <w:p w:rsidR="001B134F" w:rsidRPr="003404DA" w:rsidRDefault="00D46B2A" w:rsidP="007F1181">
            <w:pPr>
              <w:spacing w:after="0" w:line="240" w:lineRule="auto"/>
              <w:jc w:val="center"/>
              <w:rPr>
                <w:rFonts w:ascii="Arial" w:eastAsia="Times New Roman" w:hAnsi="Arial" w:cs="Arial"/>
                <w:bCs/>
                <w:color w:val="000000"/>
                <w:sz w:val="20"/>
                <w:szCs w:val="20"/>
                <w:lang w:eastAsia="pt-BR"/>
              </w:rPr>
            </w:pPr>
            <w:r w:rsidRPr="003404DA">
              <w:rPr>
                <w:rFonts w:ascii="Arial" w:eastAsia="Times New Roman" w:hAnsi="Arial" w:cs="Arial"/>
                <w:bCs/>
                <w:color w:val="000000"/>
                <w:sz w:val="20"/>
                <w:szCs w:val="20"/>
                <w:lang w:eastAsia="pt-BR"/>
              </w:rPr>
              <w:t>4,73</w:t>
            </w:r>
          </w:p>
        </w:tc>
        <w:tc>
          <w:tcPr>
            <w:tcW w:w="1013" w:type="pct"/>
            <w:tcBorders>
              <w:top w:val="single" w:sz="4" w:space="0" w:color="auto"/>
              <w:bottom w:val="single" w:sz="4" w:space="0" w:color="auto"/>
            </w:tcBorders>
            <w:noWrap/>
            <w:vAlign w:val="center"/>
            <w:hideMark/>
          </w:tcPr>
          <w:p w:rsidR="001B134F" w:rsidRPr="003404DA" w:rsidRDefault="00D46B2A" w:rsidP="007F1181">
            <w:pPr>
              <w:spacing w:after="0" w:line="240" w:lineRule="auto"/>
              <w:jc w:val="center"/>
              <w:rPr>
                <w:rFonts w:ascii="Arial" w:eastAsia="Times New Roman" w:hAnsi="Arial" w:cs="Arial"/>
                <w:bCs/>
                <w:color w:val="000000"/>
                <w:sz w:val="20"/>
                <w:szCs w:val="20"/>
                <w:lang w:eastAsia="pt-BR"/>
              </w:rPr>
            </w:pPr>
            <w:r w:rsidRPr="003404DA">
              <w:rPr>
                <w:rFonts w:ascii="Arial" w:eastAsia="Times New Roman" w:hAnsi="Arial" w:cs="Arial"/>
                <w:bCs/>
                <w:color w:val="000000"/>
                <w:sz w:val="20"/>
                <w:szCs w:val="20"/>
                <w:lang w:eastAsia="pt-BR"/>
              </w:rPr>
              <w:t>4,43</w:t>
            </w:r>
          </w:p>
        </w:tc>
        <w:tc>
          <w:tcPr>
            <w:tcW w:w="625" w:type="pct"/>
            <w:tcBorders>
              <w:top w:val="single" w:sz="4" w:space="0" w:color="auto"/>
              <w:bottom w:val="single" w:sz="4" w:space="0" w:color="auto"/>
            </w:tcBorders>
            <w:noWrap/>
            <w:vAlign w:val="center"/>
            <w:hideMark/>
          </w:tcPr>
          <w:p w:rsidR="001B134F" w:rsidRPr="003404DA" w:rsidRDefault="001B134F" w:rsidP="007F1181">
            <w:pPr>
              <w:spacing w:after="0" w:line="240" w:lineRule="auto"/>
              <w:jc w:val="center"/>
              <w:rPr>
                <w:rFonts w:ascii="Arial" w:eastAsia="Times New Roman" w:hAnsi="Arial" w:cs="Arial"/>
                <w:bCs/>
                <w:color w:val="000000"/>
                <w:sz w:val="20"/>
                <w:szCs w:val="20"/>
                <w:lang w:eastAsia="pt-BR"/>
              </w:rPr>
            </w:pPr>
          </w:p>
        </w:tc>
        <w:tc>
          <w:tcPr>
            <w:tcW w:w="419" w:type="pct"/>
            <w:tcBorders>
              <w:top w:val="single" w:sz="4" w:space="0" w:color="auto"/>
              <w:bottom w:val="single" w:sz="4" w:space="0" w:color="auto"/>
            </w:tcBorders>
            <w:vAlign w:val="center"/>
          </w:tcPr>
          <w:p w:rsidR="001B134F" w:rsidRPr="003404DA" w:rsidRDefault="001B134F" w:rsidP="007F1181">
            <w:pPr>
              <w:spacing w:after="0" w:line="240" w:lineRule="auto"/>
              <w:jc w:val="center"/>
              <w:rPr>
                <w:rFonts w:ascii="Arial" w:eastAsia="Times New Roman" w:hAnsi="Arial" w:cs="Arial"/>
                <w:bCs/>
                <w:color w:val="000000"/>
                <w:sz w:val="20"/>
                <w:szCs w:val="20"/>
                <w:lang w:eastAsia="pt-BR"/>
              </w:rPr>
            </w:pPr>
          </w:p>
        </w:tc>
      </w:tr>
    </w:tbl>
    <w:p w:rsidR="00756901" w:rsidRPr="00C820BB" w:rsidRDefault="00756901" w:rsidP="00756901">
      <w:pPr>
        <w:spacing w:after="0" w:line="240" w:lineRule="auto"/>
        <w:jc w:val="both"/>
        <w:rPr>
          <w:rFonts w:ascii="Arial" w:hAnsi="Arial" w:cs="Arial"/>
          <w:bCs/>
          <w:sz w:val="16"/>
          <w:szCs w:val="16"/>
        </w:rPr>
      </w:pPr>
      <w:r w:rsidRPr="00C820BB">
        <w:rPr>
          <w:rFonts w:ascii="Arial" w:hAnsi="Arial" w:cs="Arial"/>
          <w:bCs/>
          <w:sz w:val="16"/>
          <w:szCs w:val="16"/>
        </w:rPr>
        <w:t xml:space="preserve">Médias seguidas de letras iguais minúsculas nas linhas e maiúsculas nas colunas não diferem entre si pela probabilidade da diferença (“DIFF”), a 5% de probabilidade. </w:t>
      </w:r>
    </w:p>
    <w:p w:rsidR="00756901" w:rsidRPr="00C830E8" w:rsidRDefault="00756901" w:rsidP="00756901">
      <w:pPr>
        <w:spacing w:after="0" w:line="360" w:lineRule="auto"/>
        <w:ind w:firstLine="720"/>
        <w:jc w:val="both"/>
        <w:rPr>
          <w:rFonts w:ascii="Arial" w:hAnsi="Arial" w:cs="Arial"/>
          <w:sz w:val="24"/>
          <w:szCs w:val="24"/>
        </w:rPr>
      </w:pPr>
    </w:p>
    <w:p w:rsidR="00D46B2A" w:rsidRPr="00C820BB" w:rsidRDefault="00D46B2A" w:rsidP="007928AA">
      <w:pPr>
        <w:spacing w:after="0" w:line="360" w:lineRule="auto"/>
        <w:ind w:firstLine="1134"/>
        <w:jc w:val="both"/>
        <w:rPr>
          <w:rFonts w:ascii="Arial" w:hAnsi="Arial" w:cs="Arial"/>
        </w:rPr>
      </w:pPr>
      <w:r w:rsidRPr="00C820BB">
        <w:rPr>
          <w:rFonts w:ascii="Arial" w:hAnsi="Arial" w:cs="Arial"/>
        </w:rPr>
        <w:t>Ao avaliar as diferentes estações nos anos, observou-se em todas as alturas de manejo o maior acúmulo de carboidratos no inverno 14 quando comparado às demais estações (Tabela 4). Gramíneas tropicais em condição de baixas temperaturas e baixos índices pluviométricos reduzem o crescimento vegetativo, consequentemente a massa de forragem, acumulando reservas que, posteriormente, são utilizadas para retomada do crescimento da área foliar reduzindo sua concentração nas plantas</w:t>
      </w:r>
      <w:r w:rsidR="00A234CA" w:rsidRPr="00C820BB">
        <w:rPr>
          <w:rFonts w:ascii="Arial" w:hAnsi="Arial" w:cs="Arial"/>
        </w:rPr>
        <w:t xml:space="preserve"> (Tabela 2 e 3</w:t>
      </w:r>
      <w:r w:rsidRPr="00C820BB">
        <w:rPr>
          <w:rFonts w:ascii="Arial" w:hAnsi="Arial" w:cs="Arial"/>
        </w:rPr>
        <w:t xml:space="preserve">). </w:t>
      </w:r>
    </w:p>
    <w:p w:rsidR="00C77459" w:rsidRPr="00C820BB" w:rsidRDefault="00756901" w:rsidP="007928AA">
      <w:pPr>
        <w:spacing w:after="0" w:line="360" w:lineRule="auto"/>
        <w:ind w:firstLine="1134"/>
        <w:jc w:val="both"/>
        <w:rPr>
          <w:rFonts w:ascii="Arial" w:hAnsi="Arial" w:cs="Arial"/>
        </w:rPr>
      </w:pPr>
      <w:r w:rsidRPr="00C820BB">
        <w:rPr>
          <w:rFonts w:ascii="Arial" w:hAnsi="Arial" w:cs="Arial"/>
        </w:rPr>
        <w:t xml:space="preserve">Quando os fatores do meio ambiente são favoráveis (luz, temperatura, umidade e fertilidade do solo, dentre outros), a velocidade da rebrota das pastagens está associada ao IAF, à concentração de carboidratos </w:t>
      </w:r>
      <w:proofErr w:type="spellStart"/>
      <w:proofErr w:type="gramStart"/>
      <w:r w:rsidRPr="00C820BB">
        <w:rPr>
          <w:rFonts w:ascii="Arial" w:hAnsi="Arial" w:cs="Arial"/>
        </w:rPr>
        <w:t>não-estruturais</w:t>
      </w:r>
      <w:proofErr w:type="spellEnd"/>
      <w:proofErr w:type="gramEnd"/>
      <w:r w:rsidRPr="00C820BB">
        <w:rPr>
          <w:rFonts w:ascii="Arial" w:hAnsi="Arial" w:cs="Arial"/>
        </w:rPr>
        <w:t xml:space="preserve"> que a planta utiliza para a rebrota e produção de perfilho, bem como ao número de meristemas apicais que escapam à des</w:t>
      </w:r>
      <w:r w:rsidR="00D46B2A" w:rsidRPr="00C820BB">
        <w:rPr>
          <w:rFonts w:ascii="Arial" w:hAnsi="Arial" w:cs="Arial"/>
        </w:rPr>
        <w:t xml:space="preserve">folha (EUCLIDES </w:t>
      </w:r>
      <w:proofErr w:type="spellStart"/>
      <w:r w:rsidR="00D46B2A" w:rsidRPr="00C820BB">
        <w:rPr>
          <w:rFonts w:ascii="Arial" w:hAnsi="Arial" w:cs="Arial"/>
        </w:rPr>
        <w:t>et</w:t>
      </w:r>
      <w:proofErr w:type="spellEnd"/>
      <w:r w:rsidR="00D46B2A" w:rsidRPr="00C820BB">
        <w:rPr>
          <w:rFonts w:ascii="Arial" w:hAnsi="Arial" w:cs="Arial"/>
        </w:rPr>
        <w:t xml:space="preserve"> al., 1989).</w:t>
      </w:r>
      <w:r w:rsidRPr="00C820BB">
        <w:rPr>
          <w:rFonts w:ascii="Arial" w:hAnsi="Arial" w:cs="Arial"/>
        </w:rPr>
        <w:t xml:space="preserve"> </w:t>
      </w:r>
      <w:r w:rsidR="00D46B2A" w:rsidRPr="00C820BB">
        <w:rPr>
          <w:rFonts w:ascii="Arial" w:hAnsi="Arial" w:cs="Arial"/>
        </w:rPr>
        <w:t xml:space="preserve">Como verificado no presente estudo, houve redução na concentração de carboidratos solúveis </w:t>
      </w:r>
      <w:r w:rsidR="00A234CA" w:rsidRPr="00C820BB">
        <w:rPr>
          <w:rFonts w:ascii="Arial" w:hAnsi="Arial" w:cs="Arial"/>
        </w:rPr>
        <w:t xml:space="preserve">na primavera/verão 14-15 </w:t>
      </w:r>
      <w:r w:rsidR="007928AA" w:rsidRPr="00C820BB">
        <w:rPr>
          <w:rFonts w:ascii="Arial" w:hAnsi="Arial" w:cs="Arial"/>
        </w:rPr>
        <w:t xml:space="preserve">nas </w:t>
      </w:r>
      <w:r w:rsidR="007928AA" w:rsidRPr="00C820BB">
        <w:rPr>
          <w:rFonts w:ascii="Arial" w:hAnsi="Arial" w:cs="Arial"/>
        </w:rPr>
        <w:lastRenderedPageBreak/>
        <w:t>diferentes alturas avaliadas</w:t>
      </w:r>
      <w:r w:rsidR="00A234CA" w:rsidRPr="00C820BB">
        <w:rPr>
          <w:rFonts w:ascii="Arial" w:hAnsi="Arial" w:cs="Arial"/>
        </w:rPr>
        <w:t>, o que torna evidente que os mesmos foram consumidos para o crescimento das plantas (Tabela 2 e 3).</w:t>
      </w:r>
    </w:p>
    <w:p w:rsidR="00751C9C" w:rsidRPr="00D92EE6" w:rsidRDefault="00751C9C" w:rsidP="007928AA">
      <w:pPr>
        <w:spacing w:after="0" w:line="360" w:lineRule="auto"/>
        <w:ind w:firstLine="1134"/>
        <w:jc w:val="both"/>
        <w:rPr>
          <w:rFonts w:ascii="Arial" w:hAnsi="Arial" w:cs="Arial"/>
        </w:rPr>
      </w:pPr>
      <w:r w:rsidRPr="00D92EE6">
        <w:rPr>
          <w:rFonts w:ascii="Arial" w:hAnsi="Arial" w:cs="Arial"/>
        </w:rPr>
        <w:t>O teor de proteína bruta (PB), teor de fibra em detergente neutro corrigida para cinzas e proteína (</w:t>
      </w:r>
      <w:proofErr w:type="spellStart"/>
      <w:proofErr w:type="gramStart"/>
      <w:r w:rsidRPr="00D92EE6">
        <w:rPr>
          <w:rFonts w:ascii="Arial" w:hAnsi="Arial" w:cs="Arial"/>
        </w:rPr>
        <w:t>FDNcp</w:t>
      </w:r>
      <w:proofErr w:type="spellEnd"/>
      <w:proofErr w:type="gramEnd"/>
      <w:r w:rsidRPr="00D92EE6">
        <w:rPr>
          <w:rFonts w:ascii="Arial" w:hAnsi="Arial" w:cs="Arial"/>
        </w:rPr>
        <w:t xml:space="preserve">) e a </w:t>
      </w:r>
      <w:proofErr w:type="spellStart"/>
      <w:r w:rsidRPr="00D92EE6">
        <w:rPr>
          <w:rFonts w:ascii="Arial" w:hAnsi="Arial" w:cs="Arial"/>
        </w:rPr>
        <w:t>digestibilidade</w:t>
      </w:r>
      <w:proofErr w:type="spellEnd"/>
      <w:r w:rsidRPr="00D92EE6">
        <w:rPr>
          <w:rFonts w:ascii="Arial" w:hAnsi="Arial" w:cs="Arial"/>
        </w:rPr>
        <w:t xml:space="preserve"> </w:t>
      </w:r>
      <w:r w:rsidRPr="00D92EE6">
        <w:rPr>
          <w:rFonts w:ascii="Arial" w:hAnsi="Arial" w:cs="Arial"/>
          <w:i/>
        </w:rPr>
        <w:t xml:space="preserve">in </w:t>
      </w:r>
      <w:proofErr w:type="spellStart"/>
      <w:r w:rsidRPr="00D92EE6">
        <w:rPr>
          <w:rFonts w:ascii="Arial" w:hAnsi="Arial" w:cs="Arial"/>
          <w:i/>
        </w:rPr>
        <w:t>vitro</w:t>
      </w:r>
      <w:proofErr w:type="spellEnd"/>
      <w:r w:rsidRPr="00D92EE6">
        <w:rPr>
          <w:rFonts w:ascii="Arial" w:hAnsi="Arial" w:cs="Arial"/>
        </w:rPr>
        <w:t xml:space="preserve"> da matéria seca (DIVMS) do </w:t>
      </w:r>
      <w:proofErr w:type="spellStart"/>
      <w:r w:rsidRPr="00D92EE6">
        <w:rPr>
          <w:rFonts w:ascii="Arial" w:hAnsi="Arial" w:cs="Arial"/>
        </w:rPr>
        <w:t>capim-braquiária</w:t>
      </w:r>
      <w:proofErr w:type="spellEnd"/>
      <w:r w:rsidRPr="00D92EE6">
        <w:rPr>
          <w:rFonts w:ascii="Arial" w:hAnsi="Arial" w:cs="Arial"/>
        </w:rPr>
        <w:t xml:space="preserve"> em sistema </w:t>
      </w:r>
      <w:proofErr w:type="spellStart"/>
      <w:r w:rsidRPr="00D92EE6">
        <w:rPr>
          <w:rFonts w:ascii="Arial" w:hAnsi="Arial" w:cs="Arial"/>
        </w:rPr>
        <w:t>silvipastoril</w:t>
      </w:r>
      <w:proofErr w:type="spellEnd"/>
      <w:r w:rsidRPr="00D92EE6">
        <w:rPr>
          <w:rFonts w:ascii="Arial" w:hAnsi="Arial" w:cs="Arial"/>
        </w:rPr>
        <w:t xml:space="preserve"> variaram conforme a altura de </w:t>
      </w:r>
      <w:proofErr w:type="spellStart"/>
      <w:r w:rsidRPr="00D92EE6">
        <w:rPr>
          <w:rFonts w:ascii="Arial" w:hAnsi="Arial" w:cs="Arial"/>
        </w:rPr>
        <w:t>pastejo</w:t>
      </w:r>
      <w:proofErr w:type="spellEnd"/>
      <w:r w:rsidRPr="00D92EE6">
        <w:rPr>
          <w:rFonts w:ascii="Arial" w:hAnsi="Arial" w:cs="Arial"/>
        </w:rPr>
        <w:t xml:space="preserve">, estação do ano e pela interação altura de </w:t>
      </w:r>
      <w:proofErr w:type="spellStart"/>
      <w:r w:rsidRPr="00D92EE6">
        <w:rPr>
          <w:rFonts w:ascii="Arial" w:hAnsi="Arial" w:cs="Arial"/>
        </w:rPr>
        <w:t>pastejo</w:t>
      </w:r>
      <w:proofErr w:type="spellEnd"/>
      <w:r w:rsidRPr="00D92EE6">
        <w:rPr>
          <w:rFonts w:ascii="Arial" w:hAnsi="Arial" w:cs="Arial"/>
        </w:rPr>
        <w:t xml:space="preserve"> e estação do ano (Tabela 5). Na média o maior teor de PB foi observado na altura de </w:t>
      </w:r>
      <w:proofErr w:type="spellStart"/>
      <w:r w:rsidR="00D92EE6">
        <w:rPr>
          <w:rFonts w:ascii="Arial" w:hAnsi="Arial" w:cs="Arial"/>
        </w:rPr>
        <w:t>pastejo</w:t>
      </w:r>
      <w:proofErr w:type="spellEnd"/>
      <w:r w:rsidR="00D92EE6">
        <w:rPr>
          <w:rFonts w:ascii="Arial" w:hAnsi="Arial" w:cs="Arial"/>
        </w:rPr>
        <w:t xml:space="preserve"> de 25 cm, sendo 24 e 47</w:t>
      </w:r>
      <w:r w:rsidRPr="00D92EE6">
        <w:rPr>
          <w:rFonts w:ascii="Arial" w:hAnsi="Arial" w:cs="Arial"/>
        </w:rPr>
        <w:t xml:space="preserve">% maior em ralação as alturas de </w:t>
      </w:r>
      <w:proofErr w:type="spellStart"/>
      <w:r w:rsidRPr="00D92EE6">
        <w:rPr>
          <w:rFonts w:ascii="Arial" w:hAnsi="Arial" w:cs="Arial"/>
        </w:rPr>
        <w:t>pastejo</w:t>
      </w:r>
      <w:proofErr w:type="spellEnd"/>
      <w:r w:rsidRPr="00D92EE6">
        <w:rPr>
          <w:rFonts w:ascii="Arial" w:hAnsi="Arial" w:cs="Arial"/>
        </w:rPr>
        <w:t xml:space="preserve"> de 35 e 45 cm, respectivamente. O maior valor de PB foi encontrado no </w:t>
      </w:r>
      <w:r w:rsidR="00D92EE6">
        <w:rPr>
          <w:rFonts w:ascii="Arial" w:hAnsi="Arial" w:cs="Arial"/>
        </w:rPr>
        <w:t>outono de 2014, que foi de 9,89</w:t>
      </w:r>
      <w:r w:rsidRPr="00D92EE6">
        <w:rPr>
          <w:rFonts w:ascii="Arial" w:hAnsi="Arial" w:cs="Arial"/>
        </w:rPr>
        <w:t xml:space="preserve">%. Apenas na primavera e verão de 2013-2014 as alturas de </w:t>
      </w:r>
      <w:proofErr w:type="spellStart"/>
      <w:r w:rsidRPr="00D92EE6">
        <w:rPr>
          <w:rFonts w:ascii="Arial" w:hAnsi="Arial" w:cs="Arial"/>
        </w:rPr>
        <w:t>pastejo</w:t>
      </w:r>
      <w:proofErr w:type="spellEnd"/>
      <w:r w:rsidRPr="00D92EE6">
        <w:rPr>
          <w:rFonts w:ascii="Arial" w:hAnsi="Arial" w:cs="Arial"/>
        </w:rPr>
        <w:t xml:space="preserve"> de 25 e 35 cm apresentaram teor de PB semelhantes, nas </w:t>
      </w:r>
      <w:r w:rsidR="00D92EE6">
        <w:rPr>
          <w:rFonts w:ascii="Arial" w:hAnsi="Arial" w:cs="Arial"/>
        </w:rPr>
        <w:t>demais</w:t>
      </w:r>
      <w:r w:rsidRPr="00D92EE6">
        <w:rPr>
          <w:rFonts w:ascii="Arial" w:hAnsi="Arial" w:cs="Arial"/>
        </w:rPr>
        <w:t xml:space="preserve"> estações o maior teor PB foi observado na altura de 25, intermediários </w:t>
      </w:r>
      <w:proofErr w:type="gramStart"/>
      <w:r w:rsidRPr="00D92EE6">
        <w:rPr>
          <w:rFonts w:ascii="Arial" w:hAnsi="Arial" w:cs="Arial"/>
        </w:rPr>
        <w:t>na</w:t>
      </w:r>
      <w:r w:rsidR="00D92EE6">
        <w:rPr>
          <w:rFonts w:ascii="Arial" w:hAnsi="Arial" w:cs="Arial"/>
        </w:rPr>
        <w:t xml:space="preserve"> altura de 35 cm e menores em</w:t>
      </w:r>
      <w:r w:rsidRPr="00D92EE6">
        <w:rPr>
          <w:rFonts w:ascii="Arial" w:hAnsi="Arial" w:cs="Arial"/>
        </w:rPr>
        <w:t xml:space="preserve"> 45 cm</w:t>
      </w:r>
      <w:proofErr w:type="gramEnd"/>
      <w:r w:rsidRPr="00D92EE6">
        <w:rPr>
          <w:rFonts w:ascii="Arial" w:hAnsi="Arial" w:cs="Arial"/>
        </w:rPr>
        <w:t>.</w:t>
      </w:r>
    </w:p>
    <w:p w:rsidR="00751C9C" w:rsidRPr="00751C9C" w:rsidRDefault="00751C9C" w:rsidP="00751C9C">
      <w:pPr>
        <w:spacing w:after="0" w:line="360" w:lineRule="auto"/>
        <w:ind w:firstLine="709"/>
        <w:jc w:val="both"/>
        <w:rPr>
          <w:rFonts w:ascii="Arial" w:hAnsi="Arial" w:cs="Arial"/>
          <w:sz w:val="24"/>
          <w:szCs w:val="24"/>
        </w:rPr>
      </w:pPr>
    </w:p>
    <w:p w:rsidR="00D92EE6" w:rsidRPr="00C820BB" w:rsidRDefault="00751C9C" w:rsidP="00D92EE6">
      <w:pPr>
        <w:pStyle w:val="Legenda"/>
        <w:spacing w:after="0"/>
        <w:jc w:val="both"/>
        <w:rPr>
          <w:rFonts w:ascii="Arial" w:hAnsi="Arial" w:cs="Arial"/>
          <w:b w:val="0"/>
          <w:color w:val="auto"/>
          <w:sz w:val="22"/>
          <w:szCs w:val="22"/>
        </w:rPr>
      </w:pPr>
      <w:bookmarkStart w:id="49" w:name="_Ref482221863"/>
      <w:bookmarkStart w:id="50" w:name="_Toc482798437"/>
      <w:r w:rsidRPr="00D92EE6">
        <w:rPr>
          <w:rFonts w:ascii="Arial" w:hAnsi="Arial" w:cs="Arial"/>
          <w:color w:val="auto"/>
          <w:sz w:val="22"/>
          <w:szCs w:val="22"/>
        </w:rPr>
        <w:t>Tabela</w:t>
      </w:r>
      <w:bookmarkEnd w:id="49"/>
      <w:r w:rsidR="00D92EE6">
        <w:rPr>
          <w:rFonts w:ascii="Arial" w:hAnsi="Arial" w:cs="Arial"/>
          <w:color w:val="auto"/>
          <w:sz w:val="22"/>
          <w:szCs w:val="22"/>
        </w:rPr>
        <w:t xml:space="preserve"> 4-</w:t>
      </w:r>
      <w:r w:rsidRPr="00D92EE6">
        <w:rPr>
          <w:rFonts w:ascii="Arial" w:hAnsi="Arial" w:cs="Arial"/>
          <w:color w:val="auto"/>
          <w:sz w:val="22"/>
          <w:szCs w:val="22"/>
        </w:rPr>
        <w:t xml:space="preserve"> </w:t>
      </w:r>
      <w:r w:rsidRPr="00D92EE6">
        <w:rPr>
          <w:rFonts w:ascii="Arial" w:hAnsi="Arial" w:cs="Arial"/>
          <w:b w:val="0"/>
          <w:color w:val="auto"/>
          <w:sz w:val="22"/>
          <w:szCs w:val="22"/>
        </w:rPr>
        <w:t>Teor de proteína bruta, fibra em detergente neutro corrigido para cinza e proteínas (</w:t>
      </w:r>
      <w:proofErr w:type="spellStart"/>
      <w:proofErr w:type="gramStart"/>
      <w:r w:rsidRPr="00D92EE6">
        <w:rPr>
          <w:rFonts w:ascii="Arial" w:hAnsi="Arial" w:cs="Arial"/>
          <w:b w:val="0"/>
          <w:color w:val="auto"/>
          <w:sz w:val="22"/>
          <w:szCs w:val="22"/>
        </w:rPr>
        <w:t>FDNcp</w:t>
      </w:r>
      <w:proofErr w:type="spellEnd"/>
      <w:proofErr w:type="gramEnd"/>
      <w:r w:rsidRPr="00D92EE6">
        <w:rPr>
          <w:rFonts w:ascii="Arial" w:hAnsi="Arial" w:cs="Arial"/>
          <w:b w:val="0"/>
          <w:color w:val="auto"/>
          <w:sz w:val="22"/>
          <w:szCs w:val="22"/>
        </w:rPr>
        <w:t xml:space="preserve">) e </w:t>
      </w:r>
      <w:proofErr w:type="spellStart"/>
      <w:r w:rsidRPr="00D92EE6">
        <w:rPr>
          <w:rFonts w:ascii="Arial" w:hAnsi="Arial" w:cs="Arial"/>
          <w:b w:val="0"/>
          <w:color w:val="auto"/>
          <w:sz w:val="22"/>
          <w:szCs w:val="22"/>
        </w:rPr>
        <w:t>digestibilidade</w:t>
      </w:r>
      <w:proofErr w:type="spellEnd"/>
      <w:r w:rsidRPr="00D92EE6">
        <w:rPr>
          <w:rFonts w:ascii="Arial" w:hAnsi="Arial" w:cs="Arial"/>
          <w:b w:val="0"/>
          <w:color w:val="auto"/>
          <w:sz w:val="22"/>
          <w:szCs w:val="22"/>
        </w:rPr>
        <w:t xml:space="preserve"> </w:t>
      </w:r>
      <w:r w:rsidRPr="00D92EE6">
        <w:rPr>
          <w:rFonts w:ascii="Arial" w:hAnsi="Arial" w:cs="Arial"/>
          <w:b w:val="0"/>
          <w:i/>
          <w:color w:val="auto"/>
          <w:sz w:val="22"/>
          <w:szCs w:val="22"/>
        </w:rPr>
        <w:t xml:space="preserve">in </w:t>
      </w:r>
      <w:proofErr w:type="spellStart"/>
      <w:r w:rsidRPr="00D92EE6">
        <w:rPr>
          <w:rFonts w:ascii="Arial" w:hAnsi="Arial" w:cs="Arial"/>
          <w:b w:val="0"/>
          <w:i/>
          <w:color w:val="auto"/>
          <w:sz w:val="22"/>
          <w:szCs w:val="22"/>
        </w:rPr>
        <w:t>vitro</w:t>
      </w:r>
      <w:proofErr w:type="spellEnd"/>
      <w:r w:rsidRPr="00D92EE6">
        <w:rPr>
          <w:rFonts w:ascii="Arial" w:hAnsi="Arial" w:cs="Arial"/>
          <w:b w:val="0"/>
          <w:color w:val="auto"/>
          <w:sz w:val="22"/>
          <w:szCs w:val="22"/>
        </w:rPr>
        <w:t xml:space="preserve"> da matéria seca (DIVMS) do </w:t>
      </w:r>
      <w:proofErr w:type="spellStart"/>
      <w:r w:rsidRPr="00D92EE6">
        <w:rPr>
          <w:rFonts w:ascii="Arial" w:hAnsi="Arial" w:cs="Arial"/>
          <w:b w:val="0"/>
          <w:color w:val="auto"/>
          <w:sz w:val="22"/>
          <w:szCs w:val="22"/>
        </w:rPr>
        <w:t>capim-Marandu</w:t>
      </w:r>
      <w:proofErr w:type="spellEnd"/>
      <w:r w:rsidRPr="00D92EE6">
        <w:rPr>
          <w:rFonts w:ascii="Arial" w:hAnsi="Arial" w:cs="Arial"/>
          <w:b w:val="0"/>
          <w:color w:val="auto"/>
          <w:sz w:val="22"/>
          <w:szCs w:val="22"/>
        </w:rPr>
        <w:t xml:space="preserve"> em sistema </w:t>
      </w:r>
      <w:proofErr w:type="spellStart"/>
      <w:r w:rsidRPr="00D92EE6">
        <w:rPr>
          <w:rFonts w:ascii="Arial" w:hAnsi="Arial" w:cs="Arial"/>
          <w:b w:val="0"/>
          <w:color w:val="auto"/>
          <w:sz w:val="22"/>
          <w:szCs w:val="22"/>
        </w:rPr>
        <w:t>silvipastoril</w:t>
      </w:r>
      <w:proofErr w:type="spellEnd"/>
      <w:r w:rsidRPr="00D92EE6">
        <w:rPr>
          <w:rFonts w:ascii="Arial" w:hAnsi="Arial" w:cs="Arial"/>
          <w:b w:val="0"/>
          <w:color w:val="auto"/>
          <w:sz w:val="22"/>
          <w:szCs w:val="22"/>
        </w:rPr>
        <w:t xml:space="preserve"> nas alturas de </w:t>
      </w:r>
      <w:proofErr w:type="spellStart"/>
      <w:r w:rsidRPr="00D92EE6">
        <w:rPr>
          <w:rFonts w:ascii="Arial" w:hAnsi="Arial" w:cs="Arial"/>
          <w:b w:val="0"/>
          <w:color w:val="auto"/>
          <w:sz w:val="22"/>
          <w:szCs w:val="22"/>
        </w:rPr>
        <w:t>pastejo</w:t>
      </w:r>
      <w:proofErr w:type="spellEnd"/>
      <w:r w:rsidRPr="00D92EE6">
        <w:rPr>
          <w:rFonts w:ascii="Arial" w:hAnsi="Arial" w:cs="Arial"/>
          <w:b w:val="0"/>
          <w:color w:val="auto"/>
          <w:sz w:val="22"/>
          <w:szCs w:val="22"/>
        </w:rPr>
        <w:t xml:space="preserve"> de 25 cm, 35 cm e 45 cm </w:t>
      </w:r>
      <w:bookmarkEnd w:id="50"/>
      <w:r w:rsidR="00D92EE6" w:rsidRPr="00C820BB">
        <w:rPr>
          <w:rFonts w:ascii="Arial" w:hAnsi="Arial" w:cs="Arial"/>
          <w:b w:val="0"/>
          <w:color w:val="auto"/>
          <w:sz w:val="22"/>
          <w:szCs w:val="22"/>
        </w:rPr>
        <w:t>nas diferentes estações nos anos 2013-2015</w:t>
      </w:r>
    </w:p>
    <w:tbl>
      <w:tblPr>
        <w:tblStyle w:val="Tabelacomgrade"/>
        <w:tblW w:w="5000" w:type="pct"/>
        <w:jc w:val="center"/>
        <w:tblBorders>
          <w:left w:val="none" w:sz="0" w:space="0" w:color="auto"/>
          <w:right w:val="none" w:sz="0" w:space="0" w:color="auto"/>
          <w:insideH w:val="none" w:sz="0" w:space="0" w:color="auto"/>
          <w:insideV w:val="none" w:sz="0" w:space="0" w:color="auto"/>
        </w:tblBorders>
        <w:tblLook w:val="04A0"/>
      </w:tblPr>
      <w:tblGrid>
        <w:gridCol w:w="3639"/>
        <w:gridCol w:w="1190"/>
        <w:gridCol w:w="1190"/>
        <w:gridCol w:w="1190"/>
        <w:gridCol w:w="1117"/>
        <w:gridCol w:w="728"/>
      </w:tblGrid>
      <w:tr w:rsidR="00751C9C" w:rsidRPr="00D92EE6" w:rsidTr="00D92EE6">
        <w:trPr>
          <w:jc w:val="center"/>
        </w:trPr>
        <w:tc>
          <w:tcPr>
            <w:tcW w:w="2010" w:type="pct"/>
            <w:vMerge w:val="restart"/>
            <w:tcBorders>
              <w:top w:val="single" w:sz="4" w:space="0" w:color="auto"/>
              <w:left w:val="nil"/>
              <w:right w:val="nil"/>
            </w:tcBorders>
            <w:vAlign w:val="center"/>
          </w:tcPr>
          <w:p w:rsidR="00751C9C" w:rsidRPr="00D92EE6" w:rsidRDefault="00751C9C" w:rsidP="00715188">
            <w:pPr>
              <w:jc w:val="center"/>
              <w:rPr>
                <w:rFonts w:ascii="Arial" w:hAnsi="Arial" w:cs="Arial"/>
              </w:rPr>
            </w:pPr>
            <w:r w:rsidRPr="00D92EE6">
              <w:rPr>
                <w:rFonts w:ascii="Arial" w:hAnsi="Arial" w:cs="Arial"/>
              </w:rPr>
              <w:t>Estações</w:t>
            </w:r>
          </w:p>
        </w:tc>
        <w:tc>
          <w:tcPr>
            <w:tcW w:w="1971" w:type="pct"/>
            <w:gridSpan w:val="3"/>
            <w:tcBorders>
              <w:top w:val="single" w:sz="4" w:space="0" w:color="auto"/>
              <w:left w:val="nil"/>
              <w:bottom w:val="single" w:sz="4" w:space="0" w:color="auto"/>
              <w:right w:val="nil"/>
            </w:tcBorders>
          </w:tcPr>
          <w:p w:rsidR="00751C9C" w:rsidRPr="00D92EE6" w:rsidRDefault="00751C9C" w:rsidP="00715188">
            <w:pPr>
              <w:jc w:val="center"/>
              <w:rPr>
                <w:rFonts w:ascii="Arial" w:hAnsi="Arial" w:cs="Arial"/>
              </w:rPr>
            </w:pPr>
            <w:r w:rsidRPr="00D92EE6">
              <w:rPr>
                <w:rFonts w:ascii="Arial" w:hAnsi="Arial" w:cs="Arial"/>
              </w:rPr>
              <w:t xml:space="preserve">Altura de </w:t>
            </w:r>
            <w:proofErr w:type="spellStart"/>
            <w:r w:rsidRPr="00D92EE6">
              <w:rPr>
                <w:rFonts w:ascii="Arial" w:hAnsi="Arial" w:cs="Arial"/>
              </w:rPr>
              <w:t>pastejo</w:t>
            </w:r>
            <w:proofErr w:type="spellEnd"/>
          </w:p>
        </w:tc>
        <w:tc>
          <w:tcPr>
            <w:tcW w:w="617" w:type="pct"/>
            <w:vMerge w:val="restart"/>
            <w:tcBorders>
              <w:top w:val="single" w:sz="4" w:space="0" w:color="auto"/>
              <w:left w:val="nil"/>
              <w:right w:val="nil"/>
            </w:tcBorders>
            <w:vAlign w:val="center"/>
          </w:tcPr>
          <w:p w:rsidR="00751C9C" w:rsidRPr="00D92EE6" w:rsidRDefault="00751C9C" w:rsidP="00715188">
            <w:pPr>
              <w:jc w:val="center"/>
              <w:rPr>
                <w:rFonts w:ascii="Arial" w:hAnsi="Arial" w:cs="Arial"/>
              </w:rPr>
            </w:pPr>
            <w:r w:rsidRPr="00D92EE6">
              <w:rPr>
                <w:rFonts w:ascii="Arial" w:hAnsi="Arial" w:cs="Arial"/>
              </w:rPr>
              <w:t>Média</w:t>
            </w:r>
          </w:p>
        </w:tc>
        <w:tc>
          <w:tcPr>
            <w:tcW w:w="402" w:type="pct"/>
            <w:vMerge w:val="restart"/>
            <w:tcBorders>
              <w:top w:val="single" w:sz="4" w:space="0" w:color="auto"/>
              <w:left w:val="nil"/>
              <w:right w:val="nil"/>
            </w:tcBorders>
            <w:vAlign w:val="center"/>
          </w:tcPr>
          <w:p w:rsidR="00751C9C" w:rsidRPr="00D92EE6" w:rsidRDefault="00751C9C" w:rsidP="00715188">
            <w:pPr>
              <w:jc w:val="center"/>
              <w:rPr>
                <w:rFonts w:ascii="Arial" w:hAnsi="Arial" w:cs="Arial"/>
              </w:rPr>
            </w:pPr>
            <w:r w:rsidRPr="00D92EE6">
              <w:rPr>
                <w:rFonts w:ascii="Arial" w:hAnsi="Arial" w:cs="Arial"/>
              </w:rPr>
              <w:t>EPM</w:t>
            </w:r>
          </w:p>
        </w:tc>
      </w:tr>
      <w:tr w:rsidR="00751C9C" w:rsidRPr="00D92EE6" w:rsidTr="00D92EE6">
        <w:trPr>
          <w:jc w:val="center"/>
        </w:trPr>
        <w:tc>
          <w:tcPr>
            <w:tcW w:w="2010" w:type="pct"/>
            <w:vMerge/>
            <w:tcBorders>
              <w:left w:val="nil"/>
              <w:bottom w:val="single" w:sz="4" w:space="0" w:color="auto"/>
              <w:right w:val="nil"/>
            </w:tcBorders>
            <w:vAlign w:val="center"/>
          </w:tcPr>
          <w:p w:rsidR="00751C9C" w:rsidRPr="00D92EE6" w:rsidRDefault="00751C9C" w:rsidP="00715188">
            <w:pPr>
              <w:jc w:val="center"/>
              <w:rPr>
                <w:rFonts w:ascii="Arial" w:hAnsi="Arial" w:cs="Arial"/>
              </w:rPr>
            </w:pPr>
          </w:p>
        </w:tc>
        <w:tc>
          <w:tcPr>
            <w:tcW w:w="657" w:type="pct"/>
            <w:tcBorders>
              <w:top w:val="single" w:sz="4" w:space="0" w:color="auto"/>
              <w:left w:val="nil"/>
              <w:bottom w:val="single" w:sz="4" w:space="0" w:color="auto"/>
              <w:right w:val="nil"/>
            </w:tcBorders>
            <w:hideMark/>
          </w:tcPr>
          <w:p w:rsidR="00751C9C" w:rsidRPr="00D92EE6" w:rsidRDefault="00751C9C" w:rsidP="00715188">
            <w:pPr>
              <w:jc w:val="center"/>
              <w:rPr>
                <w:rFonts w:ascii="Arial" w:hAnsi="Arial" w:cs="Arial"/>
              </w:rPr>
            </w:pPr>
            <w:r w:rsidRPr="00D92EE6">
              <w:rPr>
                <w:rFonts w:ascii="Arial" w:hAnsi="Arial" w:cs="Arial"/>
              </w:rPr>
              <w:t>25</w:t>
            </w:r>
          </w:p>
        </w:tc>
        <w:tc>
          <w:tcPr>
            <w:tcW w:w="657" w:type="pct"/>
            <w:tcBorders>
              <w:top w:val="single" w:sz="4" w:space="0" w:color="auto"/>
              <w:left w:val="nil"/>
              <w:bottom w:val="single" w:sz="4" w:space="0" w:color="auto"/>
              <w:right w:val="nil"/>
            </w:tcBorders>
            <w:hideMark/>
          </w:tcPr>
          <w:p w:rsidR="00751C9C" w:rsidRPr="00D92EE6" w:rsidRDefault="00751C9C" w:rsidP="00715188">
            <w:pPr>
              <w:jc w:val="center"/>
              <w:rPr>
                <w:rFonts w:ascii="Arial" w:hAnsi="Arial" w:cs="Arial"/>
              </w:rPr>
            </w:pPr>
            <w:r w:rsidRPr="00D92EE6">
              <w:rPr>
                <w:rFonts w:ascii="Arial" w:hAnsi="Arial" w:cs="Arial"/>
              </w:rPr>
              <w:t>35</w:t>
            </w:r>
          </w:p>
        </w:tc>
        <w:tc>
          <w:tcPr>
            <w:tcW w:w="657" w:type="pct"/>
            <w:tcBorders>
              <w:top w:val="single" w:sz="4" w:space="0" w:color="auto"/>
              <w:left w:val="nil"/>
              <w:bottom w:val="single" w:sz="4" w:space="0" w:color="auto"/>
              <w:right w:val="nil"/>
            </w:tcBorders>
            <w:hideMark/>
          </w:tcPr>
          <w:p w:rsidR="00751C9C" w:rsidRPr="00D92EE6" w:rsidRDefault="00751C9C" w:rsidP="00715188">
            <w:pPr>
              <w:jc w:val="center"/>
              <w:rPr>
                <w:rFonts w:ascii="Arial" w:hAnsi="Arial" w:cs="Arial"/>
              </w:rPr>
            </w:pPr>
            <w:r w:rsidRPr="00D92EE6">
              <w:rPr>
                <w:rFonts w:ascii="Arial" w:hAnsi="Arial" w:cs="Arial"/>
              </w:rPr>
              <w:t>45</w:t>
            </w:r>
          </w:p>
        </w:tc>
        <w:tc>
          <w:tcPr>
            <w:tcW w:w="617" w:type="pct"/>
            <w:vMerge/>
            <w:tcBorders>
              <w:left w:val="nil"/>
              <w:bottom w:val="single" w:sz="4" w:space="0" w:color="auto"/>
              <w:right w:val="nil"/>
            </w:tcBorders>
            <w:hideMark/>
          </w:tcPr>
          <w:p w:rsidR="00751C9C" w:rsidRPr="00D92EE6" w:rsidRDefault="00751C9C" w:rsidP="00715188">
            <w:pPr>
              <w:jc w:val="center"/>
              <w:rPr>
                <w:rFonts w:ascii="Arial" w:hAnsi="Arial" w:cs="Arial"/>
              </w:rPr>
            </w:pPr>
          </w:p>
        </w:tc>
        <w:tc>
          <w:tcPr>
            <w:tcW w:w="402" w:type="pct"/>
            <w:vMerge/>
            <w:tcBorders>
              <w:left w:val="nil"/>
              <w:bottom w:val="single" w:sz="4" w:space="0" w:color="auto"/>
              <w:right w:val="nil"/>
            </w:tcBorders>
            <w:hideMark/>
          </w:tcPr>
          <w:p w:rsidR="00751C9C" w:rsidRPr="00D92EE6" w:rsidRDefault="00751C9C" w:rsidP="00715188">
            <w:pPr>
              <w:jc w:val="center"/>
              <w:rPr>
                <w:rFonts w:ascii="Arial" w:hAnsi="Arial" w:cs="Arial"/>
              </w:rPr>
            </w:pPr>
          </w:p>
        </w:tc>
      </w:tr>
      <w:tr w:rsidR="00751C9C" w:rsidRPr="00D92EE6" w:rsidTr="00D92EE6">
        <w:trPr>
          <w:jc w:val="center"/>
        </w:trPr>
        <w:tc>
          <w:tcPr>
            <w:tcW w:w="5000" w:type="pct"/>
            <w:gridSpan w:val="6"/>
            <w:tcBorders>
              <w:top w:val="single" w:sz="4" w:space="0" w:color="auto"/>
              <w:left w:val="nil"/>
              <w:bottom w:val="nil"/>
              <w:right w:val="nil"/>
            </w:tcBorders>
            <w:vAlign w:val="center"/>
          </w:tcPr>
          <w:p w:rsidR="00751C9C" w:rsidRPr="00D92EE6" w:rsidRDefault="00751C9C" w:rsidP="00715188">
            <w:pPr>
              <w:jc w:val="center"/>
              <w:rPr>
                <w:rFonts w:ascii="Arial" w:hAnsi="Arial" w:cs="Arial"/>
              </w:rPr>
            </w:pPr>
            <w:r w:rsidRPr="00D92EE6">
              <w:rPr>
                <w:rFonts w:ascii="Arial" w:hAnsi="Arial" w:cs="Arial"/>
              </w:rPr>
              <w:t>PB</w:t>
            </w:r>
          </w:p>
        </w:tc>
      </w:tr>
      <w:tr w:rsidR="00751C9C" w:rsidRPr="00D92EE6" w:rsidTr="00D92EE6">
        <w:trPr>
          <w:jc w:val="center"/>
        </w:trPr>
        <w:tc>
          <w:tcPr>
            <w:tcW w:w="2010" w:type="pct"/>
            <w:tcBorders>
              <w:top w:val="single" w:sz="4" w:space="0" w:color="auto"/>
              <w:left w:val="nil"/>
              <w:bottom w:val="nil"/>
              <w:right w:val="nil"/>
            </w:tcBorders>
            <w:vAlign w:val="center"/>
            <w:hideMark/>
          </w:tcPr>
          <w:p w:rsidR="00751C9C" w:rsidRPr="00D92EE6" w:rsidRDefault="00751C9C" w:rsidP="00715188">
            <w:pPr>
              <w:rPr>
                <w:rFonts w:ascii="Arial" w:eastAsia="Times New Roman" w:hAnsi="Arial" w:cs="Arial"/>
                <w:bCs/>
                <w:color w:val="000000"/>
              </w:rPr>
            </w:pPr>
            <w:r w:rsidRPr="00D92EE6">
              <w:rPr>
                <w:rFonts w:ascii="Arial" w:eastAsia="Times New Roman" w:hAnsi="Arial" w:cs="Arial"/>
                <w:bCs/>
                <w:color w:val="000000"/>
              </w:rPr>
              <w:t xml:space="preserve">Primavera e verão de 2013-2014 </w:t>
            </w:r>
          </w:p>
        </w:tc>
        <w:tc>
          <w:tcPr>
            <w:tcW w:w="657" w:type="pct"/>
            <w:tcBorders>
              <w:top w:val="single" w:sz="4" w:space="0" w:color="auto"/>
              <w:left w:val="nil"/>
              <w:bottom w:val="nil"/>
              <w:right w:val="nil"/>
            </w:tcBorders>
            <w:vAlign w:val="center"/>
          </w:tcPr>
          <w:p w:rsidR="00751C9C" w:rsidRPr="00D92EE6" w:rsidRDefault="00751C9C" w:rsidP="00715188">
            <w:pPr>
              <w:jc w:val="center"/>
              <w:rPr>
                <w:rFonts w:ascii="Arial" w:hAnsi="Arial" w:cs="Arial"/>
              </w:rPr>
            </w:pPr>
            <w:r w:rsidRPr="00D92EE6">
              <w:rPr>
                <w:rFonts w:ascii="Arial" w:hAnsi="Arial" w:cs="Arial"/>
              </w:rPr>
              <w:t>8,47Ca</w:t>
            </w:r>
          </w:p>
        </w:tc>
        <w:tc>
          <w:tcPr>
            <w:tcW w:w="657" w:type="pct"/>
            <w:tcBorders>
              <w:top w:val="single" w:sz="4" w:space="0" w:color="auto"/>
              <w:left w:val="nil"/>
              <w:bottom w:val="nil"/>
              <w:right w:val="nil"/>
            </w:tcBorders>
            <w:vAlign w:val="center"/>
          </w:tcPr>
          <w:p w:rsidR="00751C9C" w:rsidRPr="00D92EE6" w:rsidRDefault="00751C9C" w:rsidP="00715188">
            <w:pPr>
              <w:jc w:val="center"/>
              <w:rPr>
                <w:rFonts w:ascii="Arial" w:hAnsi="Arial" w:cs="Arial"/>
              </w:rPr>
            </w:pPr>
            <w:r w:rsidRPr="00D92EE6">
              <w:rPr>
                <w:rFonts w:ascii="Arial" w:hAnsi="Arial" w:cs="Arial"/>
              </w:rPr>
              <w:t>8,10</w:t>
            </w:r>
            <w:proofErr w:type="spellStart"/>
            <w:r w:rsidRPr="00D92EE6">
              <w:rPr>
                <w:rFonts w:ascii="Arial" w:hAnsi="Arial" w:cs="Arial"/>
              </w:rPr>
              <w:t>Aa</w:t>
            </w:r>
            <w:proofErr w:type="spellEnd"/>
          </w:p>
        </w:tc>
        <w:tc>
          <w:tcPr>
            <w:tcW w:w="657" w:type="pct"/>
            <w:tcBorders>
              <w:top w:val="single" w:sz="4" w:space="0" w:color="auto"/>
              <w:left w:val="nil"/>
              <w:bottom w:val="nil"/>
              <w:right w:val="nil"/>
            </w:tcBorders>
            <w:vAlign w:val="center"/>
          </w:tcPr>
          <w:p w:rsidR="00751C9C" w:rsidRPr="00D92EE6" w:rsidRDefault="00751C9C" w:rsidP="00715188">
            <w:pPr>
              <w:jc w:val="center"/>
              <w:rPr>
                <w:rFonts w:ascii="Arial" w:hAnsi="Arial" w:cs="Arial"/>
              </w:rPr>
            </w:pPr>
            <w:r w:rsidRPr="00D92EE6">
              <w:rPr>
                <w:rFonts w:ascii="Arial" w:hAnsi="Arial" w:cs="Arial"/>
              </w:rPr>
              <w:t>5,08</w:t>
            </w:r>
            <w:proofErr w:type="spellStart"/>
            <w:proofErr w:type="gramStart"/>
            <w:r w:rsidRPr="00D92EE6">
              <w:rPr>
                <w:rFonts w:ascii="Arial" w:hAnsi="Arial" w:cs="Arial"/>
              </w:rPr>
              <w:t>ABb</w:t>
            </w:r>
            <w:proofErr w:type="spellEnd"/>
            <w:proofErr w:type="gramEnd"/>
          </w:p>
        </w:tc>
        <w:tc>
          <w:tcPr>
            <w:tcW w:w="617" w:type="pct"/>
            <w:tcBorders>
              <w:top w:val="single" w:sz="4" w:space="0" w:color="auto"/>
              <w:left w:val="nil"/>
              <w:bottom w:val="nil"/>
              <w:right w:val="nil"/>
            </w:tcBorders>
            <w:vAlign w:val="center"/>
          </w:tcPr>
          <w:p w:rsidR="00751C9C" w:rsidRPr="00D92EE6" w:rsidRDefault="00751C9C" w:rsidP="00715188">
            <w:pPr>
              <w:jc w:val="center"/>
              <w:rPr>
                <w:rFonts w:ascii="Arial" w:hAnsi="Arial" w:cs="Arial"/>
              </w:rPr>
            </w:pPr>
            <w:r w:rsidRPr="00D92EE6">
              <w:rPr>
                <w:rFonts w:ascii="Arial" w:hAnsi="Arial" w:cs="Arial"/>
              </w:rPr>
              <w:t>7,21C</w:t>
            </w:r>
          </w:p>
        </w:tc>
        <w:tc>
          <w:tcPr>
            <w:tcW w:w="402" w:type="pct"/>
            <w:tcBorders>
              <w:top w:val="single" w:sz="4" w:space="0" w:color="auto"/>
              <w:left w:val="nil"/>
              <w:bottom w:val="nil"/>
              <w:right w:val="nil"/>
            </w:tcBorders>
            <w:vAlign w:val="center"/>
          </w:tcPr>
          <w:p w:rsidR="00751C9C" w:rsidRPr="00D92EE6" w:rsidRDefault="00751C9C" w:rsidP="00715188">
            <w:pPr>
              <w:jc w:val="center"/>
              <w:rPr>
                <w:rFonts w:ascii="Arial" w:hAnsi="Arial" w:cs="Arial"/>
              </w:rPr>
            </w:pPr>
            <w:r w:rsidRPr="00D92EE6">
              <w:rPr>
                <w:rFonts w:ascii="Arial" w:hAnsi="Arial" w:cs="Arial"/>
              </w:rPr>
              <w:t>0,40</w:t>
            </w:r>
          </w:p>
        </w:tc>
      </w:tr>
      <w:tr w:rsidR="00751C9C" w:rsidRPr="00D92EE6" w:rsidTr="00D92EE6">
        <w:trPr>
          <w:jc w:val="center"/>
        </w:trPr>
        <w:tc>
          <w:tcPr>
            <w:tcW w:w="2010" w:type="pct"/>
            <w:tcBorders>
              <w:top w:val="nil"/>
              <w:left w:val="nil"/>
              <w:bottom w:val="nil"/>
              <w:right w:val="nil"/>
            </w:tcBorders>
            <w:vAlign w:val="center"/>
            <w:hideMark/>
          </w:tcPr>
          <w:p w:rsidR="00751C9C" w:rsidRPr="00D92EE6" w:rsidRDefault="00751C9C" w:rsidP="00715188">
            <w:pPr>
              <w:rPr>
                <w:rFonts w:ascii="Arial" w:eastAsia="Times New Roman" w:hAnsi="Arial" w:cs="Arial"/>
                <w:bCs/>
                <w:color w:val="000000"/>
              </w:rPr>
            </w:pPr>
            <w:r w:rsidRPr="00D92EE6">
              <w:rPr>
                <w:rFonts w:ascii="Arial" w:eastAsia="Times New Roman" w:hAnsi="Arial" w:cs="Arial"/>
                <w:bCs/>
                <w:color w:val="000000"/>
              </w:rPr>
              <w:t>Out14</w:t>
            </w:r>
          </w:p>
        </w:tc>
        <w:tc>
          <w:tcPr>
            <w:tcW w:w="657" w:type="pct"/>
            <w:tcBorders>
              <w:top w:val="nil"/>
              <w:left w:val="nil"/>
              <w:bottom w:val="nil"/>
              <w:right w:val="nil"/>
            </w:tcBorders>
            <w:vAlign w:val="center"/>
          </w:tcPr>
          <w:p w:rsidR="00751C9C" w:rsidRPr="00D92EE6" w:rsidRDefault="00751C9C" w:rsidP="00715188">
            <w:pPr>
              <w:jc w:val="center"/>
              <w:rPr>
                <w:rFonts w:ascii="Arial" w:hAnsi="Arial" w:cs="Arial"/>
              </w:rPr>
            </w:pPr>
            <w:r w:rsidRPr="00D92EE6">
              <w:rPr>
                <w:rFonts w:ascii="Arial" w:hAnsi="Arial" w:cs="Arial"/>
              </w:rPr>
              <w:t>13,22</w:t>
            </w:r>
            <w:proofErr w:type="spellStart"/>
            <w:r w:rsidRPr="00D92EE6">
              <w:rPr>
                <w:rFonts w:ascii="Arial" w:hAnsi="Arial" w:cs="Arial"/>
              </w:rPr>
              <w:t>Aa</w:t>
            </w:r>
            <w:proofErr w:type="spellEnd"/>
          </w:p>
        </w:tc>
        <w:tc>
          <w:tcPr>
            <w:tcW w:w="657" w:type="pct"/>
            <w:tcBorders>
              <w:top w:val="nil"/>
              <w:left w:val="nil"/>
              <w:bottom w:val="nil"/>
              <w:right w:val="nil"/>
            </w:tcBorders>
            <w:vAlign w:val="center"/>
          </w:tcPr>
          <w:p w:rsidR="00751C9C" w:rsidRPr="00D92EE6" w:rsidRDefault="00751C9C" w:rsidP="00715188">
            <w:pPr>
              <w:jc w:val="center"/>
              <w:rPr>
                <w:rFonts w:ascii="Arial" w:hAnsi="Arial" w:cs="Arial"/>
              </w:rPr>
            </w:pPr>
            <w:r w:rsidRPr="00D92EE6">
              <w:rPr>
                <w:rFonts w:ascii="Arial" w:hAnsi="Arial" w:cs="Arial"/>
              </w:rPr>
              <w:t>9,63Ab</w:t>
            </w:r>
          </w:p>
        </w:tc>
        <w:tc>
          <w:tcPr>
            <w:tcW w:w="657" w:type="pct"/>
            <w:tcBorders>
              <w:top w:val="nil"/>
              <w:left w:val="nil"/>
              <w:bottom w:val="nil"/>
              <w:right w:val="nil"/>
            </w:tcBorders>
            <w:vAlign w:val="center"/>
          </w:tcPr>
          <w:p w:rsidR="00751C9C" w:rsidRPr="00D92EE6" w:rsidRDefault="00751C9C" w:rsidP="00715188">
            <w:pPr>
              <w:jc w:val="center"/>
              <w:rPr>
                <w:rFonts w:ascii="Arial" w:hAnsi="Arial" w:cs="Arial"/>
              </w:rPr>
            </w:pPr>
            <w:r w:rsidRPr="00D92EE6">
              <w:rPr>
                <w:rFonts w:ascii="Arial" w:hAnsi="Arial" w:cs="Arial"/>
              </w:rPr>
              <w:t>6,82</w:t>
            </w:r>
            <w:proofErr w:type="spellStart"/>
            <w:proofErr w:type="gramStart"/>
            <w:r w:rsidRPr="00D92EE6">
              <w:rPr>
                <w:rFonts w:ascii="Arial" w:hAnsi="Arial" w:cs="Arial"/>
              </w:rPr>
              <w:t>Ac</w:t>
            </w:r>
            <w:proofErr w:type="spellEnd"/>
            <w:proofErr w:type="gramEnd"/>
          </w:p>
        </w:tc>
        <w:tc>
          <w:tcPr>
            <w:tcW w:w="617" w:type="pct"/>
            <w:tcBorders>
              <w:top w:val="nil"/>
              <w:left w:val="nil"/>
              <w:bottom w:val="nil"/>
              <w:right w:val="nil"/>
            </w:tcBorders>
            <w:vAlign w:val="center"/>
          </w:tcPr>
          <w:p w:rsidR="00751C9C" w:rsidRPr="00D92EE6" w:rsidRDefault="00751C9C" w:rsidP="00715188">
            <w:pPr>
              <w:jc w:val="center"/>
              <w:rPr>
                <w:rFonts w:ascii="Arial" w:hAnsi="Arial" w:cs="Arial"/>
              </w:rPr>
            </w:pPr>
            <w:r w:rsidRPr="00D92EE6">
              <w:rPr>
                <w:rFonts w:ascii="Arial" w:hAnsi="Arial" w:cs="Arial"/>
              </w:rPr>
              <w:t>9,89A</w:t>
            </w:r>
          </w:p>
        </w:tc>
        <w:tc>
          <w:tcPr>
            <w:tcW w:w="402" w:type="pct"/>
            <w:tcBorders>
              <w:top w:val="nil"/>
              <w:left w:val="nil"/>
              <w:bottom w:val="nil"/>
              <w:right w:val="nil"/>
            </w:tcBorders>
            <w:vAlign w:val="center"/>
          </w:tcPr>
          <w:p w:rsidR="00751C9C" w:rsidRPr="00D92EE6" w:rsidRDefault="00751C9C" w:rsidP="00715188">
            <w:pPr>
              <w:jc w:val="center"/>
              <w:rPr>
                <w:rFonts w:ascii="Arial" w:hAnsi="Arial" w:cs="Arial"/>
              </w:rPr>
            </w:pPr>
            <w:r w:rsidRPr="00D92EE6">
              <w:rPr>
                <w:rFonts w:ascii="Arial" w:hAnsi="Arial" w:cs="Arial"/>
              </w:rPr>
              <w:t>0,40</w:t>
            </w:r>
          </w:p>
        </w:tc>
      </w:tr>
      <w:tr w:rsidR="00751C9C" w:rsidRPr="00D92EE6" w:rsidTr="00D92EE6">
        <w:trPr>
          <w:jc w:val="center"/>
        </w:trPr>
        <w:tc>
          <w:tcPr>
            <w:tcW w:w="2010" w:type="pct"/>
            <w:tcBorders>
              <w:top w:val="nil"/>
              <w:left w:val="nil"/>
              <w:bottom w:val="nil"/>
              <w:right w:val="nil"/>
            </w:tcBorders>
            <w:vAlign w:val="center"/>
            <w:hideMark/>
          </w:tcPr>
          <w:p w:rsidR="00751C9C" w:rsidRPr="00D92EE6" w:rsidRDefault="00751C9C" w:rsidP="00715188">
            <w:pPr>
              <w:rPr>
                <w:rFonts w:ascii="Arial" w:eastAsia="Times New Roman" w:hAnsi="Arial" w:cs="Arial"/>
                <w:bCs/>
                <w:color w:val="000000"/>
              </w:rPr>
            </w:pPr>
            <w:r w:rsidRPr="00D92EE6">
              <w:rPr>
                <w:rFonts w:ascii="Arial" w:eastAsia="Times New Roman" w:hAnsi="Arial" w:cs="Arial"/>
                <w:bCs/>
                <w:color w:val="000000"/>
              </w:rPr>
              <w:t xml:space="preserve">Primavera e verão de 2014-2015 </w:t>
            </w:r>
          </w:p>
        </w:tc>
        <w:tc>
          <w:tcPr>
            <w:tcW w:w="657" w:type="pct"/>
            <w:tcBorders>
              <w:top w:val="nil"/>
              <w:left w:val="nil"/>
              <w:bottom w:val="nil"/>
              <w:right w:val="nil"/>
            </w:tcBorders>
            <w:vAlign w:val="center"/>
          </w:tcPr>
          <w:p w:rsidR="00751C9C" w:rsidRPr="00D92EE6" w:rsidRDefault="00751C9C" w:rsidP="00715188">
            <w:pPr>
              <w:jc w:val="center"/>
              <w:rPr>
                <w:rFonts w:ascii="Arial" w:hAnsi="Arial" w:cs="Arial"/>
              </w:rPr>
            </w:pPr>
            <w:r w:rsidRPr="00D92EE6">
              <w:rPr>
                <w:rFonts w:ascii="Arial" w:hAnsi="Arial" w:cs="Arial"/>
              </w:rPr>
              <w:t>9,58</w:t>
            </w:r>
            <w:proofErr w:type="spellStart"/>
            <w:proofErr w:type="gramStart"/>
            <w:r w:rsidRPr="00D92EE6">
              <w:rPr>
                <w:rFonts w:ascii="Arial" w:hAnsi="Arial" w:cs="Arial"/>
              </w:rPr>
              <w:t>BCa</w:t>
            </w:r>
            <w:proofErr w:type="spellEnd"/>
            <w:proofErr w:type="gramEnd"/>
          </w:p>
        </w:tc>
        <w:tc>
          <w:tcPr>
            <w:tcW w:w="657" w:type="pct"/>
            <w:tcBorders>
              <w:top w:val="nil"/>
              <w:left w:val="nil"/>
              <w:bottom w:val="nil"/>
              <w:right w:val="nil"/>
            </w:tcBorders>
            <w:vAlign w:val="center"/>
          </w:tcPr>
          <w:p w:rsidR="00751C9C" w:rsidRPr="00D92EE6" w:rsidRDefault="00751C9C" w:rsidP="00715188">
            <w:pPr>
              <w:jc w:val="center"/>
              <w:rPr>
                <w:rFonts w:ascii="Arial" w:hAnsi="Arial" w:cs="Arial"/>
              </w:rPr>
            </w:pPr>
            <w:r w:rsidRPr="00D92EE6">
              <w:rPr>
                <w:rFonts w:ascii="Arial" w:hAnsi="Arial" w:cs="Arial"/>
              </w:rPr>
              <w:t>6,20</w:t>
            </w:r>
            <w:proofErr w:type="spellStart"/>
            <w:proofErr w:type="gramStart"/>
            <w:r w:rsidRPr="00D92EE6">
              <w:rPr>
                <w:rFonts w:ascii="Arial" w:hAnsi="Arial" w:cs="Arial"/>
              </w:rPr>
              <w:t>Bb</w:t>
            </w:r>
            <w:proofErr w:type="spellEnd"/>
            <w:proofErr w:type="gramEnd"/>
          </w:p>
        </w:tc>
        <w:tc>
          <w:tcPr>
            <w:tcW w:w="657" w:type="pct"/>
            <w:tcBorders>
              <w:top w:val="nil"/>
              <w:left w:val="nil"/>
              <w:bottom w:val="nil"/>
              <w:right w:val="nil"/>
            </w:tcBorders>
            <w:vAlign w:val="center"/>
          </w:tcPr>
          <w:p w:rsidR="00751C9C" w:rsidRPr="00D92EE6" w:rsidRDefault="00751C9C" w:rsidP="00715188">
            <w:pPr>
              <w:jc w:val="center"/>
              <w:rPr>
                <w:rFonts w:ascii="Arial" w:hAnsi="Arial" w:cs="Arial"/>
              </w:rPr>
            </w:pPr>
            <w:r w:rsidRPr="00D92EE6">
              <w:rPr>
                <w:rFonts w:ascii="Arial" w:hAnsi="Arial" w:cs="Arial"/>
              </w:rPr>
              <w:t>4,35</w:t>
            </w:r>
            <w:proofErr w:type="spellStart"/>
            <w:proofErr w:type="gramStart"/>
            <w:r w:rsidRPr="00D92EE6">
              <w:rPr>
                <w:rFonts w:ascii="Arial" w:hAnsi="Arial" w:cs="Arial"/>
              </w:rPr>
              <w:t>Bc</w:t>
            </w:r>
            <w:proofErr w:type="spellEnd"/>
            <w:proofErr w:type="gramEnd"/>
          </w:p>
        </w:tc>
        <w:tc>
          <w:tcPr>
            <w:tcW w:w="617" w:type="pct"/>
            <w:tcBorders>
              <w:top w:val="nil"/>
              <w:left w:val="nil"/>
              <w:bottom w:val="nil"/>
              <w:right w:val="nil"/>
            </w:tcBorders>
            <w:vAlign w:val="center"/>
          </w:tcPr>
          <w:p w:rsidR="00751C9C" w:rsidRPr="00D92EE6" w:rsidRDefault="00751C9C" w:rsidP="00715188">
            <w:pPr>
              <w:jc w:val="center"/>
              <w:rPr>
                <w:rFonts w:ascii="Arial" w:hAnsi="Arial" w:cs="Arial"/>
              </w:rPr>
            </w:pPr>
            <w:r w:rsidRPr="00D92EE6">
              <w:rPr>
                <w:rFonts w:ascii="Arial" w:hAnsi="Arial" w:cs="Arial"/>
              </w:rPr>
              <w:t>6,71C</w:t>
            </w:r>
          </w:p>
        </w:tc>
        <w:tc>
          <w:tcPr>
            <w:tcW w:w="402" w:type="pct"/>
            <w:tcBorders>
              <w:top w:val="nil"/>
              <w:left w:val="nil"/>
              <w:bottom w:val="nil"/>
              <w:right w:val="nil"/>
            </w:tcBorders>
            <w:vAlign w:val="center"/>
          </w:tcPr>
          <w:p w:rsidR="00751C9C" w:rsidRPr="00D92EE6" w:rsidRDefault="00751C9C" w:rsidP="00715188">
            <w:pPr>
              <w:jc w:val="center"/>
              <w:rPr>
                <w:rFonts w:ascii="Arial" w:hAnsi="Arial" w:cs="Arial"/>
              </w:rPr>
            </w:pPr>
            <w:r w:rsidRPr="00D92EE6">
              <w:rPr>
                <w:rFonts w:ascii="Arial" w:hAnsi="Arial" w:cs="Arial"/>
              </w:rPr>
              <w:t>0,40</w:t>
            </w:r>
          </w:p>
        </w:tc>
      </w:tr>
      <w:tr w:rsidR="00751C9C" w:rsidRPr="00D92EE6" w:rsidTr="00D92EE6">
        <w:trPr>
          <w:jc w:val="center"/>
        </w:trPr>
        <w:tc>
          <w:tcPr>
            <w:tcW w:w="2010" w:type="pct"/>
            <w:tcBorders>
              <w:top w:val="nil"/>
              <w:left w:val="nil"/>
              <w:bottom w:val="single" w:sz="4" w:space="0" w:color="auto"/>
              <w:right w:val="nil"/>
            </w:tcBorders>
            <w:vAlign w:val="center"/>
            <w:hideMark/>
          </w:tcPr>
          <w:p w:rsidR="00751C9C" w:rsidRPr="00D92EE6" w:rsidRDefault="00751C9C" w:rsidP="00715188">
            <w:pPr>
              <w:rPr>
                <w:rFonts w:ascii="Arial" w:eastAsia="Times New Roman" w:hAnsi="Arial" w:cs="Arial"/>
                <w:bCs/>
                <w:color w:val="000000"/>
              </w:rPr>
            </w:pPr>
            <w:r w:rsidRPr="00D92EE6">
              <w:rPr>
                <w:rFonts w:ascii="Arial" w:eastAsia="Times New Roman" w:hAnsi="Arial" w:cs="Arial"/>
                <w:bCs/>
                <w:color w:val="000000"/>
              </w:rPr>
              <w:t>Outono de 2015</w:t>
            </w:r>
          </w:p>
        </w:tc>
        <w:tc>
          <w:tcPr>
            <w:tcW w:w="657" w:type="pct"/>
            <w:tcBorders>
              <w:top w:val="nil"/>
              <w:left w:val="nil"/>
              <w:bottom w:val="single" w:sz="4" w:space="0" w:color="auto"/>
              <w:right w:val="nil"/>
            </w:tcBorders>
            <w:vAlign w:val="center"/>
          </w:tcPr>
          <w:p w:rsidR="00751C9C" w:rsidRPr="00D92EE6" w:rsidRDefault="00751C9C" w:rsidP="00715188">
            <w:pPr>
              <w:jc w:val="center"/>
              <w:rPr>
                <w:rFonts w:ascii="Arial" w:hAnsi="Arial" w:cs="Arial"/>
              </w:rPr>
            </w:pPr>
            <w:r w:rsidRPr="00D92EE6">
              <w:rPr>
                <w:rFonts w:ascii="Arial" w:hAnsi="Arial" w:cs="Arial"/>
              </w:rPr>
              <w:t>11,10</w:t>
            </w:r>
            <w:proofErr w:type="spellStart"/>
            <w:proofErr w:type="gramStart"/>
            <w:r w:rsidRPr="00D92EE6">
              <w:rPr>
                <w:rFonts w:ascii="Arial" w:hAnsi="Arial" w:cs="Arial"/>
              </w:rPr>
              <w:t>Ba</w:t>
            </w:r>
            <w:proofErr w:type="spellEnd"/>
            <w:proofErr w:type="gramEnd"/>
          </w:p>
        </w:tc>
        <w:tc>
          <w:tcPr>
            <w:tcW w:w="657" w:type="pct"/>
            <w:tcBorders>
              <w:top w:val="nil"/>
              <w:left w:val="nil"/>
              <w:bottom w:val="single" w:sz="4" w:space="0" w:color="auto"/>
              <w:right w:val="nil"/>
            </w:tcBorders>
            <w:vAlign w:val="center"/>
          </w:tcPr>
          <w:p w:rsidR="00751C9C" w:rsidRPr="00D92EE6" w:rsidRDefault="00751C9C" w:rsidP="00715188">
            <w:pPr>
              <w:jc w:val="center"/>
              <w:rPr>
                <w:rFonts w:ascii="Arial" w:hAnsi="Arial" w:cs="Arial"/>
              </w:rPr>
            </w:pPr>
            <w:r w:rsidRPr="00D92EE6">
              <w:rPr>
                <w:rFonts w:ascii="Arial" w:hAnsi="Arial" w:cs="Arial"/>
              </w:rPr>
              <w:t>8,22</w:t>
            </w:r>
            <w:proofErr w:type="spellStart"/>
            <w:proofErr w:type="gramStart"/>
            <w:r w:rsidRPr="00D92EE6">
              <w:rPr>
                <w:rFonts w:ascii="Arial" w:hAnsi="Arial" w:cs="Arial"/>
              </w:rPr>
              <w:t>ABb</w:t>
            </w:r>
            <w:proofErr w:type="spellEnd"/>
            <w:proofErr w:type="gramEnd"/>
          </w:p>
        </w:tc>
        <w:tc>
          <w:tcPr>
            <w:tcW w:w="657" w:type="pct"/>
            <w:tcBorders>
              <w:top w:val="nil"/>
              <w:left w:val="nil"/>
              <w:bottom w:val="single" w:sz="4" w:space="0" w:color="auto"/>
              <w:right w:val="nil"/>
            </w:tcBorders>
            <w:vAlign w:val="center"/>
          </w:tcPr>
          <w:p w:rsidR="00751C9C" w:rsidRPr="00D92EE6" w:rsidRDefault="00751C9C" w:rsidP="00715188">
            <w:pPr>
              <w:jc w:val="center"/>
              <w:rPr>
                <w:rFonts w:ascii="Arial" w:hAnsi="Arial" w:cs="Arial"/>
              </w:rPr>
            </w:pPr>
            <w:r w:rsidRPr="00D92EE6">
              <w:rPr>
                <w:rFonts w:ascii="Arial" w:hAnsi="Arial" w:cs="Arial"/>
              </w:rPr>
              <w:t>6,05</w:t>
            </w:r>
            <w:proofErr w:type="spellStart"/>
            <w:proofErr w:type="gramStart"/>
            <w:r w:rsidRPr="00D92EE6">
              <w:rPr>
                <w:rFonts w:ascii="Arial" w:hAnsi="Arial" w:cs="Arial"/>
              </w:rPr>
              <w:t>ABc</w:t>
            </w:r>
            <w:proofErr w:type="spellEnd"/>
            <w:proofErr w:type="gramEnd"/>
          </w:p>
        </w:tc>
        <w:tc>
          <w:tcPr>
            <w:tcW w:w="617" w:type="pct"/>
            <w:tcBorders>
              <w:top w:val="nil"/>
              <w:left w:val="nil"/>
              <w:bottom w:val="single" w:sz="4" w:space="0" w:color="auto"/>
              <w:right w:val="nil"/>
            </w:tcBorders>
            <w:vAlign w:val="center"/>
          </w:tcPr>
          <w:p w:rsidR="00751C9C" w:rsidRPr="00D92EE6" w:rsidRDefault="00751C9C" w:rsidP="00715188">
            <w:pPr>
              <w:jc w:val="center"/>
              <w:rPr>
                <w:rFonts w:ascii="Arial" w:hAnsi="Arial" w:cs="Arial"/>
              </w:rPr>
            </w:pPr>
            <w:r w:rsidRPr="00D92EE6">
              <w:rPr>
                <w:rFonts w:ascii="Arial" w:hAnsi="Arial" w:cs="Arial"/>
              </w:rPr>
              <w:t>8,46B</w:t>
            </w:r>
          </w:p>
        </w:tc>
        <w:tc>
          <w:tcPr>
            <w:tcW w:w="402" w:type="pct"/>
            <w:tcBorders>
              <w:top w:val="nil"/>
              <w:left w:val="nil"/>
              <w:bottom w:val="single" w:sz="4" w:space="0" w:color="auto"/>
              <w:right w:val="nil"/>
            </w:tcBorders>
            <w:vAlign w:val="center"/>
          </w:tcPr>
          <w:p w:rsidR="00751C9C" w:rsidRPr="00D92EE6" w:rsidRDefault="00751C9C" w:rsidP="00715188">
            <w:pPr>
              <w:jc w:val="center"/>
              <w:rPr>
                <w:rFonts w:ascii="Arial" w:hAnsi="Arial" w:cs="Arial"/>
              </w:rPr>
            </w:pPr>
            <w:r w:rsidRPr="00D92EE6">
              <w:rPr>
                <w:rFonts w:ascii="Arial" w:hAnsi="Arial" w:cs="Arial"/>
              </w:rPr>
              <w:t>0,40</w:t>
            </w:r>
          </w:p>
        </w:tc>
      </w:tr>
      <w:tr w:rsidR="00751C9C" w:rsidRPr="00D92EE6" w:rsidTr="00D92EE6">
        <w:trPr>
          <w:jc w:val="center"/>
        </w:trPr>
        <w:tc>
          <w:tcPr>
            <w:tcW w:w="2010" w:type="pct"/>
            <w:tcBorders>
              <w:top w:val="single" w:sz="4" w:space="0" w:color="auto"/>
              <w:left w:val="nil"/>
              <w:bottom w:val="single" w:sz="4" w:space="0" w:color="auto"/>
              <w:right w:val="nil"/>
            </w:tcBorders>
            <w:vAlign w:val="center"/>
            <w:hideMark/>
          </w:tcPr>
          <w:p w:rsidR="00751C9C" w:rsidRPr="00D92EE6" w:rsidRDefault="00751C9C" w:rsidP="00715188">
            <w:pPr>
              <w:rPr>
                <w:rFonts w:ascii="Arial" w:hAnsi="Arial" w:cs="Arial"/>
              </w:rPr>
            </w:pPr>
            <w:r w:rsidRPr="00D92EE6">
              <w:rPr>
                <w:rFonts w:ascii="Arial" w:hAnsi="Arial" w:cs="Arial"/>
              </w:rPr>
              <w:t>Média</w:t>
            </w:r>
          </w:p>
        </w:tc>
        <w:tc>
          <w:tcPr>
            <w:tcW w:w="657" w:type="pct"/>
            <w:tcBorders>
              <w:top w:val="single" w:sz="4" w:space="0" w:color="auto"/>
              <w:left w:val="nil"/>
              <w:bottom w:val="single" w:sz="4" w:space="0" w:color="auto"/>
              <w:right w:val="nil"/>
            </w:tcBorders>
            <w:vAlign w:val="center"/>
          </w:tcPr>
          <w:p w:rsidR="00751C9C" w:rsidRPr="00D92EE6" w:rsidRDefault="00751C9C" w:rsidP="00715188">
            <w:pPr>
              <w:jc w:val="center"/>
              <w:rPr>
                <w:rFonts w:ascii="Arial" w:hAnsi="Arial" w:cs="Arial"/>
              </w:rPr>
            </w:pPr>
            <w:r w:rsidRPr="00D92EE6">
              <w:rPr>
                <w:rFonts w:ascii="Arial" w:hAnsi="Arial" w:cs="Arial"/>
              </w:rPr>
              <w:t>10,59a</w:t>
            </w:r>
          </w:p>
        </w:tc>
        <w:tc>
          <w:tcPr>
            <w:tcW w:w="657" w:type="pct"/>
            <w:tcBorders>
              <w:top w:val="single" w:sz="4" w:space="0" w:color="auto"/>
              <w:left w:val="nil"/>
              <w:bottom w:val="single" w:sz="4" w:space="0" w:color="auto"/>
              <w:right w:val="nil"/>
            </w:tcBorders>
            <w:vAlign w:val="center"/>
          </w:tcPr>
          <w:p w:rsidR="00751C9C" w:rsidRPr="00D92EE6" w:rsidRDefault="00751C9C" w:rsidP="00715188">
            <w:pPr>
              <w:jc w:val="center"/>
              <w:rPr>
                <w:rFonts w:ascii="Arial" w:hAnsi="Arial" w:cs="Arial"/>
              </w:rPr>
            </w:pPr>
            <w:r w:rsidRPr="00D92EE6">
              <w:rPr>
                <w:rFonts w:ascii="Arial" w:hAnsi="Arial" w:cs="Arial"/>
              </w:rPr>
              <w:t>8,03b</w:t>
            </w:r>
          </w:p>
        </w:tc>
        <w:tc>
          <w:tcPr>
            <w:tcW w:w="657" w:type="pct"/>
            <w:tcBorders>
              <w:top w:val="single" w:sz="4" w:space="0" w:color="auto"/>
              <w:left w:val="nil"/>
              <w:bottom w:val="single" w:sz="4" w:space="0" w:color="auto"/>
              <w:right w:val="nil"/>
            </w:tcBorders>
            <w:vAlign w:val="center"/>
          </w:tcPr>
          <w:p w:rsidR="00751C9C" w:rsidRPr="00D92EE6" w:rsidRDefault="00751C9C" w:rsidP="00715188">
            <w:pPr>
              <w:jc w:val="center"/>
              <w:rPr>
                <w:rFonts w:ascii="Arial" w:hAnsi="Arial" w:cs="Arial"/>
              </w:rPr>
            </w:pPr>
            <w:r w:rsidRPr="00D92EE6">
              <w:rPr>
                <w:rFonts w:ascii="Arial" w:hAnsi="Arial" w:cs="Arial"/>
              </w:rPr>
              <w:t>5,58c</w:t>
            </w:r>
          </w:p>
        </w:tc>
        <w:tc>
          <w:tcPr>
            <w:tcW w:w="617" w:type="pct"/>
            <w:tcBorders>
              <w:top w:val="single" w:sz="4" w:space="0" w:color="auto"/>
              <w:left w:val="nil"/>
              <w:bottom w:val="single" w:sz="4" w:space="0" w:color="auto"/>
              <w:right w:val="nil"/>
            </w:tcBorders>
            <w:vAlign w:val="center"/>
          </w:tcPr>
          <w:p w:rsidR="00751C9C" w:rsidRPr="00D92EE6" w:rsidRDefault="00751C9C" w:rsidP="00715188">
            <w:pPr>
              <w:jc w:val="center"/>
              <w:rPr>
                <w:rFonts w:ascii="Arial" w:hAnsi="Arial" w:cs="Arial"/>
              </w:rPr>
            </w:pPr>
          </w:p>
        </w:tc>
        <w:tc>
          <w:tcPr>
            <w:tcW w:w="402" w:type="pct"/>
            <w:tcBorders>
              <w:top w:val="single" w:sz="4" w:space="0" w:color="auto"/>
              <w:left w:val="nil"/>
              <w:bottom w:val="single" w:sz="4" w:space="0" w:color="auto"/>
              <w:right w:val="nil"/>
            </w:tcBorders>
            <w:vAlign w:val="center"/>
          </w:tcPr>
          <w:p w:rsidR="00751C9C" w:rsidRPr="00D92EE6" w:rsidRDefault="00751C9C" w:rsidP="00715188">
            <w:pPr>
              <w:jc w:val="center"/>
              <w:rPr>
                <w:rFonts w:ascii="Arial" w:hAnsi="Arial" w:cs="Arial"/>
              </w:rPr>
            </w:pPr>
          </w:p>
        </w:tc>
      </w:tr>
      <w:tr w:rsidR="00751C9C" w:rsidRPr="00D92EE6" w:rsidTr="00D92EE6">
        <w:tblPrEx>
          <w:tblBorders>
            <w:left w:val="single" w:sz="4" w:space="0" w:color="auto"/>
            <w:right w:val="single" w:sz="4" w:space="0" w:color="auto"/>
            <w:insideH w:val="single" w:sz="4" w:space="0" w:color="auto"/>
            <w:insideV w:val="single" w:sz="4" w:space="0" w:color="auto"/>
          </w:tblBorders>
        </w:tblPrEx>
        <w:trPr>
          <w:jc w:val="center"/>
        </w:trPr>
        <w:tc>
          <w:tcPr>
            <w:tcW w:w="5000" w:type="pct"/>
            <w:gridSpan w:val="6"/>
            <w:tcBorders>
              <w:top w:val="single" w:sz="4" w:space="0" w:color="auto"/>
              <w:left w:val="nil"/>
              <w:bottom w:val="single" w:sz="4" w:space="0" w:color="auto"/>
              <w:right w:val="nil"/>
            </w:tcBorders>
            <w:vAlign w:val="center"/>
          </w:tcPr>
          <w:p w:rsidR="00751C9C" w:rsidRPr="00D92EE6" w:rsidRDefault="00751C9C" w:rsidP="00715188">
            <w:pPr>
              <w:jc w:val="center"/>
              <w:rPr>
                <w:rFonts w:ascii="Arial" w:hAnsi="Arial" w:cs="Arial"/>
              </w:rPr>
            </w:pPr>
            <w:proofErr w:type="spellStart"/>
            <w:proofErr w:type="gramStart"/>
            <w:r w:rsidRPr="00D92EE6">
              <w:rPr>
                <w:rFonts w:ascii="Arial" w:hAnsi="Arial" w:cs="Arial"/>
              </w:rPr>
              <w:t>FDNcp</w:t>
            </w:r>
            <w:proofErr w:type="spellEnd"/>
            <w:proofErr w:type="gramEnd"/>
          </w:p>
        </w:tc>
      </w:tr>
      <w:tr w:rsidR="00751C9C" w:rsidRPr="00D92EE6" w:rsidTr="00D92EE6">
        <w:tblPrEx>
          <w:tblBorders>
            <w:left w:val="single" w:sz="4" w:space="0" w:color="auto"/>
            <w:right w:val="single" w:sz="4" w:space="0" w:color="auto"/>
            <w:insideH w:val="single" w:sz="4" w:space="0" w:color="auto"/>
            <w:insideV w:val="single" w:sz="4" w:space="0" w:color="auto"/>
          </w:tblBorders>
        </w:tblPrEx>
        <w:trPr>
          <w:jc w:val="center"/>
        </w:trPr>
        <w:tc>
          <w:tcPr>
            <w:tcW w:w="2010" w:type="pct"/>
            <w:tcBorders>
              <w:top w:val="single" w:sz="4" w:space="0" w:color="auto"/>
              <w:left w:val="nil"/>
              <w:bottom w:val="nil"/>
              <w:right w:val="nil"/>
            </w:tcBorders>
            <w:vAlign w:val="center"/>
            <w:hideMark/>
          </w:tcPr>
          <w:p w:rsidR="00751C9C" w:rsidRPr="00D92EE6" w:rsidRDefault="00751C9C" w:rsidP="00715188">
            <w:pPr>
              <w:rPr>
                <w:rFonts w:ascii="Arial" w:eastAsia="Times New Roman" w:hAnsi="Arial" w:cs="Arial"/>
                <w:bCs/>
                <w:color w:val="000000"/>
              </w:rPr>
            </w:pPr>
            <w:r w:rsidRPr="00D92EE6">
              <w:rPr>
                <w:rFonts w:ascii="Arial" w:eastAsia="Times New Roman" w:hAnsi="Arial" w:cs="Arial"/>
                <w:bCs/>
                <w:color w:val="000000"/>
              </w:rPr>
              <w:t xml:space="preserve">Primavera e verão de 2013-2014 </w:t>
            </w:r>
          </w:p>
        </w:tc>
        <w:tc>
          <w:tcPr>
            <w:tcW w:w="657" w:type="pct"/>
            <w:tcBorders>
              <w:top w:val="single" w:sz="4" w:space="0" w:color="auto"/>
              <w:left w:val="nil"/>
              <w:bottom w:val="nil"/>
              <w:right w:val="nil"/>
            </w:tcBorders>
            <w:vAlign w:val="center"/>
            <w:hideMark/>
          </w:tcPr>
          <w:p w:rsidR="00751C9C" w:rsidRPr="00D92EE6" w:rsidRDefault="00751C9C" w:rsidP="00715188">
            <w:pPr>
              <w:jc w:val="center"/>
              <w:rPr>
                <w:rFonts w:ascii="Arial" w:hAnsi="Arial" w:cs="Arial"/>
              </w:rPr>
            </w:pPr>
            <w:r w:rsidRPr="00D92EE6">
              <w:rPr>
                <w:rFonts w:ascii="Arial" w:hAnsi="Arial" w:cs="Arial"/>
              </w:rPr>
              <w:t>62,38Ab</w:t>
            </w:r>
          </w:p>
        </w:tc>
        <w:tc>
          <w:tcPr>
            <w:tcW w:w="657" w:type="pct"/>
            <w:tcBorders>
              <w:top w:val="single" w:sz="4" w:space="0" w:color="auto"/>
              <w:left w:val="nil"/>
              <w:bottom w:val="nil"/>
              <w:right w:val="nil"/>
            </w:tcBorders>
            <w:vAlign w:val="center"/>
            <w:hideMark/>
          </w:tcPr>
          <w:p w:rsidR="00751C9C" w:rsidRPr="00D92EE6" w:rsidRDefault="00751C9C" w:rsidP="00715188">
            <w:pPr>
              <w:jc w:val="center"/>
              <w:rPr>
                <w:rFonts w:ascii="Arial" w:hAnsi="Arial" w:cs="Arial"/>
              </w:rPr>
            </w:pPr>
            <w:r w:rsidRPr="00D92EE6">
              <w:rPr>
                <w:rFonts w:ascii="Arial" w:hAnsi="Arial" w:cs="Arial"/>
              </w:rPr>
              <w:t>64,50Ab</w:t>
            </w:r>
          </w:p>
        </w:tc>
        <w:tc>
          <w:tcPr>
            <w:tcW w:w="657" w:type="pct"/>
            <w:tcBorders>
              <w:top w:val="single" w:sz="4" w:space="0" w:color="auto"/>
              <w:left w:val="nil"/>
              <w:bottom w:val="nil"/>
              <w:right w:val="nil"/>
            </w:tcBorders>
            <w:vAlign w:val="center"/>
            <w:hideMark/>
          </w:tcPr>
          <w:p w:rsidR="00751C9C" w:rsidRPr="00D92EE6" w:rsidRDefault="00751C9C" w:rsidP="00715188">
            <w:pPr>
              <w:jc w:val="center"/>
              <w:rPr>
                <w:rFonts w:ascii="Arial" w:hAnsi="Arial" w:cs="Arial"/>
              </w:rPr>
            </w:pPr>
            <w:r w:rsidRPr="00D92EE6">
              <w:rPr>
                <w:rFonts w:ascii="Arial" w:hAnsi="Arial" w:cs="Arial"/>
              </w:rPr>
              <w:t>68,06</w:t>
            </w:r>
            <w:proofErr w:type="spellStart"/>
            <w:r w:rsidRPr="00D92EE6">
              <w:rPr>
                <w:rFonts w:ascii="Arial" w:hAnsi="Arial" w:cs="Arial"/>
              </w:rPr>
              <w:t>Aa</w:t>
            </w:r>
            <w:proofErr w:type="spellEnd"/>
          </w:p>
        </w:tc>
        <w:tc>
          <w:tcPr>
            <w:tcW w:w="617" w:type="pct"/>
            <w:tcBorders>
              <w:top w:val="single" w:sz="4" w:space="0" w:color="auto"/>
              <w:left w:val="nil"/>
              <w:bottom w:val="nil"/>
              <w:right w:val="nil"/>
            </w:tcBorders>
            <w:vAlign w:val="center"/>
            <w:hideMark/>
          </w:tcPr>
          <w:p w:rsidR="00751C9C" w:rsidRPr="00D92EE6" w:rsidRDefault="00751C9C" w:rsidP="00715188">
            <w:pPr>
              <w:jc w:val="center"/>
              <w:rPr>
                <w:rFonts w:ascii="Arial" w:hAnsi="Arial" w:cs="Arial"/>
              </w:rPr>
            </w:pPr>
            <w:r w:rsidRPr="00D92EE6">
              <w:rPr>
                <w:rFonts w:ascii="Arial" w:hAnsi="Arial" w:cs="Arial"/>
              </w:rPr>
              <w:t>64,98A</w:t>
            </w:r>
          </w:p>
        </w:tc>
        <w:tc>
          <w:tcPr>
            <w:tcW w:w="402" w:type="pct"/>
            <w:tcBorders>
              <w:top w:val="single" w:sz="4" w:space="0" w:color="auto"/>
              <w:left w:val="nil"/>
              <w:bottom w:val="nil"/>
              <w:right w:val="nil"/>
            </w:tcBorders>
            <w:vAlign w:val="center"/>
          </w:tcPr>
          <w:p w:rsidR="00751C9C" w:rsidRPr="00D92EE6" w:rsidRDefault="00751C9C" w:rsidP="00715188">
            <w:pPr>
              <w:jc w:val="center"/>
              <w:rPr>
                <w:rFonts w:ascii="Arial" w:hAnsi="Arial" w:cs="Arial"/>
              </w:rPr>
            </w:pPr>
            <w:r w:rsidRPr="00D92EE6">
              <w:rPr>
                <w:rFonts w:ascii="Arial" w:hAnsi="Arial" w:cs="Arial"/>
              </w:rPr>
              <w:t>0,51</w:t>
            </w:r>
          </w:p>
        </w:tc>
      </w:tr>
      <w:tr w:rsidR="00751C9C" w:rsidRPr="00D92EE6" w:rsidTr="00D92EE6">
        <w:tblPrEx>
          <w:tblBorders>
            <w:left w:val="single" w:sz="4" w:space="0" w:color="auto"/>
            <w:right w:val="single" w:sz="4" w:space="0" w:color="auto"/>
            <w:insideH w:val="single" w:sz="4" w:space="0" w:color="auto"/>
            <w:insideV w:val="single" w:sz="4" w:space="0" w:color="auto"/>
          </w:tblBorders>
        </w:tblPrEx>
        <w:trPr>
          <w:jc w:val="center"/>
        </w:trPr>
        <w:tc>
          <w:tcPr>
            <w:tcW w:w="2010" w:type="pct"/>
            <w:tcBorders>
              <w:top w:val="nil"/>
              <w:left w:val="nil"/>
              <w:bottom w:val="nil"/>
              <w:right w:val="nil"/>
            </w:tcBorders>
            <w:vAlign w:val="center"/>
            <w:hideMark/>
          </w:tcPr>
          <w:p w:rsidR="00751C9C" w:rsidRPr="00D92EE6" w:rsidRDefault="00751C9C" w:rsidP="00715188">
            <w:pPr>
              <w:rPr>
                <w:rFonts w:ascii="Arial" w:eastAsia="Times New Roman" w:hAnsi="Arial" w:cs="Arial"/>
                <w:bCs/>
                <w:color w:val="000000"/>
              </w:rPr>
            </w:pPr>
            <w:r w:rsidRPr="00D92EE6">
              <w:rPr>
                <w:rFonts w:ascii="Arial" w:eastAsia="Times New Roman" w:hAnsi="Arial" w:cs="Arial"/>
                <w:bCs/>
                <w:color w:val="000000"/>
              </w:rPr>
              <w:t>Out14</w:t>
            </w:r>
          </w:p>
        </w:tc>
        <w:tc>
          <w:tcPr>
            <w:tcW w:w="657" w:type="pct"/>
            <w:tcBorders>
              <w:top w:val="nil"/>
              <w:left w:val="nil"/>
              <w:bottom w:val="nil"/>
              <w:right w:val="nil"/>
            </w:tcBorders>
            <w:vAlign w:val="center"/>
            <w:hideMark/>
          </w:tcPr>
          <w:p w:rsidR="00751C9C" w:rsidRPr="00D92EE6" w:rsidRDefault="00751C9C" w:rsidP="00715188">
            <w:pPr>
              <w:jc w:val="center"/>
              <w:rPr>
                <w:rFonts w:ascii="Arial" w:hAnsi="Arial" w:cs="Arial"/>
              </w:rPr>
            </w:pPr>
            <w:r w:rsidRPr="00D92EE6">
              <w:rPr>
                <w:rFonts w:ascii="Arial" w:hAnsi="Arial" w:cs="Arial"/>
              </w:rPr>
              <w:t>59,97</w:t>
            </w:r>
            <w:proofErr w:type="spellStart"/>
            <w:proofErr w:type="gramStart"/>
            <w:r w:rsidRPr="00D92EE6">
              <w:rPr>
                <w:rFonts w:ascii="Arial" w:hAnsi="Arial" w:cs="Arial"/>
              </w:rPr>
              <w:t>ABb</w:t>
            </w:r>
            <w:proofErr w:type="spellEnd"/>
            <w:proofErr w:type="gramEnd"/>
          </w:p>
        </w:tc>
        <w:tc>
          <w:tcPr>
            <w:tcW w:w="657" w:type="pct"/>
            <w:tcBorders>
              <w:top w:val="nil"/>
              <w:left w:val="nil"/>
              <w:bottom w:val="nil"/>
              <w:right w:val="nil"/>
            </w:tcBorders>
            <w:vAlign w:val="center"/>
            <w:hideMark/>
          </w:tcPr>
          <w:p w:rsidR="00751C9C" w:rsidRPr="00D92EE6" w:rsidRDefault="00751C9C" w:rsidP="00715188">
            <w:pPr>
              <w:jc w:val="center"/>
              <w:rPr>
                <w:rFonts w:ascii="Arial" w:hAnsi="Arial" w:cs="Arial"/>
              </w:rPr>
            </w:pPr>
            <w:r w:rsidRPr="00D92EE6">
              <w:rPr>
                <w:rFonts w:ascii="Arial" w:hAnsi="Arial" w:cs="Arial"/>
              </w:rPr>
              <w:t>64,30</w:t>
            </w:r>
            <w:proofErr w:type="spellStart"/>
            <w:proofErr w:type="gramStart"/>
            <w:r w:rsidRPr="00D92EE6">
              <w:rPr>
                <w:rFonts w:ascii="Arial" w:hAnsi="Arial" w:cs="Arial"/>
              </w:rPr>
              <w:t>ABa</w:t>
            </w:r>
            <w:proofErr w:type="spellEnd"/>
            <w:proofErr w:type="gramEnd"/>
          </w:p>
        </w:tc>
        <w:tc>
          <w:tcPr>
            <w:tcW w:w="657" w:type="pct"/>
            <w:tcBorders>
              <w:top w:val="nil"/>
              <w:left w:val="nil"/>
              <w:bottom w:val="nil"/>
              <w:right w:val="nil"/>
            </w:tcBorders>
            <w:vAlign w:val="center"/>
            <w:hideMark/>
          </w:tcPr>
          <w:p w:rsidR="00751C9C" w:rsidRPr="00D92EE6" w:rsidRDefault="00751C9C" w:rsidP="00715188">
            <w:pPr>
              <w:jc w:val="center"/>
              <w:rPr>
                <w:rFonts w:ascii="Arial" w:hAnsi="Arial" w:cs="Arial"/>
              </w:rPr>
            </w:pPr>
            <w:r w:rsidRPr="00D92EE6">
              <w:rPr>
                <w:rFonts w:ascii="Arial" w:hAnsi="Arial" w:cs="Arial"/>
              </w:rPr>
              <w:t>62,84</w:t>
            </w:r>
            <w:proofErr w:type="spellStart"/>
            <w:proofErr w:type="gramStart"/>
            <w:r w:rsidRPr="00D92EE6">
              <w:rPr>
                <w:rFonts w:ascii="Arial" w:hAnsi="Arial" w:cs="Arial"/>
              </w:rPr>
              <w:t>ABa</w:t>
            </w:r>
            <w:proofErr w:type="spellEnd"/>
            <w:proofErr w:type="gramEnd"/>
          </w:p>
        </w:tc>
        <w:tc>
          <w:tcPr>
            <w:tcW w:w="617" w:type="pct"/>
            <w:tcBorders>
              <w:top w:val="nil"/>
              <w:left w:val="nil"/>
              <w:bottom w:val="nil"/>
              <w:right w:val="nil"/>
            </w:tcBorders>
            <w:vAlign w:val="center"/>
            <w:hideMark/>
          </w:tcPr>
          <w:p w:rsidR="00751C9C" w:rsidRPr="00D92EE6" w:rsidRDefault="00751C9C" w:rsidP="00715188">
            <w:pPr>
              <w:jc w:val="center"/>
              <w:rPr>
                <w:rFonts w:ascii="Arial" w:hAnsi="Arial" w:cs="Arial"/>
              </w:rPr>
            </w:pPr>
            <w:r w:rsidRPr="00D92EE6">
              <w:rPr>
                <w:rFonts w:ascii="Arial" w:hAnsi="Arial" w:cs="Arial"/>
              </w:rPr>
              <w:t>62,37AB</w:t>
            </w:r>
          </w:p>
        </w:tc>
        <w:tc>
          <w:tcPr>
            <w:tcW w:w="402" w:type="pct"/>
            <w:tcBorders>
              <w:top w:val="nil"/>
              <w:left w:val="nil"/>
              <w:bottom w:val="nil"/>
              <w:right w:val="nil"/>
            </w:tcBorders>
            <w:vAlign w:val="center"/>
          </w:tcPr>
          <w:p w:rsidR="00751C9C" w:rsidRPr="00D92EE6" w:rsidRDefault="00751C9C" w:rsidP="00715188">
            <w:pPr>
              <w:jc w:val="center"/>
              <w:rPr>
                <w:rFonts w:ascii="Arial" w:hAnsi="Arial" w:cs="Arial"/>
              </w:rPr>
            </w:pPr>
            <w:r w:rsidRPr="00D92EE6">
              <w:rPr>
                <w:rFonts w:ascii="Arial" w:hAnsi="Arial" w:cs="Arial"/>
              </w:rPr>
              <w:t>1,65</w:t>
            </w:r>
          </w:p>
        </w:tc>
      </w:tr>
      <w:tr w:rsidR="00751C9C" w:rsidRPr="00D92EE6" w:rsidTr="00D92EE6">
        <w:tblPrEx>
          <w:tblBorders>
            <w:left w:val="single" w:sz="4" w:space="0" w:color="auto"/>
            <w:right w:val="single" w:sz="4" w:space="0" w:color="auto"/>
            <w:insideH w:val="single" w:sz="4" w:space="0" w:color="auto"/>
            <w:insideV w:val="single" w:sz="4" w:space="0" w:color="auto"/>
          </w:tblBorders>
        </w:tblPrEx>
        <w:trPr>
          <w:jc w:val="center"/>
        </w:trPr>
        <w:tc>
          <w:tcPr>
            <w:tcW w:w="2010" w:type="pct"/>
            <w:tcBorders>
              <w:top w:val="nil"/>
              <w:left w:val="nil"/>
              <w:bottom w:val="nil"/>
              <w:right w:val="nil"/>
            </w:tcBorders>
            <w:vAlign w:val="center"/>
            <w:hideMark/>
          </w:tcPr>
          <w:p w:rsidR="00751C9C" w:rsidRPr="00D92EE6" w:rsidRDefault="00751C9C" w:rsidP="00715188">
            <w:pPr>
              <w:rPr>
                <w:rFonts w:ascii="Arial" w:eastAsia="Times New Roman" w:hAnsi="Arial" w:cs="Arial"/>
                <w:bCs/>
                <w:color w:val="000000"/>
              </w:rPr>
            </w:pPr>
            <w:r w:rsidRPr="00D92EE6">
              <w:rPr>
                <w:rFonts w:ascii="Arial" w:eastAsia="Times New Roman" w:hAnsi="Arial" w:cs="Arial"/>
                <w:bCs/>
                <w:color w:val="000000"/>
              </w:rPr>
              <w:t xml:space="preserve">Primavera e verão de 2014-2015 </w:t>
            </w:r>
          </w:p>
        </w:tc>
        <w:tc>
          <w:tcPr>
            <w:tcW w:w="657" w:type="pct"/>
            <w:tcBorders>
              <w:top w:val="nil"/>
              <w:left w:val="nil"/>
              <w:bottom w:val="nil"/>
              <w:right w:val="nil"/>
            </w:tcBorders>
            <w:vAlign w:val="center"/>
            <w:hideMark/>
          </w:tcPr>
          <w:p w:rsidR="00751C9C" w:rsidRPr="00D92EE6" w:rsidRDefault="00751C9C" w:rsidP="00715188">
            <w:pPr>
              <w:jc w:val="center"/>
              <w:rPr>
                <w:rFonts w:ascii="Arial" w:hAnsi="Arial" w:cs="Arial"/>
              </w:rPr>
            </w:pPr>
            <w:r w:rsidRPr="00D92EE6">
              <w:rPr>
                <w:rFonts w:ascii="Arial" w:hAnsi="Arial" w:cs="Arial"/>
              </w:rPr>
              <w:t>60,96</w:t>
            </w:r>
            <w:proofErr w:type="spellStart"/>
            <w:proofErr w:type="gramStart"/>
            <w:r w:rsidRPr="00D92EE6">
              <w:rPr>
                <w:rFonts w:ascii="Arial" w:hAnsi="Arial" w:cs="Arial"/>
              </w:rPr>
              <w:t>ABb</w:t>
            </w:r>
            <w:proofErr w:type="spellEnd"/>
            <w:proofErr w:type="gramEnd"/>
          </w:p>
        </w:tc>
        <w:tc>
          <w:tcPr>
            <w:tcW w:w="657" w:type="pct"/>
            <w:tcBorders>
              <w:top w:val="nil"/>
              <w:left w:val="nil"/>
              <w:bottom w:val="nil"/>
              <w:right w:val="nil"/>
            </w:tcBorders>
            <w:vAlign w:val="center"/>
            <w:hideMark/>
          </w:tcPr>
          <w:p w:rsidR="00751C9C" w:rsidRPr="00D92EE6" w:rsidRDefault="00751C9C" w:rsidP="00715188">
            <w:pPr>
              <w:jc w:val="center"/>
              <w:rPr>
                <w:rFonts w:ascii="Arial" w:hAnsi="Arial" w:cs="Arial"/>
              </w:rPr>
            </w:pPr>
            <w:r w:rsidRPr="00D92EE6">
              <w:rPr>
                <w:rFonts w:ascii="Arial" w:hAnsi="Arial" w:cs="Arial"/>
              </w:rPr>
              <w:t>64,02</w:t>
            </w:r>
            <w:proofErr w:type="spellStart"/>
            <w:proofErr w:type="gramStart"/>
            <w:r w:rsidRPr="00D92EE6">
              <w:rPr>
                <w:rFonts w:ascii="Arial" w:hAnsi="Arial" w:cs="Arial"/>
              </w:rPr>
              <w:t>ABa</w:t>
            </w:r>
            <w:proofErr w:type="spellEnd"/>
            <w:proofErr w:type="gramEnd"/>
          </w:p>
        </w:tc>
        <w:tc>
          <w:tcPr>
            <w:tcW w:w="657" w:type="pct"/>
            <w:tcBorders>
              <w:top w:val="nil"/>
              <w:left w:val="nil"/>
              <w:bottom w:val="nil"/>
              <w:right w:val="nil"/>
            </w:tcBorders>
            <w:vAlign w:val="center"/>
            <w:hideMark/>
          </w:tcPr>
          <w:p w:rsidR="00751C9C" w:rsidRPr="00D92EE6" w:rsidRDefault="00751C9C" w:rsidP="00715188">
            <w:pPr>
              <w:jc w:val="center"/>
              <w:rPr>
                <w:rFonts w:ascii="Arial" w:hAnsi="Arial" w:cs="Arial"/>
              </w:rPr>
            </w:pPr>
            <w:r w:rsidRPr="00D92EE6">
              <w:rPr>
                <w:rFonts w:ascii="Arial" w:hAnsi="Arial" w:cs="Arial"/>
              </w:rPr>
              <w:t>68,19</w:t>
            </w:r>
            <w:proofErr w:type="spellStart"/>
            <w:proofErr w:type="gramStart"/>
            <w:r w:rsidRPr="00D92EE6">
              <w:rPr>
                <w:rFonts w:ascii="Arial" w:hAnsi="Arial" w:cs="Arial"/>
              </w:rPr>
              <w:t>ABa</w:t>
            </w:r>
            <w:proofErr w:type="spellEnd"/>
            <w:proofErr w:type="gramEnd"/>
          </w:p>
        </w:tc>
        <w:tc>
          <w:tcPr>
            <w:tcW w:w="617" w:type="pct"/>
            <w:tcBorders>
              <w:top w:val="nil"/>
              <w:left w:val="nil"/>
              <w:bottom w:val="nil"/>
              <w:right w:val="nil"/>
            </w:tcBorders>
            <w:vAlign w:val="center"/>
            <w:hideMark/>
          </w:tcPr>
          <w:p w:rsidR="00751C9C" w:rsidRPr="00D92EE6" w:rsidRDefault="00751C9C" w:rsidP="00715188">
            <w:pPr>
              <w:jc w:val="center"/>
              <w:rPr>
                <w:rFonts w:ascii="Arial" w:hAnsi="Arial" w:cs="Arial"/>
              </w:rPr>
            </w:pPr>
            <w:r w:rsidRPr="00D92EE6">
              <w:rPr>
                <w:rFonts w:ascii="Arial" w:hAnsi="Arial" w:cs="Arial"/>
              </w:rPr>
              <w:t>64,39AB</w:t>
            </w:r>
          </w:p>
        </w:tc>
        <w:tc>
          <w:tcPr>
            <w:tcW w:w="402" w:type="pct"/>
            <w:tcBorders>
              <w:top w:val="nil"/>
              <w:left w:val="nil"/>
              <w:bottom w:val="nil"/>
              <w:right w:val="nil"/>
            </w:tcBorders>
            <w:vAlign w:val="center"/>
          </w:tcPr>
          <w:p w:rsidR="00751C9C" w:rsidRPr="00D92EE6" w:rsidRDefault="00751C9C" w:rsidP="00715188">
            <w:pPr>
              <w:jc w:val="center"/>
              <w:rPr>
                <w:rFonts w:ascii="Arial" w:hAnsi="Arial" w:cs="Arial"/>
              </w:rPr>
            </w:pPr>
            <w:r w:rsidRPr="00D92EE6">
              <w:rPr>
                <w:rFonts w:ascii="Arial" w:hAnsi="Arial" w:cs="Arial"/>
              </w:rPr>
              <w:t>1,45</w:t>
            </w:r>
          </w:p>
        </w:tc>
      </w:tr>
      <w:tr w:rsidR="00751C9C" w:rsidRPr="00D92EE6" w:rsidTr="00D92EE6">
        <w:tblPrEx>
          <w:tblBorders>
            <w:left w:val="single" w:sz="4" w:space="0" w:color="auto"/>
            <w:right w:val="single" w:sz="4" w:space="0" w:color="auto"/>
            <w:insideH w:val="single" w:sz="4" w:space="0" w:color="auto"/>
            <w:insideV w:val="single" w:sz="4" w:space="0" w:color="auto"/>
          </w:tblBorders>
        </w:tblPrEx>
        <w:trPr>
          <w:jc w:val="center"/>
        </w:trPr>
        <w:tc>
          <w:tcPr>
            <w:tcW w:w="2010" w:type="pct"/>
            <w:tcBorders>
              <w:top w:val="nil"/>
              <w:left w:val="nil"/>
              <w:bottom w:val="single" w:sz="4" w:space="0" w:color="auto"/>
              <w:right w:val="nil"/>
            </w:tcBorders>
            <w:vAlign w:val="center"/>
            <w:hideMark/>
          </w:tcPr>
          <w:p w:rsidR="00751C9C" w:rsidRPr="00D92EE6" w:rsidRDefault="00751C9C" w:rsidP="00715188">
            <w:pPr>
              <w:rPr>
                <w:rFonts w:ascii="Arial" w:eastAsia="Times New Roman" w:hAnsi="Arial" w:cs="Arial"/>
                <w:bCs/>
                <w:color w:val="000000"/>
              </w:rPr>
            </w:pPr>
            <w:r w:rsidRPr="00D92EE6">
              <w:rPr>
                <w:rFonts w:ascii="Arial" w:eastAsia="Times New Roman" w:hAnsi="Arial" w:cs="Arial"/>
                <w:bCs/>
                <w:color w:val="000000"/>
              </w:rPr>
              <w:t>Outono de 2015</w:t>
            </w:r>
          </w:p>
        </w:tc>
        <w:tc>
          <w:tcPr>
            <w:tcW w:w="657" w:type="pct"/>
            <w:tcBorders>
              <w:top w:val="nil"/>
              <w:left w:val="nil"/>
              <w:bottom w:val="single" w:sz="4" w:space="0" w:color="auto"/>
              <w:right w:val="nil"/>
            </w:tcBorders>
            <w:vAlign w:val="center"/>
            <w:hideMark/>
          </w:tcPr>
          <w:p w:rsidR="00751C9C" w:rsidRPr="00D92EE6" w:rsidRDefault="00751C9C" w:rsidP="00715188">
            <w:pPr>
              <w:jc w:val="center"/>
              <w:rPr>
                <w:rFonts w:ascii="Arial" w:hAnsi="Arial" w:cs="Arial"/>
              </w:rPr>
            </w:pPr>
            <w:r w:rsidRPr="00D92EE6">
              <w:rPr>
                <w:rFonts w:ascii="Arial" w:hAnsi="Arial" w:cs="Arial"/>
              </w:rPr>
              <w:t>58,38</w:t>
            </w:r>
            <w:proofErr w:type="spellStart"/>
            <w:proofErr w:type="gramStart"/>
            <w:r w:rsidRPr="00D92EE6">
              <w:rPr>
                <w:rFonts w:ascii="Arial" w:hAnsi="Arial" w:cs="Arial"/>
              </w:rPr>
              <w:t>Bb</w:t>
            </w:r>
            <w:proofErr w:type="spellEnd"/>
            <w:proofErr w:type="gramEnd"/>
          </w:p>
        </w:tc>
        <w:tc>
          <w:tcPr>
            <w:tcW w:w="657" w:type="pct"/>
            <w:tcBorders>
              <w:top w:val="nil"/>
              <w:left w:val="nil"/>
              <w:bottom w:val="single" w:sz="4" w:space="0" w:color="auto"/>
              <w:right w:val="nil"/>
            </w:tcBorders>
            <w:vAlign w:val="center"/>
            <w:hideMark/>
          </w:tcPr>
          <w:p w:rsidR="00751C9C" w:rsidRPr="00D92EE6" w:rsidRDefault="00751C9C" w:rsidP="00715188">
            <w:pPr>
              <w:jc w:val="center"/>
              <w:rPr>
                <w:rFonts w:ascii="Arial" w:hAnsi="Arial" w:cs="Arial"/>
              </w:rPr>
            </w:pPr>
            <w:r w:rsidRPr="00D92EE6">
              <w:rPr>
                <w:rFonts w:ascii="Arial" w:hAnsi="Arial" w:cs="Arial"/>
              </w:rPr>
              <w:t>60,93</w:t>
            </w:r>
            <w:proofErr w:type="spellStart"/>
            <w:proofErr w:type="gramStart"/>
            <w:r w:rsidRPr="00D92EE6">
              <w:rPr>
                <w:rFonts w:ascii="Arial" w:hAnsi="Arial" w:cs="Arial"/>
              </w:rPr>
              <w:t>Bb</w:t>
            </w:r>
            <w:proofErr w:type="spellEnd"/>
            <w:proofErr w:type="gramEnd"/>
          </w:p>
        </w:tc>
        <w:tc>
          <w:tcPr>
            <w:tcW w:w="657" w:type="pct"/>
            <w:tcBorders>
              <w:top w:val="nil"/>
              <w:left w:val="nil"/>
              <w:bottom w:val="single" w:sz="4" w:space="0" w:color="auto"/>
              <w:right w:val="nil"/>
            </w:tcBorders>
            <w:vAlign w:val="center"/>
            <w:hideMark/>
          </w:tcPr>
          <w:p w:rsidR="00751C9C" w:rsidRPr="00D92EE6" w:rsidRDefault="00751C9C" w:rsidP="00715188">
            <w:pPr>
              <w:jc w:val="center"/>
              <w:rPr>
                <w:rFonts w:ascii="Arial" w:hAnsi="Arial" w:cs="Arial"/>
              </w:rPr>
            </w:pPr>
            <w:r w:rsidRPr="00D92EE6">
              <w:rPr>
                <w:rFonts w:ascii="Arial" w:hAnsi="Arial" w:cs="Arial"/>
              </w:rPr>
              <w:t>65,09</w:t>
            </w:r>
            <w:proofErr w:type="spellStart"/>
            <w:proofErr w:type="gramStart"/>
            <w:r w:rsidRPr="00D92EE6">
              <w:rPr>
                <w:rFonts w:ascii="Arial" w:hAnsi="Arial" w:cs="Arial"/>
              </w:rPr>
              <w:t>Ba</w:t>
            </w:r>
            <w:proofErr w:type="spellEnd"/>
            <w:proofErr w:type="gramEnd"/>
          </w:p>
        </w:tc>
        <w:tc>
          <w:tcPr>
            <w:tcW w:w="617" w:type="pct"/>
            <w:tcBorders>
              <w:top w:val="nil"/>
              <w:left w:val="nil"/>
              <w:bottom w:val="single" w:sz="4" w:space="0" w:color="auto"/>
              <w:right w:val="nil"/>
            </w:tcBorders>
            <w:vAlign w:val="center"/>
            <w:hideMark/>
          </w:tcPr>
          <w:p w:rsidR="00751C9C" w:rsidRPr="00D92EE6" w:rsidRDefault="00751C9C" w:rsidP="00715188">
            <w:pPr>
              <w:jc w:val="center"/>
              <w:rPr>
                <w:rFonts w:ascii="Arial" w:hAnsi="Arial" w:cs="Arial"/>
              </w:rPr>
            </w:pPr>
            <w:r w:rsidRPr="00D92EE6">
              <w:rPr>
                <w:rFonts w:ascii="Arial" w:hAnsi="Arial" w:cs="Arial"/>
              </w:rPr>
              <w:t>61,47B</w:t>
            </w:r>
          </w:p>
        </w:tc>
        <w:tc>
          <w:tcPr>
            <w:tcW w:w="402" w:type="pct"/>
            <w:tcBorders>
              <w:top w:val="nil"/>
              <w:left w:val="nil"/>
              <w:bottom w:val="single" w:sz="4" w:space="0" w:color="auto"/>
              <w:right w:val="nil"/>
            </w:tcBorders>
            <w:vAlign w:val="center"/>
          </w:tcPr>
          <w:p w:rsidR="00751C9C" w:rsidRPr="00D92EE6" w:rsidRDefault="00751C9C" w:rsidP="00715188">
            <w:pPr>
              <w:jc w:val="center"/>
              <w:rPr>
                <w:rFonts w:ascii="Arial" w:hAnsi="Arial" w:cs="Arial"/>
              </w:rPr>
            </w:pPr>
            <w:r w:rsidRPr="00D92EE6">
              <w:rPr>
                <w:rFonts w:ascii="Arial" w:hAnsi="Arial" w:cs="Arial"/>
              </w:rPr>
              <w:t>0,77</w:t>
            </w:r>
          </w:p>
        </w:tc>
      </w:tr>
      <w:tr w:rsidR="00751C9C" w:rsidRPr="00D92EE6" w:rsidTr="00D92EE6">
        <w:tblPrEx>
          <w:tblBorders>
            <w:left w:val="single" w:sz="4" w:space="0" w:color="auto"/>
            <w:right w:val="single" w:sz="4" w:space="0" w:color="auto"/>
            <w:insideH w:val="single" w:sz="4" w:space="0" w:color="auto"/>
            <w:insideV w:val="single" w:sz="4" w:space="0" w:color="auto"/>
          </w:tblBorders>
        </w:tblPrEx>
        <w:trPr>
          <w:jc w:val="center"/>
        </w:trPr>
        <w:tc>
          <w:tcPr>
            <w:tcW w:w="2010" w:type="pct"/>
            <w:tcBorders>
              <w:top w:val="single" w:sz="4" w:space="0" w:color="auto"/>
              <w:left w:val="nil"/>
              <w:bottom w:val="single" w:sz="4" w:space="0" w:color="auto"/>
              <w:right w:val="nil"/>
            </w:tcBorders>
            <w:vAlign w:val="center"/>
            <w:hideMark/>
          </w:tcPr>
          <w:p w:rsidR="00751C9C" w:rsidRPr="00D92EE6" w:rsidRDefault="00751C9C" w:rsidP="00715188">
            <w:pPr>
              <w:rPr>
                <w:rFonts w:ascii="Arial" w:hAnsi="Arial" w:cs="Arial"/>
              </w:rPr>
            </w:pPr>
            <w:r w:rsidRPr="00D92EE6">
              <w:rPr>
                <w:rFonts w:ascii="Arial" w:hAnsi="Arial" w:cs="Arial"/>
              </w:rPr>
              <w:t>Média</w:t>
            </w:r>
          </w:p>
        </w:tc>
        <w:tc>
          <w:tcPr>
            <w:tcW w:w="657" w:type="pct"/>
            <w:tcBorders>
              <w:top w:val="single" w:sz="4" w:space="0" w:color="auto"/>
              <w:left w:val="nil"/>
              <w:bottom w:val="single" w:sz="4" w:space="0" w:color="auto"/>
              <w:right w:val="nil"/>
            </w:tcBorders>
            <w:vAlign w:val="center"/>
            <w:hideMark/>
          </w:tcPr>
          <w:p w:rsidR="00751C9C" w:rsidRPr="00D92EE6" w:rsidRDefault="00751C9C" w:rsidP="00715188">
            <w:pPr>
              <w:tabs>
                <w:tab w:val="left" w:pos="1060"/>
              </w:tabs>
              <w:jc w:val="center"/>
              <w:rPr>
                <w:rFonts w:ascii="Arial" w:hAnsi="Arial" w:cs="Arial"/>
              </w:rPr>
            </w:pPr>
            <w:r w:rsidRPr="00D92EE6">
              <w:rPr>
                <w:rFonts w:ascii="Arial" w:hAnsi="Arial" w:cs="Arial"/>
              </w:rPr>
              <w:t>60,42b</w:t>
            </w:r>
          </w:p>
        </w:tc>
        <w:tc>
          <w:tcPr>
            <w:tcW w:w="657" w:type="pct"/>
            <w:tcBorders>
              <w:top w:val="single" w:sz="4" w:space="0" w:color="auto"/>
              <w:left w:val="nil"/>
              <w:bottom w:val="single" w:sz="4" w:space="0" w:color="auto"/>
              <w:right w:val="nil"/>
            </w:tcBorders>
            <w:vAlign w:val="center"/>
            <w:hideMark/>
          </w:tcPr>
          <w:p w:rsidR="00751C9C" w:rsidRPr="00D92EE6" w:rsidRDefault="00751C9C" w:rsidP="00715188">
            <w:pPr>
              <w:jc w:val="center"/>
              <w:rPr>
                <w:rFonts w:ascii="Arial" w:hAnsi="Arial" w:cs="Arial"/>
              </w:rPr>
            </w:pPr>
            <w:r w:rsidRPr="00D92EE6">
              <w:rPr>
                <w:rFonts w:ascii="Arial" w:hAnsi="Arial" w:cs="Arial"/>
              </w:rPr>
              <w:t>63,44a</w:t>
            </w:r>
          </w:p>
        </w:tc>
        <w:tc>
          <w:tcPr>
            <w:tcW w:w="657" w:type="pct"/>
            <w:tcBorders>
              <w:top w:val="single" w:sz="4" w:space="0" w:color="auto"/>
              <w:left w:val="nil"/>
              <w:bottom w:val="single" w:sz="4" w:space="0" w:color="auto"/>
              <w:right w:val="nil"/>
            </w:tcBorders>
            <w:vAlign w:val="center"/>
            <w:hideMark/>
          </w:tcPr>
          <w:p w:rsidR="00751C9C" w:rsidRPr="00D92EE6" w:rsidRDefault="00751C9C" w:rsidP="00715188">
            <w:pPr>
              <w:jc w:val="center"/>
              <w:rPr>
                <w:rFonts w:ascii="Arial" w:hAnsi="Arial" w:cs="Arial"/>
              </w:rPr>
            </w:pPr>
            <w:r w:rsidRPr="00D92EE6">
              <w:rPr>
                <w:rFonts w:ascii="Arial" w:hAnsi="Arial" w:cs="Arial"/>
              </w:rPr>
              <w:t>66,04a</w:t>
            </w:r>
          </w:p>
        </w:tc>
        <w:tc>
          <w:tcPr>
            <w:tcW w:w="617" w:type="pct"/>
            <w:tcBorders>
              <w:top w:val="single" w:sz="4" w:space="0" w:color="auto"/>
              <w:left w:val="nil"/>
              <w:bottom w:val="single" w:sz="4" w:space="0" w:color="auto"/>
              <w:right w:val="nil"/>
            </w:tcBorders>
            <w:vAlign w:val="center"/>
          </w:tcPr>
          <w:p w:rsidR="00751C9C" w:rsidRPr="00D92EE6" w:rsidRDefault="00751C9C" w:rsidP="00715188">
            <w:pPr>
              <w:jc w:val="center"/>
              <w:rPr>
                <w:rFonts w:ascii="Arial" w:hAnsi="Arial" w:cs="Arial"/>
              </w:rPr>
            </w:pPr>
          </w:p>
        </w:tc>
        <w:tc>
          <w:tcPr>
            <w:tcW w:w="402" w:type="pct"/>
            <w:tcBorders>
              <w:top w:val="single" w:sz="4" w:space="0" w:color="auto"/>
              <w:left w:val="nil"/>
              <w:bottom w:val="single" w:sz="4" w:space="0" w:color="auto"/>
              <w:right w:val="nil"/>
            </w:tcBorders>
            <w:vAlign w:val="center"/>
          </w:tcPr>
          <w:p w:rsidR="00751C9C" w:rsidRPr="00D92EE6" w:rsidRDefault="00751C9C" w:rsidP="00715188">
            <w:pPr>
              <w:jc w:val="center"/>
              <w:rPr>
                <w:rFonts w:ascii="Arial" w:hAnsi="Arial" w:cs="Arial"/>
              </w:rPr>
            </w:pPr>
          </w:p>
        </w:tc>
      </w:tr>
      <w:tr w:rsidR="00751C9C" w:rsidRPr="00D92EE6" w:rsidTr="00D92EE6">
        <w:tblPrEx>
          <w:tblBorders>
            <w:left w:val="single" w:sz="4" w:space="0" w:color="auto"/>
            <w:right w:val="single" w:sz="4" w:space="0" w:color="auto"/>
            <w:insideH w:val="single" w:sz="4" w:space="0" w:color="auto"/>
            <w:insideV w:val="single" w:sz="4" w:space="0" w:color="auto"/>
          </w:tblBorders>
        </w:tblPrEx>
        <w:trPr>
          <w:jc w:val="center"/>
        </w:trPr>
        <w:tc>
          <w:tcPr>
            <w:tcW w:w="5000" w:type="pct"/>
            <w:gridSpan w:val="6"/>
            <w:tcBorders>
              <w:top w:val="single" w:sz="4" w:space="0" w:color="auto"/>
              <w:left w:val="nil"/>
              <w:bottom w:val="single" w:sz="4" w:space="0" w:color="auto"/>
              <w:right w:val="nil"/>
            </w:tcBorders>
            <w:vAlign w:val="center"/>
          </w:tcPr>
          <w:p w:rsidR="00751C9C" w:rsidRPr="00D92EE6" w:rsidRDefault="00751C9C" w:rsidP="00715188">
            <w:pPr>
              <w:jc w:val="center"/>
              <w:rPr>
                <w:rFonts w:ascii="Arial" w:hAnsi="Arial" w:cs="Arial"/>
              </w:rPr>
            </w:pPr>
            <w:r w:rsidRPr="00D92EE6">
              <w:rPr>
                <w:rFonts w:ascii="Arial" w:hAnsi="Arial" w:cs="Arial"/>
              </w:rPr>
              <w:t>DIVMS</w:t>
            </w:r>
          </w:p>
        </w:tc>
      </w:tr>
      <w:tr w:rsidR="00751C9C" w:rsidRPr="00D92EE6" w:rsidTr="00D92EE6">
        <w:tblPrEx>
          <w:tblBorders>
            <w:left w:val="single" w:sz="4" w:space="0" w:color="auto"/>
            <w:right w:val="single" w:sz="4" w:space="0" w:color="auto"/>
            <w:insideH w:val="single" w:sz="4" w:space="0" w:color="auto"/>
            <w:insideV w:val="single" w:sz="4" w:space="0" w:color="auto"/>
          </w:tblBorders>
        </w:tblPrEx>
        <w:trPr>
          <w:jc w:val="center"/>
        </w:trPr>
        <w:tc>
          <w:tcPr>
            <w:tcW w:w="2010" w:type="pct"/>
            <w:tcBorders>
              <w:top w:val="single" w:sz="4" w:space="0" w:color="auto"/>
              <w:left w:val="nil"/>
              <w:bottom w:val="nil"/>
              <w:right w:val="nil"/>
            </w:tcBorders>
            <w:vAlign w:val="center"/>
            <w:hideMark/>
          </w:tcPr>
          <w:p w:rsidR="00751C9C" w:rsidRPr="00D92EE6" w:rsidRDefault="00751C9C" w:rsidP="00715188">
            <w:pPr>
              <w:rPr>
                <w:rFonts w:ascii="Arial" w:eastAsia="Times New Roman" w:hAnsi="Arial" w:cs="Arial"/>
                <w:bCs/>
                <w:color w:val="000000"/>
              </w:rPr>
            </w:pPr>
            <w:r w:rsidRPr="00D92EE6">
              <w:rPr>
                <w:rFonts w:ascii="Arial" w:eastAsia="Times New Roman" w:hAnsi="Arial" w:cs="Arial"/>
                <w:bCs/>
                <w:color w:val="000000"/>
              </w:rPr>
              <w:t xml:space="preserve">Primavera e verão de 2013-2014 </w:t>
            </w:r>
          </w:p>
        </w:tc>
        <w:tc>
          <w:tcPr>
            <w:tcW w:w="657" w:type="pct"/>
            <w:tcBorders>
              <w:top w:val="single" w:sz="4" w:space="0" w:color="auto"/>
              <w:left w:val="nil"/>
              <w:bottom w:val="nil"/>
              <w:right w:val="nil"/>
            </w:tcBorders>
            <w:vAlign w:val="center"/>
            <w:hideMark/>
          </w:tcPr>
          <w:p w:rsidR="00751C9C" w:rsidRPr="00D92EE6" w:rsidRDefault="00751C9C" w:rsidP="00715188">
            <w:pPr>
              <w:jc w:val="center"/>
              <w:rPr>
                <w:rFonts w:ascii="Arial" w:hAnsi="Arial" w:cs="Arial"/>
              </w:rPr>
            </w:pPr>
            <w:r w:rsidRPr="00D92EE6">
              <w:rPr>
                <w:rFonts w:ascii="Arial" w:hAnsi="Arial" w:cs="Arial"/>
              </w:rPr>
              <w:t>72,75</w:t>
            </w:r>
            <w:proofErr w:type="spellStart"/>
            <w:proofErr w:type="gramStart"/>
            <w:r w:rsidRPr="00D92EE6">
              <w:rPr>
                <w:rFonts w:ascii="Arial" w:hAnsi="Arial" w:cs="Arial"/>
              </w:rPr>
              <w:t>Ba</w:t>
            </w:r>
            <w:proofErr w:type="spellEnd"/>
            <w:proofErr w:type="gramEnd"/>
          </w:p>
        </w:tc>
        <w:tc>
          <w:tcPr>
            <w:tcW w:w="657" w:type="pct"/>
            <w:tcBorders>
              <w:top w:val="single" w:sz="4" w:space="0" w:color="auto"/>
              <w:left w:val="nil"/>
              <w:bottom w:val="nil"/>
              <w:right w:val="nil"/>
            </w:tcBorders>
            <w:vAlign w:val="center"/>
            <w:hideMark/>
          </w:tcPr>
          <w:p w:rsidR="00751C9C" w:rsidRPr="00D92EE6" w:rsidRDefault="00751C9C" w:rsidP="00715188">
            <w:pPr>
              <w:jc w:val="center"/>
              <w:rPr>
                <w:rFonts w:ascii="Arial" w:hAnsi="Arial" w:cs="Arial"/>
              </w:rPr>
            </w:pPr>
            <w:r w:rsidRPr="00D92EE6">
              <w:rPr>
                <w:rFonts w:ascii="Arial" w:hAnsi="Arial" w:cs="Arial"/>
              </w:rPr>
              <w:t>71,88</w:t>
            </w:r>
            <w:proofErr w:type="spellStart"/>
            <w:r w:rsidRPr="00D92EE6">
              <w:rPr>
                <w:rFonts w:ascii="Arial" w:hAnsi="Arial" w:cs="Arial"/>
              </w:rPr>
              <w:t>Aa</w:t>
            </w:r>
            <w:proofErr w:type="spellEnd"/>
          </w:p>
        </w:tc>
        <w:tc>
          <w:tcPr>
            <w:tcW w:w="657" w:type="pct"/>
            <w:tcBorders>
              <w:top w:val="single" w:sz="4" w:space="0" w:color="auto"/>
              <w:left w:val="nil"/>
              <w:bottom w:val="nil"/>
              <w:right w:val="nil"/>
            </w:tcBorders>
            <w:vAlign w:val="center"/>
            <w:hideMark/>
          </w:tcPr>
          <w:p w:rsidR="00751C9C" w:rsidRPr="00D92EE6" w:rsidRDefault="00751C9C" w:rsidP="00715188">
            <w:pPr>
              <w:jc w:val="center"/>
              <w:rPr>
                <w:rFonts w:ascii="Arial" w:hAnsi="Arial" w:cs="Arial"/>
              </w:rPr>
            </w:pPr>
            <w:r w:rsidRPr="00D92EE6">
              <w:rPr>
                <w:rFonts w:ascii="Arial" w:hAnsi="Arial" w:cs="Arial"/>
              </w:rPr>
              <w:t>66,13</w:t>
            </w:r>
            <w:proofErr w:type="spellStart"/>
            <w:proofErr w:type="gramStart"/>
            <w:r w:rsidRPr="00D92EE6">
              <w:rPr>
                <w:rFonts w:ascii="Arial" w:hAnsi="Arial" w:cs="Arial"/>
              </w:rPr>
              <w:t>Bb</w:t>
            </w:r>
            <w:proofErr w:type="spellEnd"/>
            <w:proofErr w:type="gramEnd"/>
          </w:p>
        </w:tc>
        <w:tc>
          <w:tcPr>
            <w:tcW w:w="617" w:type="pct"/>
            <w:tcBorders>
              <w:top w:val="single" w:sz="4" w:space="0" w:color="auto"/>
              <w:left w:val="nil"/>
              <w:bottom w:val="nil"/>
              <w:right w:val="nil"/>
            </w:tcBorders>
            <w:vAlign w:val="center"/>
            <w:hideMark/>
          </w:tcPr>
          <w:p w:rsidR="00751C9C" w:rsidRPr="00D92EE6" w:rsidRDefault="00751C9C" w:rsidP="00715188">
            <w:pPr>
              <w:jc w:val="center"/>
              <w:rPr>
                <w:rFonts w:ascii="Arial" w:hAnsi="Arial" w:cs="Arial"/>
              </w:rPr>
            </w:pPr>
            <w:r w:rsidRPr="00D92EE6">
              <w:rPr>
                <w:rFonts w:ascii="Arial" w:hAnsi="Arial" w:cs="Arial"/>
              </w:rPr>
              <w:t>70,25B</w:t>
            </w:r>
          </w:p>
        </w:tc>
        <w:tc>
          <w:tcPr>
            <w:tcW w:w="402" w:type="pct"/>
            <w:tcBorders>
              <w:top w:val="single" w:sz="4" w:space="0" w:color="auto"/>
              <w:left w:val="nil"/>
              <w:bottom w:val="nil"/>
              <w:right w:val="nil"/>
            </w:tcBorders>
            <w:vAlign w:val="center"/>
          </w:tcPr>
          <w:p w:rsidR="00751C9C" w:rsidRPr="00D92EE6" w:rsidRDefault="00751C9C" w:rsidP="00715188">
            <w:pPr>
              <w:jc w:val="center"/>
              <w:rPr>
                <w:rFonts w:ascii="Arial" w:hAnsi="Arial" w:cs="Arial"/>
              </w:rPr>
            </w:pPr>
            <w:r w:rsidRPr="00D92EE6">
              <w:rPr>
                <w:rFonts w:ascii="Arial" w:hAnsi="Arial" w:cs="Arial"/>
              </w:rPr>
              <w:t>1,16</w:t>
            </w:r>
          </w:p>
        </w:tc>
      </w:tr>
      <w:tr w:rsidR="00751C9C" w:rsidRPr="00D92EE6" w:rsidTr="00D92EE6">
        <w:tblPrEx>
          <w:tblBorders>
            <w:left w:val="single" w:sz="4" w:space="0" w:color="auto"/>
            <w:right w:val="single" w:sz="4" w:space="0" w:color="auto"/>
            <w:insideH w:val="single" w:sz="4" w:space="0" w:color="auto"/>
            <w:insideV w:val="single" w:sz="4" w:space="0" w:color="auto"/>
          </w:tblBorders>
        </w:tblPrEx>
        <w:trPr>
          <w:jc w:val="center"/>
        </w:trPr>
        <w:tc>
          <w:tcPr>
            <w:tcW w:w="2010" w:type="pct"/>
            <w:tcBorders>
              <w:top w:val="nil"/>
              <w:left w:val="nil"/>
              <w:bottom w:val="nil"/>
              <w:right w:val="nil"/>
            </w:tcBorders>
            <w:vAlign w:val="center"/>
            <w:hideMark/>
          </w:tcPr>
          <w:p w:rsidR="00751C9C" w:rsidRPr="00D92EE6" w:rsidRDefault="00751C9C" w:rsidP="00715188">
            <w:pPr>
              <w:rPr>
                <w:rFonts w:ascii="Arial" w:eastAsia="Times New Roman" w:hAnsi="Arial" w:cs="Arial"/>
                <w:bCs/>
                <w:color w:val="000000"/>
              </w:rPr>
            </w:pPr>
            <w:r w:rsidRPr="00D92EE6">
              <w:rPr>
                <w:rFonts w:ascii="Arial" w:eastAsia="Times New Roman" w:hAnsi="Arial" w:cs="Arial"/>
                <w:bCs/>
                <w:color w:val="000000"/>
              </w:rPr>
              <w:t>Out14</w:t>
            </w:r>
          </w:p>
        </w:tc>
        <w:tc>
          <w:tcPr>
            <w:tcW w:w="657" w:type="pct"/>
            <w:tcBorders>
              <w:top w:val="nil"/>
              <w:left w:val="nil"/>
              <w:bottom w:val="nil"/>
              <w:right w:val="nil"/>
            </w:tcBorders>
            <w:vAlign w:val="center"/>
            <w:hideMark/>
          </w:tcPr>
          <w:p w:rsidR="00751C9C" w:rsidRPr="00D92EE6" w:rsidRDefault="00751C9C" w:rsidP="00715188">
            <w:pPr>
              <w:jc w:val="center"/>
              <w:rPr>
                <w:rFonts w:ascii="Arial" w:hAnsi="Arial" w:cs="Arial"/>
              </w:rPr>
            </w:pPr>
            <w:r w:rsidRPr="00D92EE6">
              <w:rPr>
                <w:rFonts w:ascii="Arial" w:hAnsi="Arial" w:cs="Arial"/>
              </w:rPr>
              <w:t>81,22</w:t>
            </w:r>
            <w:proofErr w:type="spellStart"/>
            <w:r w:rsidRPr="00D92EE6">
              <w:rPr>
                <w:rFonts w:ascii="Arial" w:hAnsi="Arial" w:cs="Arial"/>
              </w:rPr>
              <w:t>Aa</w:t>
            </w:r>
            <w:proofErr w:type="spellEnd"/>
          </w:p>
        </w:tc>
        <w:tc>
          <w:tcPr>
            <w:tcW w:w="657" w:type="pct"/>
            <w:tcBorders>
              <w:top w:val="nil"/>
              <w:left w:val="nil"/>
              <w:bottom w:val="nil"/>
              <w:right w:val="nil"/>
            </w:tcBorders>
            <w:vAlign w:val="center"/>
            <w:hideMark/>
          </w:tcPr>
          <w:p w:rsidR="00751C9C" w:rsidRPr="00D92EE6" w:rsidRDefault="00751C9C" w:rsidP="00715188">
            <w:pPr>
              <w:jc w:val="center"/>
              <w:rPr>
                <w:rFonts w:ascii="Arial" w:hAnsi="Arial" w:cs="Arial"/>
              </w:rPr>
            </w:pPr>
            <w:r w:rsidRPr="00D92EE6">
              <w:rPr>
                <w:rFonts w:ascii="Arial" w:hAnsi="Arial" w:cs="Arial"/>
              </w:rPr>
              <w:t>74,57</w:t>
            </w:r>
            <w:proofErr w:type="spellStart"/>
            <w:r w:rsidRPr="00D92EE6">
              <w:rPr>
                <w:rFonts w:ascii="Arial" w:hAnsi="Arial" w:cs="Arial"/>
              </w:rPr>
              <w:t>Aa</w:t>
            </w:r>
            <w:proofErr w:type="spellEnd"/>
          </w:p>
        </w:tc>
        <w:tc>
          <w:tcPr>
            <w:tcW w:w="657" w:type="pct"/>
            <w:tcBorders>
              <w:top w:val="nil"/>
              <w:left w:val="nil"/>
              <w:bottom w:val="nil"/>
              <w:right w:val="nil"/>
            </w:tcBorders>
            <w:vAlign w:val="center"/>
            <w:hideMark/>
          </w:tcPr>
          <w:p w:rsidR="00751C9C" w:rsidRPr="00D92EE6" w:rsidRDefault="00751C9C" w:rsidP="00715188">
            <w:pPr>
              <w:jc w:val="center"/>
              <w:rPr>
                <w:rFonts w:ascii="Arial" w:hAnsi="Arial" w:cs="Arial"/>
              </w:rPr>
            </w:pPr>
            <w:r w:rsidRPr="00D92EE6">
              <w:rPr>
                <w:rFonts w:ascii="Arial" w:hAnsi="Arial" w:cs="Arial"/>
              </w:rPr>
              <w:t>78,89</w:t>
            </w:r>
            <w:proofErr w:type="spellStart"/>
            <w:r w:rsidRPr="00D92EE6">
              <w:rPr>
                <w:rFonts w:ascii="Arial" w:hAnsi="Arial" w:cs="Arial"/>
              </w:rPr>
              <w:t>Aa</w:t>
            </w:r>
            <w:proofErr w:type="spellEnd"/>
          </w:p>
        </w:tc>
        <w:tc>
          <w:tcPr>
            <w:tcW w:w="617" w:type="pct"/>
            <w:tcBorders>
              <w:top w:val="nil"/>
              <w:left w:val="nil"/>
              <w:bottom w:val="nil"/>
              <w:right w:val="nil"/>
            </w:tcBorders>
            <w:vAlign w:val="center"/>
            <w:hideMark/>
          </w:tcPr>
          <w:p w:rsidR="00751C9C" w:rsidRPr="00D92EE6" w:rsidRDefault="00751C9C" w:rsidP="00715188">
            <w:pPr>
              <w:jc w:val="center"/>
              <w:rPr>
                <w:rFonts w:ascii="Arial" w:hAnsi="Arial" w:cs="Arial"/>
              </w:rPr>
            </w:pPr>
            <w:r w:rsidRPr="00D92EE6">
              <w:rPr>
                <w:rFonts w:ascii="Arial" w:hAnsi="Arial" w:cs="Arial"/>
              </w:rPr>
              <w:t>78,23A</w:t>
            </w:r>
          </w:p>
        </w:tc>
        <w:tc>
          <w:tcPr>
            <w:tcW w:w="402" w:type="pct"/>
            <w:tcBorders>
              <w:top w:val="nil"/>
              <w:left w:val="nil"/>
              <w:bottom w:val="nil"/>
              <w:right w:val="nil"/>
            </w:tcBorders>
            <w:vAlign w:val="center"/>
          </w:tcPr>
          <w:p w:rsidR="00751C9C" w:rsidRPr="00D92EE6" w:rsidRDefault="00751C9C" w:rsidP="00715188">
            <w:pPr>
              <w:jc w:val="center"/>
              <w:rPr>
                <w:rFonts w:ascii="Arial" w:hAnsi="Arial" w:cs="Arial"/>
              </w:rPr>
            </w:pPr>
            <w:r w:rsidRPr="00D92EE6">
              <w:rPr>
                <w:rFonts w:ascii="Arial" w:hAnsi="Arial" w:cs="Arial"/>
              </w:rPr>
              <w:t>2,68</w:t>
            </w:r>
          </w:p>
        </w:tc>
      </w:tr>
      <w:tr w:rsidR="00751C9C" w:rsidRPr="00D92EE6" w:rsidTr="00D92EE6">
        <w:tblPrEx>
          <w:tblBorders>
            <w:left w:val="single" w:sz="4" w:space="0" w:color="auto"/>
            <w:right w:val="single" w:sz="4" w:space="0" w:color="auto"/>
            <w:insideH w:val="single" w:sz="4" w:space="0" w:color="auto"/>
            <w:insideV w:val="single" w:sz="4" w:space="0" w:color="auto"/>
          </w:tblBorders>
        </w:tblPrEx>
        <w:trPr>
          <w:jc w:val="center"/>
        </w:trPr>
        <w:tc>
          <w:tcPr>
            <w:tcW w:w="2010" w:type="pct"/>
            <w:tcBorders>
              <w:top w:val="nil"/>
              <w:left w:val="nil"/>
              <w:bottom w:val="nil"/>
              <w:right w:val="nil"/>
            </w:tcBorders>
            <w:vAlign w:val="center"/>
            <w:hideMark/>
          </w:tcPr>
          <w:p w:rsidR="00751C9C" w:rsidRPr="00D92EE6" w:rsidRDefault="00751C9C" w:rsidP="00715188">
            <w:pPr>
              <w:rPr>
                <w:rFonts w:ascii="Arial" w:eastAsia="Times New Roman" w:hAnsi="Arial" w:cs="Arial"/>
                <w:bCs/>
                <w:color w:val="000000"/>
              </w:rPr>
            </w:pPr>
            <w:r w:rsidRPr="00D92EE6">
              <w:rPr>
                <w:rFonts w:ascii="Arial" w:eastAsia="Times New Roman" w:hAnsi="Arial" w:cs="Arial"/>
                <w:bCs/>
                <w:color w:val="000000"/>
              </w:rPr>
              <w:t xml:space="preserve">Primavera e verão de 2014-2015 </w:t>
            </w:r>
          </w:p>
        </w:tc>
        <w:tc>
          <w:tcPr>
            <w:tcW w:w="657" w:type="pct"/>
            <w:tcBorders>
              <w:top w:val="nil"/>
              <w:left w:val="nil"/>
              <w:bottom w:val="nil"/>
              <w:right w:val="nil"/>
            </w:tcBorders>
            <w:vAlign w:val="center"/>
            <w:hideMark/>
          </w:tcPr>
          <w:p w:rsidR="00751C9C" w:rsidRPr="00D92EE6" w:rsidRDefault="00751C9C" w:rsidP="00715188">
            <w:pPr>
              <w:jc w:val="center"/>
              <w:rPr>
                <w:rFonts w:ascii="Arial" w:hAnsi="Arial" w:cs="Arial"/>
              </w:rPr>
            </w:pPr>
            <w:r w:rsidRPr="00D92EE6">
              <w:rPr>
                <w:rFonts w:ascii="Arial" w:hAnsi="Arial" w:cs="Arial"/>
              </w:rPr>
              <w:t>79,13</w:t>
            </w:r>
            <w:proofErr w:type="spellStart"/>
            <w:r w:rsidRPr="00D92EE6">
              <w:rPr>
                <w:rFonts w:ascii="Arial" w:hAnsi="Arial" w:cs="Arial"/>
              </w:rPr>
              <w:t>Aa</w:t>
            </w:r>
            <w:proofErr w:type="spellEnd"/>
          </w:p>
        </w:tc>
        <w:tc>
          <w:tcPr>
            <w:tcW w:w="657" w:type="pct"/>
            <w:tcBorders>
              <w:top w:val="nil"/>
              <w:left w:val="nil"/>
              <w:bottom w:val="nil"/>
              <w:right w:val="nil"/>
            </w:tcBorders>
            <w:vAlign w:val="center"/>
            <w:hideMark/>
          </w:tcPr>
          <w:p w:rsidR="00751C9C" w:rsidRPr="00D92EE6" w:rsidRDefault="00751C9C" w:rsidP="00715188">
            <w:pPr>
              <w:jc w:val="center"/>
              <w:rPr>
                <w:rFonts w:ascii="Arial" w:hAnsi="Arial" w:cs="Arial"/>
              </w:rPr>
            </w:pPr>
            <w:r w:rsidRPr="00D92EE6">
              <w:rPr>
                <w:rFonts w:ascii="Arial" w:hAnsi="Arial" w:cs="Arial"/>
              </w:rPr>
              <w:t>73,85Ab</w:t>
            </w:r>
          </w:p>
        </w:tc>
        <w:tc>
          <w:tcPr>
            <w:tcW w:w="657" w:type="pct"/>
            <w:tcBorders>
              <w:top w:val="nil"/>
              <w:left w:val="nil"/>
              <w:bottom w:val="nil"/>
              <w:right w:val="nil"/>
            </w:tcBorders>
            <w:vAlign w:val="center"/>
            <w:hideMark/>
          </w:tcPr>
          <w:p w:rsidR="00751C9C" w:rsidRPr="00D92EE6" w:rsidRDefault="00751C9C" w:rsidP="00715188">
            <w:pPr>
              <w:jc w:val="center"/>
              <w:rPr>
                <w:rFonts w:ascii="Arial" w:hAnsi="Arial" w:cs="Arial"/>
              </w:rPr>
            </w:pPr>
            <w:r w:rsidRPr="00D92EE6">
              <w:rPr>
                <w:rFonts w:ascii="Arial" w:hAnsi="Arial" w:cs="Arial"/>
              </w:rPr>
              <w:t>72,22Ab</w:t>
            </w:r>
          </w:p>
        </w:tc>
        <w:tc>
          <w:tcPr>
            <w:tcW w:w="617" w:type="pct"/>
            <w:tcBorders>
              <w:top w:val="nil"/>
              <w:left w:val="nil"/>
              <w:bottom w:val="nil"/>
              <w:right w:val="nil"/>
            </w:tcBorders>
            <w:vAlign w:val="center"/>
            <w:hideMark/>
          </w:tcPr>
          <w:p w:rsidR="00751C9C" w:rsidRPr="00D92EE6" w:rsidRDefault="00751C9C" w:rsidP="00715188">
            <w:pPr>
              <w:jc w:val="center"/>
              <w:rPr>
                <w:rFonts w:ascii="Arial" w:hAnsi="Arial" w:cs="Arial"/>
              </w:rPr>
            </w:pPr>
            <w:r w:rsidRPr="00D92EE6">
              <w:rPr>
                <w:rFonts w:ascii="Arial" w:hAnsi="Arial" w:cs="Arial"/>
              </w:rPr>
              <w:t>75,07A</w:t>
            </w:r>
          </w:p>
        </w:tc>
        <w:tc>
          <w:tcPr>
            <w:tcW w:w="402" w:type="pct"/>
            <w:tcBorders>
              <w:top w:val="nil"/>
              <w:left w:val="nil"/>
              <w:bottom w:val="nil"/>
              <w:right w:val="nil"/>
            </w:tcBorders>
            <w:vAlign w:val="center"/>
          </w:tcPr>
          <w:p w:rsidR="00751C9C" w:rsidRPr="00D92EE6" w:rsidRDefault="00751C9C" w:rsidP="00715188">
            <w:pPr>
              <w:jc w:val="center"/>
              <w:rPr>
                <w:rFonts w:ascii="Arial" w:hAnsi="Arial" w:cs="Arial"/>
              </w:rPr>
            </w:pPr>
            <w:r w:rsidRPr="00D92EE6">
              <w:rPr>
                <w:rFonts w:ascii="Arial" w:hAnsi="Arial" w:cs="Arial"/>
              </w:rPr>
              <w:t>0,91</w:t>
            </w:r>
          </w:p>
        </w:tc>
      </w:tr>
      <w:tr w:rsidR="00751C9C" w:rsidRPr="00D92EE6" w:rsidTr="00D92EE6">
        <w:tblPrEx>
          <w:tblBorders>
            <w:left w:val="single" w:sz="4" w:space="0" w:color="auto"/>
            <w:right w:val="single" w:sz="4" w:space="0" w:color="auto"/>
            <w:insideH w:val="single" w:sz="4" w:space="0" w:color="auto"/>
            <w:insideV w:val="single" w:sz="4" w:space="0" w:color="auto"/>
          </w:tblBorders>
        </w:tblPrEx>
        <w:trPr>
          <w:jc w:val="center"/>
        </w:trPr>
        <w:tc>
          <w:tcPr>
            <w:tcW w:w="2010" w:type="pct"/>
            <w:tcBorders>
              <w:top w:val="nil"/>
              <w:left w:val="nil"/>
              <w:bottom w:val="single" w:sz="4" w:space="0" w:color="auto"/>
              <w:right w:val="nil"/>
            </w:tcBorders>
            <w:vAlign w:val="center"/>
            <w:hideMark/>
          </w:tcPr>
          <w:p w:rsidR="00751C9C" w:rsidRPr="00D92EE6" w:rsidRDefault="00751C9C" w:rsidP="00715188">
            <w:pPr>
              <w:rPr>
                <w:rFonts w:ascii="Arial" w:eastAsia="Times New Roman" w:hAnsi="Arial" w:cs="Arial"/>
                <w:bCs/>
                <w:color w:val="000000"/>
              </w:rPr>
            </w:pPr>
            <w:r w:rsidRPr="00D92EE6">
              <w:rPr>
                <w:rFonts w:ascii="Arial" w:eastAsia="Times New Roman" w:hAnsi="Arial" w:cs="Arial"/>
                <w:bCs/>
                <w:color w:val="000000"/>
              </w:rPr>
              <w:t>Outono de 2015</w:t>
            </w:r>
          </w:p>
        </w:tc>
        <w:tc>
          <w:tcPr>
            <w:tcW w:w="657" w:type="pct"/>
            <w:tcBorders>
              <w:top w:val="nil"/>
              <w:left w:val="nil"/>
              <w:bottom w:val="single" w:sz="4" w:space="0" w:color="auto"/>
              <w:right w:val="nil"/>
            </w:tcBorders>
            <w:vAlign w:val="center"/>
            <w:hideMark/>
          </w:tcPr>
          <w:p w:rsidR="00751C9C" w:rsidRPr="00D92EE6" w:rsidRDefault="00751C9C" w:rsidP="00715188">
            <w:pPr>
              <w:jc w:val="center"/>
              <w:rPr>
                <w:rFonts w:ascii="Arial" w:hAnsi="Arial" w:cs="Arial"/>
              </w:rPr>
            </w:pPr>
            <w:r w:rsidRPr="00D92EE6">
              <w:rPr>
                <w:rFonts w:ascii="Arial" w:hAnsi="Arial" w:cs="Arial"/>
              </w:rPr>
              <w:t>78,41</w:t>
            </w:r>
            <w:proofErr w:type="spellStart"/>
            <w:r w:rsidRPr="00D92EE6">
              <w:rPr>
                <w:rFonts w:ascii="Arial" w:hAnsi="Arial" w:cs="Arial"/>
              </w:rPr>
              <w:t>Aa</w:t>
            </w:r>
            <w:proofErr w:type="spellEnd"/>
          </w:p>
        </w:tc>
        <w:tc>
          <w:tcPr>
            <w:tcW w:w="657" w:type="pct"/>
            <w:tcBorders>
              <w:top w:val="nil"/>
              <w:left w:val="nil"/>
              <w:bottom w:val="single" w:sz="4" w:space="0" w:color="auto"/>
              <w:right w:val="nil"/>
            </w:tcBorders>
            <w:vAlign w:val="center"/>
            <w:hideMark/>
          </w:tcPr>
          <w:p w:rsidR="00751C9C" w:rsidRPr="00D92EE6" w:rsidRDefault="00751C9C" w:rsidP="00715188">
            <w:pPr>
              <w:jc w:val="center"/>
              <w:rPr>
                <w:rFonts w:ascii="Arial" w:hAnsi="Arial" w:cs="Arial"/>
              </w:rPr>
            </w:pPr>
            <w:r w:rsidRPr="00D92EE6">
              <w:rPr>
                <w:rFonts w:ascii="Arial" w:hAnsi="Arial" w:cs="Arial"/>
              </w:rPr>
              <w:t>76,23</w:t>
            </w:r>
            <w:proofErr w:type="spellStart"/>
            <w:r w:rsidRPr="00D92EE6">
              <w:rPr>
                <w:rFonts w:ascii="Arial" w:hAnsi="Arial" w:cs="Arial"/>
              </w:rPr>
              <w:t>Aa</w:t>
            </w:r>
            <w:proofErr w:type="spellEnd"/>
          </w:p>
        </w:tc>
        <w:tc>
          <w:tcPr>
            <w:tcW w:w="657" w:type="pct"/>
            <w:tcBorders>
              <w:top w:val="nil"/>
              <w:left w:val="nil"/>
              <w:bottom w:val="single" w:sz="4" w:space="0" w:color="auto"/>
              <w:right w:val="nil"/>
            </w:tcBorders>
            <w:vAlign w:val="center"/>
            <w:hideMark/>
          </w:tcPr>
          <w:p w:rsidR="00751C9C" w:rsidRPr="00D92EE6" w:rsidRDefault="00751C9C" w:rsidP="00715188">
            <w:pPr>
              <w:jc w:val="center"/>
              <w:rPr>
                <w:rFonts w:ascii="Arial" w:hAnsi="Arial" w:cs="Arial"/>
              </w:rPr>
            </w:pPr>
            <w:r w:rsidRPr="00D92EE6">
              <w:rPr>
                <w:rFonts w:ascii="Arial" w:hAnsi="Arial" w:cs="Arial"/>
              </w:rPr>
              <w:t>73,77Ab</w:t>
            </w:r>
          </w:p>
        </w:tc>
        <w:tc>
          <w:tcPr>
            <w:tcW w:w="617" w:type="pct"/>
            <w:tcBorders>
              <w:top w:val="nil"/>
              <w:left w:val="nil"/>
              <w:bottom w:val="single" w:sz="4" w:space="0" w:color="auto"/>
              <w:right w:val="nil"/>
            </w:tcBorders>
            <w:vAlign w:val="center"/>
            <w:hideMark/>
          </w:tcPr>
          <w:p w:rsidR="00751C9C" w:rsidRPr="00D92EE6" w:rsidRDefault="00751C9C" w:rsidP="00715188">
            <w:pPr>
              <w:jc w:val="center"/>
              <w:rPr>
                <w:rFonts w:ascii="Arial" w:hAnsi="Arial" w:cs="Arial"/>
              </w:rPr>
            </w:pPr>
            <w:r w:rsidRPr="00D92EE6">
              <w:rPr>
                <w:rFonts w:ascii="Arial" w:hAnsi="Arial" w:cs="Arial"/>
              </w:rPr>
              <w:t>76,13A</w:t>
            </w:r>
          </w:p>
        </w:tc>
        <w:tc>
          <w:tcPr>
            <w:tcW w:w="402" w:type="pct"/>
            <w:tcBorders>
              <w:top w:val="nil"/>
              <w:left w:val="nil"/>
              <w:bottom w:val="single" w:sz="4" w:space="0" w:color="auto"/>
              <w:right w:val="nil"/>
            </w:tcBorders>
            <w:vAlign w:val="center"/>
          </w:tcPr>
          <w:p w:rsidR="00751C9C" w:rsidRPr="00D92EE6" w:rsidRDefault="00751C9C" w:rsidP="00715188">
            <w:pPr>
              <w:jc w:val="center"/>
              <w:rPr>
                <w:rFonts w:ascii="Arial" w:hAnsi="Arial" w:cs="Arial"/>
              </w:rPr>
            </w:pPr>
            <w:r w:rsidRPr="00D92EE6">
              <w:rPr>
                <w:rFonts w:ascii="Arial" w:hAnsi="Arial" w:cs="Arial"/>
              </w:rPr>
              <w:t>2,55</w:t>
            </w:r>
          </w:p>
        </w:tc>
      </w:tr>
      <w:tr w:rsidR="00751C9C" w:rsidRPr="00D92EE6" w:rsidTr="00D92EE6">
        <w:tblPrEx>
          <w:tblBorders>
            <w:left w:val="single" w:sz="4" w:space="0" w:color="auto"/>
            <w:right w:val="single" w:sz="4" w:space="0" w:color="auto"/>
            <w:insideH w:val="single" w:sz="4" w:space="0" w:color="auto"/>
            <w:insideV w:val="single" w:sz="4" w:space="0" w:color="auto"/>
          </w:tblBorders>
        </w:tblPrEx>
        <w:trPr>
          <w:jc w:val="center"/>
        </w:trPr>
        <w:tc>
          <w:tcPr>
            <w:tcW w:w="2010" w:type="pct"/>
            <w:tcBorders>
              <w:top w:val="single" w:sz="4" w:space="0" w:color="auto"/>
              <w:left w:val="nil"/>
              <w:bottom w:val="single" w:sz="4" w:space="0" w:color="auto"/>
              <w:right w:val="nil"/>
            </w:tcBorders>
            <w:vAlign w:val="center"/>
            <w:hideMark/>
          </w:tcPr>
          <w:p w:rsidR="00751C9C" w:rsidRPr="00D92EE6" w:rsidRDefault="00751C9C" w:rsidP="00715188">
            <w:pPr>
              <w:rPr>
                <w:rFonts w:ascii="Arial" w:hAnsi="Arial" w:cs="Arial"/>
              </w:rPr>
            </w:pPr>
            <w:r w:rsidRPr="00D92EE6">
              <w:rPr>
                <w:rFonts w:ascii="Arial" w:hAnsi="Arial" w:cs="Arial"/>
              </w:rPr>
              <w:t>Média</w:t>
            </w:r>
          </w:p>
        </w:tc>
        <w:tc>
          <w:tcPr>
            <w:tcW w:w="657" w:type="pct"/>
            <w:tcBorders>
              <w:top w:val="single" w:sz="4" w:space="0" w:color="auto"/>
              <w:left w:val="nil"/>
              <w:bottom w:val="single" w:sz="4" w:space="0" w:color="auto"/>
              <w:right w:val="nil"/>
            </w:tcBorders>
            <w:vAlign w:val="center"/>
            <w:hideMark/>
          </w:tcPr>
          <w:p w:rsidR="00751C9C" w:rsidRPr="00D92EE6" w:rsidRDefault="00751C9C" w:rsidP="00715188">
            <w:pPr>
              <w:jc w:val="center"/>
              <w:rPr>
                <w:rFonts w:ascii="Arial" w:hAnsi="Arial" w:cs="Arial"/>
              </w:rPr>
            </w:pPr>
            <w:r w:rsidRPr="00D92EE6">
              <w:rPr>
                <w:rFonts w:ascii="Arial" w:hAnsi="Arial" w:cs="Arial"/>
              </w:rPr>
              <w:t>77,88a</w:t>
            </w:r>
          </w:p>
        </w:tc>
        <w:tc>
          <w:tcPr>
            <w:tcW w:w="657" w:type="pct"/>
            <w:tcBorders>
              <w:top w:val="single" w:sz="4" w:space="0" w:color="auto"/>
              <w:left w:val="nil"/>
              <w:bottom w:val="single" w:sz="4" w:space="0" w:color="auto"/>
              <w:right w:val="nil"/>
            </w:tcBorders>
            <w:vAlign w:val="center"/>
            <w:hideMark/>
          </w:tcPr>
          <w:p w:rsidR="00751C9C" w:rsidRPr="00D92EE6" w:rsidRDefault="00751C9C" w:rsidP="00715188">
            <w:pPr>
              <w:jc w:val="center"/>
              <w:rPr>
                <w:rFonts w:ascii="Arial" w:hAnsi="Arial" w:cs="Arial"/>
              </w:rPr>
            </w:pPr>
            <w:r w:rsidRPr="00D92EE6">
              <w:rPr>
                <w:rFonts w:ascii="Arial" w:hAnsi="Arial" w:cs="Arial"/>
              </w:rPr>
              <w:t>74,14b</w:t>
            </w:r>
          </w:p>
        </w:tc>
        <w:tc>
          <w:tcPr>
            <w:tcW w:w="657" w:type="pct"/>
            <w:tcBorders>
              <w:top w:val="single" w:sz="4" w:space="0" w:color="auto"/>
              <w:left w:val="nil"/>
              <w:bottom w:val="single" w:sz="4" w:space="0" w:color="auto"/>
              <w:right w:val="nil"/>
            </w:tcBorders>
            <w:vAlign w:val="center"/>
            <w:hideMark/>
          </w:tcPr>
          <w:p w:rsidR="00751C9C" w:rsidRPr="00D92EE6" w:rsidRDefault="00751C9C" w:rsidP="00715188">
            <w:pPr>
              <w:jc w:val="center"/>
              <w:rPr>
                <w:rFonts w:ascii="Arial" w:hAnsi="Arial" w:cs="Arial"/>
              </w:rPr>
            </w:pPr>
            <w:r w:rsidRPr="00D92EE6">
              <w:rPr>
                <w:rFonts w:ascii="Arial" w:hAnsi="Arial" w:cs="Arial"/>
              </w:rPr>
              <w:t>72,75b</w:t>
            </w:r>
          </w:p>
        </w:tc>
        <w:tc>
          <w:tcPr>
            <w:tcW w:w="617" w:type="pct"/>
            <w:tcBorders>
              <w:top w:val="single" w:sz="4" w:space="0" w:color="auto"/>
              <w:left w:val="nil"/>
              <w:bottom w:val="single" w:sz="4" w:space="0" w:color="auto"/>
              <w:right w:val="nil"/>
            </w:tcBorders>
            <w:vAlign w:val="center"/>
          </w:tcPr>
          <w:p w:rsidR="00751C9C" w:rsidRPr="00D92EE6" w:rsidRDefault="00751C9C" w:rsidP="00715188">
            <w:pPr>
              <w:jc w:val="center"/>
              <w:rPr>
                <w:rFonts w:ascii="Arial" w:hAnsi="Arial" w:cs="Arial"/>
              </w:rPr>
            </w:pPr>
          </w:p>
        </w:tc>
        <w:tc>
          <w:tcPr>
            <w:tcW w:w="402" w:type="pct"/>
            <w:tcBorders>
              <w:top w:val="single" w:sz="4" w:space="0" w:color="auto"/>
              <w:left w:val="nil"/>
              <w:bottom w:val="single" w:sz="4" w:space="0" w:color="auto"/>
              <w:right w:val="nil"/>
            </w:tcBorders>
            <w:vAlign w:val="center"/>
          </w:tcPr>
          <w:p w:rsidR="00751C9C" w:rsidRPr="00D92EE6" w:rsidRDefault="00751C9C" w:rsidP="00715188">
            <w:pPr>
              <w:jc w:val="center"/>
              <w:rPr>
                <w:rFonts w:ascii="Arial" w:hAnsi="Arial" w:cs="Arial"/>
              </w:rPr>
            </w:pPr>
          </w:p>
        </w:tc>
      </w:tr>
    </w:tbl>
    <w:p w:rsidR="00751C9C" w:rsidRPr="00743D78" w:rsidRDefault="00751C9C" w:rsidP="00751C9C">
      <w:pPr>
        <w:spacing w:after="0" w:line="240" w:lineRule="auto"/>
        <w:jc w:val="both"/>
        <w:rPr>
          <w:rFonts w:ascii="Times New Roman" w:hAnsi="Times New Roman"/>
          <w:bCs/>
          <w:sz w:val="18"/>
          <w:szCs w:val="18"/>
        </w:rPr>
      </w:pPr>
      <w:r w:rsidRPr="00743D78">
        <w:rPr>
          <w:rFonts w:ascii="Times New Roman" w:hAnsi="Times New Roman"/>
          <w:bCs/>
          <w:sz w:val="18"/>
          <w:szCs w:val="18"/>
        </w:rPr>
        <w:t>Médias seguidas de letras iguais minúsculas nas linhas e maiúsculas nas colunas não diferem entre si pela probabilidade da diferença (“DIFF”), a 5% de probabilidade. EPM – Erro Padrão da Média.</w:t>
      </w:r>
    </w:p>
    <w:p w:rsidR="00751C9C" w:rsidRDefault="00751C9C" w:rsidP="00751C9C">
      <w:pPr>
        <w:spacing w:after="0" w:line="360" w:lineRule="auto"/>
        <w:ind w:firstLine="709"/>
        <w:jc w:val="both"/>
        <w:rPr>
          <w:rFonts w:ascii="Times New Roman" w:hAnsi="Times New Roman"/>
          <w:sz w:val="24"/>
          <w:szCs w:val="24"/>
        </w:rPr>
      </w:pPr>
    </w:p>
    <w:p w:rsidR="00751C9C" w:rsidRPr="00D92EE6" w:rsidRDefault="00751C9C" w:rsidP="007928AA">
      <w:pPr>
        <w:autoSpaceDE w:val="0"/>
        <w:autoSpaceDN w:val="0"/>
        <w:adjustRightInd w:val="0"/>
        <w:spacing w:after="0" w:line="360" w:lineRule="auto"/>
        <w:ind w:firstLine="1134"/>
        <w:jc w:val="both"/>
        <w:rPr>
          <w:rFonts w:ascii="Arial" w:hAnsi="Arial" w:cs="Arial"/>
        </w:rPr>
      </w:pPr>
      <w:r w:rsidRPr="00D92EE6">
        <w:rPr>
          <w:rFonts w:ascii="Arial" w:hAnsi="Arial" w:cs="Arial"/>
        </w:rPr>
        <w:t xml:space="preserve">Em média o teor de </w:t>
      </w:r>
      <w:proofErr w:type="spellStart"/>
      <w:proofErr w:type="gramStart"/>
      <w:r w:rsidRPr="00D92EE6">
        <w:rPr>
          <w:rFonts w:ascii="Arial" w:hAnsi="Arial" w:cs="Arial"/>
        </w:rPr>
        <w:t>FD</w:t>
      </w:r>
      <w:r w:rsidR="00D92EE6" w:rsidRPr="00D92EE6">
        <w:rPr>
          <w:rFonts w:ascii="Arial" w:hAnsi="Arial" w:cs="Arial"/>
        </w:rPr>
        <w:t>Ncp</w:t>
      </w:r>
      <w:proofErr w:type="spellEnd"/>
      <w:proofErr w:type="gramEnd"/>
      <w:r w:rsidR="00D92EE6" w:rsidRPr="00D92EE6">
        <w:rPr>
          <w:rFonts w:ascii="Arial" w:hAnsi="Arial" w:cs="Arial"/>
        </w:rPr>
        <w:t xml:space="preserve"> foi de 60,42, 63,44 e 66,04</w:t>
      </w:r>
      <w:r w:rsidRPr="00D92EE6">
        <w:rPr>
          <w:rFonts w:ascii="Arial" w:hAnsi="Arial" w:cs="Arial"/>
        </w:rPr>
        <w:t xml:space="preserve">% para as alturas de </w:t>
      </w:r>
      <w:proofErr w:type="spellStart"/>
      <w:r w:rsidRPr="00D92EE6">
        <w:rPr>
          <w:rFonts w:ascii="Arial" w:hAnsi="Arial" w:cs="Arial"/>
        </w:rPr>
        <w:t>pastejo</w:t>
      </w:r>
      <w:proofErr w:type="spellEnd"/>
      <w:r w:rsidRPr="00D92EE6">
        <w:rPr>
          <w:rFonts w:ascii="Arial" w:hAnsi="Arial" w:cs="Arial"/>
        </w:rPr>
        <w:t xml:space="preserve"> de 25, 35 e 45 cm, respectivamente, sendo a altura de </w:t>
      </w:r>
      <w:proofErr w:type="spellStart"/>
      <w:r w:rsidRPr="00D92EE6">
        <w:rPr>
          <w:rFonts w:ascii="Arial" w:hAnsi="Arial" w:cs="Arial"/>
        </w:rPr>
        <w:t>pastejo</w:t>
      </w:r>
      <w:proofErr w:type="spellEnd"/>
      <w:r w:rsidRPr="00D92EE6">
        <w:rPr>
          <w:rFonts w:ascii="Arial" w:hAnsi="Arial" w:cs="Arial"/>
        </w:rPr>
        <w:t xml:space="preserve"> de 25 significativamente menor em relação as outras alturas de </w:t>
      </w:r>
      <w:proofErr w:type="spellStart"/>
      <w:r w:rsidRPr="00D92EE6">
        <w:rPr>
          <w:rFonts w:ascii="Arial" w:hAnsi="Arial" w:cs="Arial"/>
        </w:rPr>
        <w:t>pastejo</w:t>
      </w:r>
      <w:proofErr w:type="spellEnd"/>
      <w:r w:rsidRPr="00D92EE6">
        <w:rPr>
          <w:rFonts w:ascii="Arial" w:hAnsi="Arial" w:cs="Arial"/>
        </w:rPr>
        <w:t xml:space="preserve">. Esse comportamento também foi encontrado no outono de 2014 e primavera e verão de 2014-2015. Na </w:t>
      </w:r>
      <w:r w:rsidRPr="00D92EE6">
        <w:rPr>
          <w:rFonts w:ascii="Arial" w:hAnsi="Arial" w:cs="Arial"/>
        </w:rPr>
        <w:lastRenderedPageBreak/>
        <w:t xml:space="preserve">primavera e verão de 2013-2014 e outono de 2015 o maior valor de </w:t>
      </w:r>
      <w:proofErr w:type="spellStart"/>
      <w:proofErr w:type="gramStart"/>
      <w:r w:rsidRPr="00D92EE6">
        <w:rPr>
          <w:rFonts w:ascii="Arial" w:hAnsi="Arial" w:cs="Arial"/>
        </w:rPr>
        <w:t>FDNcp</w:t>
      </w:r>
      <w:proofErr w:type="spellEnd"/>
      <w:proofErr w:type="gramEnd"/>
      <w:r w:rsidRPr="00D92EE6">
        <w:rPr>
          <w:rFonts w:ascii="Arial" w:hAnsi="Arial" w:cs="Arial"/>
        </w:rPr>
        <w:t xml:space="preserve"> foi na altura de 45 cm em relação as alturas de </w:t>
      </w:r>
      <w:proofErr w:type="spellStart"/>
      <w:r w:rsidRPr="00D92EE6">
        <w:rPr>
          <w:rFonts w:ascii="Arial" w:hAnsi="Arial" w:cs="Arial"/>
        </w:rPr>
        <w:t>pastejo</w:t>
      </w:r>
      <w:proofErr w:type="spellEnd"/>
      <w:r w:rsidRPr="00D92EE6">
        <w:rPr>
          <w:rFonts w:ascii="Arial" w:hAnsi="Arial" w:cs="Arial"/>
        </w:rPr>
        <w:t xml:space="preserve"> de 35 e 25 cm. A maior DIVMS foi observada na altura de </w:t>
      </w:r>
      <w:proofErr w:type="spellStart"/>
      <w:r w:rsidRPr="00D92EE6">
        <w:rPr>
          <w:rFonts w:ascii="Arial" w:hAnsi="Arial" w:cs="Arial"/>
        </w:rPr>
        <w:t>pastejo</w:t>
      </w:r>
      <w:proofErr w:type="spellEnd"/>
      <w:r w:rsidRPr="00D92EE6">
        <w:rPr>
          <w:rFonts w:ascii="Arial" w:hAnsi="Arial" w:cs="Arial"/>
        </w:rPr>
        <w:t xml:space="preserve"> de 25 cm e a menor na primavera e verão de 2013-2014. No outono de 2014 a DIVMS não dife</w:t>
      </w:r>
      <w:r w:rsidR="00D92EE6" w:rsidRPr="00D92EE6">
        <w:rPr>
          <w:rFonts w:ascii="Arial" w:hAnsi="Arial" w:cs="Arial"/>
        </w:rPr>
        <w:t xml:space="preserve">riu entre as alturas de </w:t>
      </w:r>
      <w:proofErr w:type="spellStart"/>
      <w:r w:rsidR="00D92EE6" w:rsidRPr="00D92EE6">
        <w:rPr>
          <w:rFonts w:ascii="Arial" w:hAnsi="Arial" w:cs="Arial"/>
        </w:rPr>
        <w:t>pastejo</w:t>
      </w:r>
      <w:proofErr w:type="spellEnd"/>
      <w:r w:rsidR="00D92EE6" w:rsidRPr="00D92EE6">
        <w:rPr>
          <w:rFonts w:ascii="Arial" w:hAnsi="Arial" w:cs="Arial"/>
        </w:rPr>
        <w:t xml:space="preserve">, </w:t>
      </w:r>
      <w:r w:rsidRPr="00D92EE6">
        <w:rPr>
          <w:rFonts w:ascii="Arial" w:hAnsi="Arial" w:cs="Arial"/>
        </w:rPr>
        <w:t xml:space="preserve">entretanto na primavera e verão de 2013-2014 e outono de 2015 a altura de </w:t>
      </w:r>
      <w:proofErr w:type="spellStart"/>
      <w:r w:rsidRPr="00D92EE6">
        <w:rPr>
          <w:rFonts w:ascii="Arial" w:hAnsi="Arial" w:cs="Arial"/>
        </w:rPr>
        <w:t>pastejo</w:t>
      </w:r>
      <w:proofErr w:type="spellEnd"/>
      <w:r w:rsidRPr="00D92EE6">
        <w:rPr>
          <w:rFonts w:ascii="Arial" w:hAnsi="Arial" w:cs="Arial"/>
        </w:rPr>
        <w:t xml:space="preserve"> de 45 cm foi a menor. Na primavera e verão de 2014-2015 a DIVMS foi maior na altura de </w:t>
      </w:r>
      <w:proofErr w:type="spellStart"/>
      <w:r w:rsidRPr="00D92EE6">
        <w:rPr>
          <w:rFonts w:ascii="Arial" w:hAnsi="Arial" w:cs="Arial"/>
        </w:rPr>
        <w:t>pa</w:t>
      </w:r>
      <w:r w:rsidR="00D92EE6" w:rsidRPr="00D92EE6">
        <w:rPr>
          <w:rFonts w:ascii="Arial" w:hAnsi="Arial" w:cs="Arial"/>
        </w:rPr>
        <w:t>stejo</w:t>
      </w:r>
      <w:proofErr w:type="spellEnd"/>
      <w:r w:rsidR="00D92EE6" w:rsidRPr="00D92EE6">
        <w:rPr>
          <w:rFonts w:ascii="Arial" w:hAnsi="Arial" w:cs="Arial"/>
        </w:rPr>
        <w:t xml:space="preserve"> de 25 cm, sendo 6,6 e 8,8</w:t>
      </w:r>
      <w:r w:rsidRPr="00D92EE6">
        <w:rPr>
          <w:rFonts w:ascii="Arial" w:hAnsi="Arial" w:cs="Arial"/>
        </w:rPr>
        <w:t xml:space="preserve">% maior em ralação </w:t>
      </w:r>
      <w:proofErr w:type="gramStart"/>
      <w:r w:rsidRPr="00D92EE6">
        <w:rPr>
          <w:rFonts w:ascii="Arial" w:hAnsi="Arial" w:cs="Arial"/>
        </w:rPr>
        <w:t>as altura</w:t>
      </w:r>
      <w:proofErr w:type="gramEnd"/>
      <w:r w:rsidRPr="00D92EE6">
        <w:rPr>
          <w:rFonts w:ascii="Arial" w:hAnsi="Arial" w:cs="Arial"/>
        </w:rPr>
        <w:t xml:space="preserve"> de </w:t>
      </w:r>
      <w:proofErr w:type="spellStart"/>
      <w:r w:rsidRPr="00D92EE6">
        <w:rPr>
          <w:rFonts w:ascii="Arial" w:hAnsi="Arial" w:cs="Arial"/>
        </w:rPr>
        <w:t>pastejo</w:t>
      </w:r>
      <w:proofErr w:type="spellEnd"/>
      <w:r w:rsidRPr="00D92EE6">
        <w:rPr>
          <w:rFonts w:ascii="Arial" w:hAnsi="Arial" w:cs="Arial"/>
        </w:rPr>
        <w:t xml:space="preserve"> de 35 e 45 cm, respectivamente.</w:t>
      </w:r>
    </w:p>
    <w:p w:rsidR="00751C9C" w:rsidRPr="007E7C88" w:rsidRDefault="00751C9C" w:rsidP="007928AA">
      <w:pPr>
        <w:autoSpaceDE w:val="0"/>
        <w:autoSpaceDN w:val="0"/>
        <w:adjustRightInd w:val="0"/>
        <w:spacing w:after="0" w:line="360" w:lineRule="auto"/>
        <w:ind w:firstLine="1134"/>
        <w:jc w:val="both"/>
        <w:rPr>
          <w:rFonts w:ascii="Arial" w:hAnsi="Arial" w:cs="Arial"/>
        </w:rPr>
      </w:pPr>
      <w:r w:rsidRPr="007E7C88">
        <w:rPr>
          <w:rFonts w:ascii="Arial" w:hAnsi="Arial" w:cs="Arial"/>
        </w:rPr>
        <w:t>A melhoria do valor nutritivo da forragem deve-se principalmente pelo au</w:t>
      </w:r>
      <w:r w:rsidR="00D92EE6" w:rsidRPr="007E7C88">
        <w:rPr>
          <w:rFonts w:ascii="Arial" w:hAnsi="Arial" w:cs="Arial"/>
        </w:rPr>
        <w:t xml:space="preserve">mento do teor de proteína bruta, </w:t>
      </w:r>
      <w:r w:rsidRPr="007E7C88">
        <w:rPr>
          <w:rFonts w:ascii="Arial" w:hAnsi="Arial" w:cs="Arial"/>
        </w:rPr>
        <w:t>diminuição do teor</w:t>
      </w:r>
      <w:r w:rsidR="00D92EE6" w:rsidRPr="007E7C88">
        <w:rPr>
          <w:rFonts w:ascii="Arial" w:hAnsi="Arial" w:cs="Arial"/>
        </w:rPr>
        <w:t xml:space="preserve"> de fibra em detergente neutro, consequentemente, aumento da </w:t>
      </w:r>
      <w:proofErr w:type="spellStart"/>
      <w:r w:rsidR="00D92EE6" w:rsidRPr="007E7C88">
        <w:rPr>
          <w:rFonts w:ascii="Arial" w:hAnsi="Arial" w:cs="Arial"/>
        </w:rPr>
        <w:t>digestibilidade</w:t>
      </w:r>
      <w:proofErr w:type="spellEnd"/>
      <w:r w:rsidR="00D92EE6" w:rsidRPr="007E7C88">
        <w:rPr>
          <w:rFonts w:ascii="Arial" w:hAnsi="Arial" w:cs="Arial"/>
        </w:rPr>
        <w:t xml:space="preserve"> </w:t>
      </w:r>
      <w:r w:rsidRPr="007E7C88">
        <w:rPr>
          <w:rFonts w:ascii="Arial" w:hAnsi="Arial" w:cs="Arial"/>
        </w:rPr>
        <w:t xml:space="preserve">o que reflete no melhor desempenho de animais (YAMAMOTO </w:t>
      </w:r>
      <w:proofErr w:type="spellStart"/>
      <w:proofErr w:type="gramStart"/>
      <w:r w:rsidRPr="007E7C88">
        <w:rPr>
          <w:rFonts w:ascii="Arial" w:hAnsi="Arial" w:cs="Arial"/>
        </w:rPr>
        <w:t>et</w:t>
      </w:r>
      <w:proofErr w:type="spellEnd"/>
      <w:proofErr w:type="gramEnd"/>
      <w:r w:rsidRPr="007E7C88">
        <w:rPr>
          <w:rFonts w:ascii="Arial" w:hAnsi="Arial" w:cs="Arial"/>
        </w:rPr>
        <w:t xml:space="preserve"> al., 2007</w:t>
      </w:r>
      <w:r w:rsidR="00D92EE6" w:rsidRPr="007E7C88">
        <w:rPr>
          <w:rFonts w:ascii="Arial" w:hAnsi="Arial" w:cs="Arial"/>
        </w:rPr>
        <w:t xml:space="preserve">; SOUSA </w:t>
      </w:r>
      <w:proofErr w:type="spellStart"/>
      <w:r w:rsidR="00D92EE6" w:rsidRPr="007E7C88">
        <w:rPr>
          <w:rFonts w:ascii="Arial" w:hAnsi="Arial" w:cs="Arial"/>
        </w:rPr>
        <w:t>et</w:t>
      </w:r>
      <w:proofErr w:type="spellEnd"/>
      <w:r w:rsidR="00D92EE6" w:rsidRPr="007E7C88">
        <w:rPr>
          <w:rFonts w:ascii="Arial" w:hAnsi="Arial" w:cs="Arial"/>
        </w:rPr>
        <w:t xml:space="preserve"> al., 2010</w:t>
      </w:r>
      <w:r w:rsidRPr="007E7C88">
        <w:rPr>
          <w:rFonts w:ascii="Arial" w:hAnsi="Arial" w:cs="Arial"/>
        </w:rPr>
        <w:t>). Maiores teores de pro</w:t>
      </w:r>
      <w:r w:rsidR="007E7C88" w:rsidRPr="007E7C88">
        <w:rPr>
          <w:rFonts w:ascii="Arial" w:hAnsi="Arial" w:cs="Arial"/>
        </w:rPr>
        <w:t xml:space="preserve">teína bruta e </w:t>
      </w:r>
      <w:proofErr w:type="spellStart"/>
      <w:r w:rsidR="007E7C88" w:rsidRPr="007E7C88">
        <w:rPr>
          <w:rFonts w:ascii="Arial" w:hAnsi="Arial" w:cs="Arial"/>
        </w:rPr>
        <w:t>digestibilidade</w:t>
      </w:r>
      <w:proofErr w:type="spellEnd"/>
      <w:r w:rsidR="007E7C88" w:rsidRPr="007E7C88">
        <w:rPr>
          <w:rFonts w:ascii="Arial" w:hAnsi="Arial" w:cs="Arial"/>
        </w:rPr>
        <w:t xml:space="preserve"> in</w:t>
      </w:r>
      <w:r w:rsidRPr="007E7C88">
        <w:rPr>
          <w:rFonts w:ascii="Arial" w:hAnsi="Arial" w:cs="Arial"/>
        </w:rPr>
        <w:t xml:space="preserve"> </w:t>
      </w:r>
      <w:proofErr w:type="spellStart"/>
      <w:r w:rsidR="007E7C88" w:rsidRPr="007E7C88">
        <w:rPr>
          <w:rFonts w:ascii="Arial" w:hAnsi="Arial" w:cs="Arial"/>
        </w:rPr>
        <w:t>vitro</w:t>
      </w:r>
      <w:proofErr w:type="spellEnd"/>
      <w:r w:rsidR="007E7C88" w:rsidRPr="007E7C88">
        <w:rPr>
          <w:rFonts w:ascii="Arial" w:hAnsi="Arial" w:cs="Arial"/>
        </w:rPr>
        <w:t xml:space="preserve"> da matéria seca do </w:t>
      </w:r>
      <w:proofErr w:type="spellStart"/>
      <w:r w:rsidR="007E7C88" w:rsidRPr="007E7C88">
        <w:rPr>
          <w:rFonts w:ascii="Arial" w:hAnsi="Arial" w:cs="Arial"/>
        </w:rPr>
        <w:t>capim-m</w:t>
      </w:r>
      <w:r w:rsidRPr="007E7C88">
        <w:rPr>
          <w:rFonts w:ascii="Arial" w:hAnsi="Arial" w:cs="Arial"/>
        </w:rPr>
        <w:t>arandu</w:t>
      </w:r>
      <w:proofErr w:type="spellEnd"/>
      <w:r w:rsidRPr="007E7C88">
        <w:rPr>
          <w:rFonts w:ascii="Arial" w:hAnsi="Arial" w:cs="Arial"/>
        </w:rPr>
        <w:t xml:space="preserve"> e menores de fibra em detergente neutro foram observadas na altura de </w:t>
      </w:r>
      <w:proofErr w:type="spellStart"/>
      <w:r w:rsidRPr="007E7C88">
        <w:rPr>
          <w:rFonts w:ascii="Arial" w:hAnsi="Arial" w:cs="Arial"/>
        </w:rPr>
        <w:t>pastejo</w:t>
      </w:r>
      <w:proofErr w:type="spellEnd"/>
      <w:r w:rsidRPr="007E7C88">
        <w:rPr>
          <w:rFonts w:ascii="Arial" w:hAnsi="Arial" w:cs="Arial"/>
        </w:rPr>
        <w:t xml:space="preserve"> de 25 e 35 em comparação com 45 cm e podem ser atribuídas a maior intensidade de massas de lamina foliar e a menor de massas de colmo nessas alturas. Vários outros autores observaram redução nos teores de proteína com o aumento no intervalo entre cortes de forrageiras (DRUDI e FAVORETTO, 1985; COSTA </w:t>
      </w:r>
      <w:proofErr w:type="spellStart"/>
      <w:proofErr w:type="gramStart"/>
      <w:r w:rsidRPr="007E7C88">
        <w:rPr>
          <w:rFonts w:ascii="Arial" w:hAnsi="Arial" w:cs="Arial"/>
        </w:rPr>
        <w:t>et</w:t>
      </w:r>
      <w:proofErr w:type="spellEnd"/>
      <w:proofErr w:type="gramEnd"/>
      <w:r w:rsidRPr="007E7C88">
        <w:rPr>
          <w:rFonts w:ascii="Arial" w:hAnsi="Arial" w:cs="Arial"/>
        </w:rPr>
        <w:t xml:space="preserve"> al., 2007).</w:t>
      </w:r>
    </w:p>
    <w:p w:rsidR="00523839" w:rsidRDefault="00751C9C" w:rsidP="00523839">
      <w:pPr>
        <w:spacing w:after="0" w:line="360" w:lineRule="auto"/>
        <w:ind w:firstLine="1134"/>
        <w:jc w:val="both"/>
        <w:rPr>
          <w:rFonts w:ascii="Arial" w:hAnsi="Arial" w:cs="Arial"/>
          <w:sz w:val="24"/>
          <w:szCs w:val="24"/>
        </w:rPr>
      </w:pPr>
      <w:r w:rsidRPr="007E7C88">
        <w:rPr>
          <w:rFonts w:ascii="Arial" w:hAnsi="Arial" w:cs="Arial"/>
        </w:rPr>
        <w:t xml:space="preserve">A redução no valor nutritivo é explicada pelo maior envelhecimento da forragem disponível, associado à maior fração de forragem senescente e maior proporção de colmos com considerável desenvolvimento de tecidos estruturais (MACARI </w:t>
      </w:r>
      <w:proofErr w:type="spellStart"/>
      <w:proofErr w:type="gramStart"/>
      <w:r w:rsidRPr="007E7C88">
        <w:rPr>
          <w:rFonts w:ascii="Arial" w:hAnsi="Arial" w:cs="Arial"/>
        </w:rPr>
        <w:t>et</w:t>
      </w:r>
      <w:proofErr w:type="spellEnd"/>
      <w:proofErr w:type="gramEnd"/>
      <w:r w:rsidRPr="007E7C88">
        <w:rPr>
          <w:rFonts w:ascii="Arial" w:hAnsi="Arial" w:cs="Arial"/>
        </w:rPr>
        <w:t xml:space="preserve"> al., 2006). Os valores médios encontrados na altura </w:t>
      </w:r>
      <w:proofErr w:type="spellStart"/>
      <w:r w:rsidRPr="007E7C88">
        <w:rPr>
          <w:rFonts w:ascii="Arial" w:hAnsi="Arial" w:cs="Arial"/>
        </w:rPr>
        <w:t>pastejo</w:t>
      </w:r>
      <w:proofErr w:type="spellEnd"/>
      <w:r w:rsidRPr="007E7C88">
        <w:rPr>
          <w:rFonts w:ascii="Arial" w:hAnsi="Arial" w:cs="Arial"/>
        </w:rPr>
        <w:t xml:space="preserve"> de 25 e 35 cm estão acima dos valores recomendados de 7% em todas as épocas do ano. No entanto, para a altura de 45 cm em todas as estações, o teor de PB foi menor o que pode comprometer o desempenho animal. No presente trabalho, obteve-se maior valor nutritivo caracterizado por maiores valores de PB e </w:t>
      </w:r>
      <w:proofErr w:type="spellStart"/>
      <w:r w:rsidRPr="007E7C88">
        <w:rPr>
          <w:rFonts w:ascii="Arial" w:hAnsi="Arial" w:cs="Arial"/>
        </w:rPr>
        <w:t>digestibilidade</w:t>
      </w:r>
      <w:proofErr w:type="spellEnd"/>
      <w:r w:rsidRPr="007E7C88">
        <w:rPr>
          <w:rFonts w:ascii="Arial" w:hAnsi="Arial" w:cs="Arial"/>
        </w:rPr>
        <w:t>, e menores valores de FDN, nos pastos manejados com altura de 25 e 35 cm</w:t>
      </w:r>
      <w:r w:rsidRPr="00751C9C">
        <w:rPr>
          <w:rFonts w:ascii="Arial" w:hAnsi="Arial" w:cs="Arial"/>
          <w:sz w:val="24"/>
          <w:szCs w:val="24"/>
        </w:rPr>
        <w:t>.</w:t>
      </w:r>
    </w:p>
    <w:p w:rsidR="00756901" w:rsidRPr="00523839" w:rsidRDefault="00A234CA" w:rsidP="00523839">
      <w:pPr>
        <w:spacing w:after="0" w:line="360" w:lineRule="auto"/>
        <w:ind w:firstLine="1134"/>
        <w:jc w:val="both"/>
        <w:rPr>
          <w:rFonts w:ascii="Arial" w:hAnsi="Arial" w:cs="Arial"/>
          <w:sz w:val="24"/>
          <w:szCs w:val="24"/>
        </w:rPr>
      </w:pPr>
      <w:r>
        <w:rPr>
          <w:rFonts w:ascii="Arial" w:hAnsi="Arial" w:cs="Arial"/>
        </w:rPr>
        <w:t xml:space="preserve"> </w:t>
      </w:r>
    </w:p>
    <w:p w:rsidR="00DB608C" w:rsidRDefault="00BB6EDE" w:rsidP="007928AA">
      <w:pPr>
        <w:pStyle w:val="Ttulo3"/>
      </w:pPr>
      <w:bookmarkStart w:id="51" w:name="_Toc468700131"/>
      <w:bookmarkStart w:id="52" w:name="_Toc486161828"/>
      <w:r>
        <w:t xml:space="preserve"> </w:t>
      </w:r>
      <w:bookmarkStart w:id="53" w:name="_Toc486495516"/>
      <w:r w:rsidR="00A42134" w:rsidRPr="007928AA">
        <w:t>CONCLUSÃO</w:t>
      </w:r>
      <w:bookmarkEnd w:id="51"/>
      <w:bookmarkEnd w:id="52"/>
      <w:bookmarkEnd w:id="53"/>
    </w:p>
    <w:p w:rsidR="003C7082" w:rsidRPr="003C7082" w:rsidRDefault="003C7082" w:rsidP="003C7082"/>
    <w:p w:rsidR="007A0AC3" w:rsidRPr="004A7B3A" w:rsidRDefault="004117E0" w:rsidP="007928AA">
      <w:pPr>
        <w:spacing w:after="0" w:line="360" w:lineRule="auto"/>
        <w:ind w:firstLine="1134"/>
        <w:jc w:val="both"/>
        <w:rPr>
          <w:rFonts w:ascii="Arial" w:hAnsi="Arial" w:cs="Arial"/>
        </w:rPr>
      </w:pPr>
      <w:r w:rsidRPr="004A7B3A">
        <w:rPr>
          <w:rFonts w:ascii="Arial" w:hAnsi="Arial" w:cs="Arial"/>
        </w:rPr>
        <w:t>A</w:t>
      </w:r>
      <w:r w:rsidR="007A0AC3" w:rsidRPr="004A7B3A">
        <w:rPr>
          <w:rFonts w:ascii="Arial" w:hAnsi="Arial" w:cs="Arial"/>
        </w:rPr>
        <w:t xml:space="preserve"> altura </w:t>
      </w:r>
      <w:r w:rsidR="00A234CA">
        <w:rPr>
          <w:rFonts w:ascii="Arial" w:hAnsi="Arial" w:cs="Arial"/>
        </w:rPr>
        <w:t xml:space="preserve">de manejo do </w:t>
      </w:r>
      <w:proofErr w:type="spellStart"/>
      <w:r w:rsidR="00A234CA">
        <w:rPr>
          <w:rFonts w:ascii="Arial" w:hAnsi="Arial" w:cs="Arial"/>
        </w:rPr>
        <w:t>capim-m</w:t>
      </w:r>
      <w:r w:rsidR="00756901" w:rsidRPr="004A7B3A">
        <w:rPr>
          <w:rFonts w:ascii="Arial" w:hAnsi="Arial" w:cs="Arial"/>
        </w:rPr>
        <w:t>arandu</w:t>
      </w:r>
      <w:proofErr w:type="spellEnd"/>
      <w:r w:rsidR="00A234CA">
        <w:rPr>
          <w:rFonts w:ascii="Arial" w:hAnsi="Arial" w:cs="Arial"/>
        </w:rPr>
        <w:t xml:space="preserve"> indicada para sistemas </w:t>
      </w:r>
      <w:proofErr w:type="spellStart"/>
      <w:r w:rsidR="00A234CA">
        <w:rPr>
          <w:rFonts w:ascii="Arial" w:hAnsi="Arial" w:cs="Arial"/>
        </w:rPr>
        <w:t>silvipastori</w:t>
      </w:r>
      <w:r w:rsidR="00056825">
        <w:rPr>
          <w:rFonts w:ascii="Arial" w:hAnsi="Arial" w:cs="Arial"/>
        </w:rPr>
        <w:t>s</w:t>
      </w:r>
      <w:proofErr w:type="spellEnd"/>
      <w:r w:rsidR="00A234CA">
        <w:rPr>
          <w:rFonts w:ascii="Arial" w:hAnsi="Arial" w:cs="Arial"/>
        </w:rPr>
        <w:t xml:space="preserve"> na zona da mata mineira é de 35 cm</w:t>
      </w:r>
      <w:r w:rsidR="003C7082">
        <w:rPr>
          <w:rFonts w:ascii="Arial" w:hAnsi="Arial" w:cs="Arial"/>
        </w:rPr>
        <w:t>.</w:t>
      </w:r>
    </w:p>
    <w:p w:rsidR="00A42134" w:rsidRPr="004A7B3A" w:rsidRDefault="00A42134" w:rsidP="007928AA">
      <w:pPr>
        <w:pStyle w:val="Ttulo3"/>
      </w:pPr>
    </w:p>
    <w:p w:rsidR="00A42134" w:rsidRPr="004A7B3A" w:rsidRDefault="00BB6EDE" w:rsidP="007928AA">
      <w:pPr>
        <w:pStyle w:val="Ttulo3"/>
      </w:pPr>
      <w:bookmarkStart w:id="54" w:name="_Toc486161829"/>
      <w:r>
        <w:t xml:space="preserve"> </w:t>
      </w:r>
      <w:bookmarkStart w:id="55" w:name="_Toc486495517"/>
      <w:r w:rsidR="007A0AC3" w:rsidRPr="004A7B3A">
        <w:t>REFERÊ</w:t>
      </w:r>
      <w:r w:rsidR="004A7B3A">
        <w:t>NCIAS BIBLIOGRÁFICAS</w:t>
      </w:r>
      <w:bookmarkEnd w:id="54"/>
      <w:bookmarkEnd w:id="55"/>
    </w:p>
    <w:p w:rsidR="004A7B3A" w:rsidRDefault="004A7B3A" w:rsidP="007928AA">
      <w:pPr>
        <w:pStyle w:val="Ttulo3"/>
        <w:spacing w:before="0" w:line="360" w:lineRule="auto"/>
        <w:ind w:left="1134" w:hanging="1134"/>
        <w:jc w:val="both"/>
        <w:rPr>
          <w:rFonts w:cs="Arial"/>
          <w:sz w:val="20"/>
          <w:szCs w:val="20"/>
        </w:rPr>
      </w:pPr>
    </w:p>
    <w:p w:rsidR="00886FCA" w:rsidRPr="003C7082" w:rsidRDefault="00886FCA" w:rsidP="007928AA">
      <w:pPr>
        <w:pStyle w:val="NormalWeb"/>
        <w:shd w:val="clear" w:color="auto" w:fill="FFFFFF"/>
        <w:spacing w:before="0" w:beforeAutospacing="0" w:after="0" w:afterAutospacing="0" w:line="360" w:lineRule="auto"/>
        <w:ind w:left="1134" w:hanging="1134"/>
        <w:jc w:val="both"/>
        <w:rPr>
          <w:rFonts w:ascii="Arial" w:hAnsi="Arial" w:cs="Arial"/>
          <w:b/>
          <w:color w:val="000000"/>
          <w:sz w:val="22"/>
          <w:szCs w:val="22"/>
        </w:rPr>
      </w:pPr>
      <w:r w:rsidRPr="003C7082">
        <w:rPr>
          <w:rFonts w:ascii="Arial" w:hAnsi="Arial" w:cs="Arial"/>
          <w:sz w:val="22"/>
          <w:szCs w:val="22"/>
        </w:rPr>
        <w:t>ALVIM, M. J</w:t>
      </w:r>
      <w:proofErr w:type="gramStart"/>
      <w:r w:rsidR="003C7082">
        <w:rPr>
          <w:rFonts w:ascii="Arial" w:hAnsi="Arial" w:cs="Arial"/>
          <w:sz w:val="22"/>
          <w:szCs w:val="22"/>
        </w:rPr>
        <w:t>.;</w:t>
      </w:r>
      <w:proofErr w:type="gramEnd"/>
      <w:r w:rsidR="003C7082">
        <w:rPr>
          <w:rFonts w:ascii="Arial" w:hAnsi="Arial" w:cs="Arial"/>
          <w:sz w:val="22"/>
          <w:szCs w:val="22"/>
        </w:rPr>
        <w:t xml:space="preserve"> BOTREL, M. A.; XAVIER, D. F.</w:t>
      </w:r>
      <w:r w:rsidRPr="003C7082">
        <w:rPr>
          <w:rFonts w:ascii="Arial" w:hAnsi="Arial" w:cs="Arial"/>
          <w:sz w:val="22"/>
          <w:szCs w:val="22"/>
        </w:rPr>
        <w:t xml:space="preserve"> </w:t>
      </w:r>
      <w:r w:rsidRPr="003C7082">
        <w:rPr>
          <w:rFonts w:ascii="Arial" w:hAnsi="Arial" w:cs="Arial"/>
          <w:b/>
          <w:sz w:val="22"/>
          <w:szCs w:val="22"/>
        </w:rPr>
        <w:t xml:space="preserve">As principais espécies de </w:t>
      </w:r>
      <w:proofErr w:type="spellStart"/>
      <w:r w:rsidRPr="003C7082">
        <w:rPr>
          <w:rFonts w:ascii="Arial" w:hAnsi="Arial" w:cs="Arial"/>
          <w:b/>
          <w:i/>
          <w:sz w:val="22"/>
          <w:szCs w:val="22"/>
        </w:rPr>
        <w:t>Brachiaria</w:t>
      </w:r>
      <w:proofErr w:type="spellEnd"/>
      <w:r w:rsidRPr="003C7082">
        <w:rPr>
          <w:rFonts w:ascii="Arial" w:hAnsi="Arial" w:cs="Arial"/>
          <w:b/>
          <w:i/>
          <w:sz w:val="22"/>
          <w:szCs w:val="22"/>
        </w:rPr>
        <w:t xml:space="preserve"> </w:t>
      </w:r>
      <w:r w:rsidRPr="003C7082">
        <w:rPr>
          <w:rFonts w:ascii="Arial" w:hAnsi="Arial" w:cs="Arial"/>
          <w:b/>
          <w:sz w:val="22"/>
          <w:szCs w:val="22"/>
        </w:rPr>
        <w:t>utilizadas no país</w:t>
      </w:r>
      <w:r w:rsidRPr="003C7082">
        <w:rPr>
          <w:rFonts w:ascii="Arial" w:hAnsi="Arial" w:cs="Arial"/>
          <w:sz w:val="22"/>
          <w:szCs w:val="22"/>
        </w:rPr>
        <w:t xml:space="preserve">. Comunicado técnico, EMBRAPA, </w:t>
      </w:r>
      <w:proofErr w:type="gramStart"/>
      <w:r w:rsidRPr="003C7082">
        <w:rPr>
          <w:rFonts w:ascii="Arial" w:hAnsi="Arial" w:cs="Arial"/>
          <w:sz w:val="22"/>
          <w:szCs w:val="22"/>
        </w:rPr>
        <w:t>2002</w:t>
      </w:r>
      <w:proofErr w:type="gramEnd"/>
    </w:p>
    <w:p w:rsidR="00CA7416" w:rsidRPr="003C7082" w:rsidRDefault="00CA7416" w:rsidP="007928AA">
      <w:pPr>
        <w:pStyle w:val="NormalWeb"/>
        <w:shd w:val="clear" w:color="auto" w:fill="FFFFFF"/>
        <w:spacing w:before="0" w:beforeAutospacing="0" w:after="0" w:afterAutospacing="0" w:line="360" w:lineRule="auto"/>
        <w:ind w:left="1134" w:hanging="1134"/>
        <w:jc w:val="both"/>
        <w:rPr>
          <w:rFonts w:ascii="Arial" w:hAnsi="Arial" w:cs="Arial"/>
          <w:b/>
          <w:color w:val="000000"/>
          <w:sz w:val="22"/>
          <w:szCs w:val="22"/>
        </w:rPr>
      </w:pPr>
      <w:r w:rsidRPr="003C7082">
        <w:rPr>
          <w:rFonts w:ascii="Arial" w:hAnsi="Arial" w:cs="Arial"/>
          <w:sz w:val="22"/>
          <w:szCs w:val="22"/>
        </w:rPr>
        <w:t>BARDUCCI, R. S.; COSTA, C.; CRUSCIOL, C. A. C.; BORGHI, É</w:t>
      </w:r>
      <w:proofErr w:type="gramStart"/>
      <w:r w:rsidRPr="003C7082">
        <w:rPr>
          <w:rFonts w:ascii="Arial" w:hAnsi="Arial" w:cs="Arial"/>
          <w:sz w:val="22"/>
          <w:szCs w:val="22"/>
        </w:rPr>
        <w:t>.;</w:t>
      </w:r>
      <w:proofErr w:type="gramEnd"/>
      <w:r w:rsidRPr="003C7082">
        <w:rPr>
          <w:rFonts w:ascii="Arial" w:hAnsi="Arial" w:cs="Arial"/>
          <w:sz w:val="22"/>
          <w:szCs w:val="22"/>
        </w:rPr>
        <w:t xml:space="preserve"> PUTAROV, T. C.; SARTI, L. M. N. Produção de </w:t>
      </w:r>
      <w:proofErr w:type="spellStart"/>
      <w:r w:rsidRPr="003C7082">
        <w:rPr>
          <w:rFonts w:ascii="Arial" w:hAnsi="Arial" w:cs="Arial"/>
          <w:sz w:val="22"/>
          <w:szCs w:val="22"/>
        </w:rPr>
        <w:t>Brachiaria</w:t>
      </w:r>
      <w:proofErr w:type="spellEnd"/>
      <w:r w:rsidRPr="003C7082">
        <w:rPr>
          <w:rFonts w:ascii="Arial" w:hAnsi="Arial" w:cs="Arial"/>
          <w:sz w:val="22"/>
          <w:szCs w:val="22"/>
        </w:rPr>
        <w:t xml:space="preserve"> </w:t>
      </w:r>
      <w:proofErr w:type="spellStart"/>
      <w:r w:rsidRPr="003C7082">
        <w:rPr>
          <w:rFonts w:ascii="Arial" w:hAnsi="Arial" w:cs="Arial"/>
          <w:sz w:val="22"/>
          <w:szCs w:val="22"/>
        </w:rPr>
        <w:t>brizantha</w:t>
      </w:r>
      <w:proofErr w:type="spellEnd"/>
      <w:r w:rsidRPr="003C7082">
        <w:rPr>
          <w:rFonts w:ascii="Arial" w:hAnsi="Arial" w:cs="Arial"/>
          <w:sz w:val="22"/>
          <w:szCs w:val="22"/>
        </w:rPr>
        <w:t xml:space="preserve"> e </w:t>
      </w:r>
      <w:proofErr w:type="spellStart"/>
      <w:r w:rsidRPr="003C7082">
        <w:rPr>
          <w:rFonts w:ascii="Arial" w:hAnsi="Arial" w:cs="Arial"/>
          <w:sz w:val="22"/>
          <w:szCs w:val="22"/>
        </w:rPr>
        <w:t>Panicum</w:t>
      </w:r>
      <w:proofErr w:type="spellEnd"/>
      <w:r w:rsidRPr="003C7082">
        <w:rPr>
          <w:rFonts w:ascii="Arial" w:hAnsi="Arial" w:cs="Arial"/>
          <w:sz w:val="22"/>
          <w:szCs w:val="22"/>
        </w:rPr>
        <w:t xml:space="preserve"> </w:t>
      </w:r>
      <w:proofErr w:type="spellStart"/>
      <w:r w:rsidRPr="003C7082">
        <w:rPr>
          <w:rFonts w:ascii="Arial" w:hAnsi="Arial" w:cs="Arial"/>
          <w:sz w:val="22"/>
          <w:szCs w:val="22"/>
        </w:rPr>
        <w:t>maximum</w:t>
      </w:r>
      <w:proofErr w:type="spellEnd"/>
      <w:r w:rsidRPr="003C7082">
        <w:rPr>
          <w:rFonts w:ascii="Arial" w:hAnsi="Arial" w:cs="Arial"/>
          <w:sz w:val="22"/>
          <w:szCs w:val="22"/>
        </w:rPr>
        <w:t xml:space="preserve"> com milho e adubação nitrogenada. </w:t>
      </w:r>
      <w:proofErr w:type="spellStart"/>
      <w:r w:rsidRPr="003C7082">
        <w:rPr>
          <w:rFonts w:ascii="Arial" w:hAnsi="Arial" w:cs="Arial"/>
          <w:b/>
          <w:sz w:val="22"/>
          <w:szCs w:val="22"/>
        </w:rPr>
        <w:t>Archivos</w:t>
      </w:r>
      <w:proofErr w:type="spellEnd"/>
      <w:r w:rsidRPr="003C7082">
        <w:rPr>
          <w:rFonts w:ascii="Arial" w:hAnsi="Arial" w:cs="Arial"/>
          <w:b/>
          <w:sz w:val="22"/>
          <w:szCs w:val="22"/>
        </w:rPr>
        <w:t xml:space="preserve"> de Zootecnia</w:t>
      </w:r>
      <w:r w:rsidRPr="003C7082">
        <w:rPr>
          <w:rFonts w:ascii="Arial" w:hAnsi="Arial" w:cs="Arial"/>
          <w:sz w:val="22"/>
          <w:szCs w:val="22"/>
        </w:rPr>
        <w:t>, v.58, n.222, p.211-222, 2009.</w:t>
      </w:r>
    </w:p>
    <w:p w:rsidR="00463671" w:rsidRPr="003C7082" w:rsidRDefault="00463671" w:rsidP="007928AA">
      <w:pPr>
        <w:pStyle w:val="NormalWeb"/>
        <w:shd w:val="clear" w:color="auto" w:fill="FFFFFF"/>
        <w:spacing w:before="0" w:beforeAutospacing="0" w:after="0" w:afterAutospacing="0" w:line="360" w:lineRule="auto"/>
        <w:ind w:left="1134" w:hanging="1134"/>
        <w:jc w:val="both"/>
        <w:rPr>
          <w:rFonts w:ascii="Arial" w:hAnsi="Arial" w:cs="Arial"/>
          <w:sz w:val="22"/>
          <w:szCs w:val="22"/>
        </w:rPr>
      </w:pPr>
      <w:r w:rsidRPr="003C7082">
        <w:rPr>
          <w:rFonts w:ascii="Arial" w:hAnsi="Arial" w:cs="Arial"/>
          <w:sz w:val="22"/>
          <w:szCs w:val="22"/>
        </w:rPr>
        <w:t xml:space="preserve">BOTREL, M. A. 1980. </w:t>
      </w:r>
      <w:r w:rsidRPr="003C7082">
        <w:rPr>
          <w:rFonts w:ascii="Arial" w:hAnsi="Arial" w:cs="Arial"/>
          <w:b/>
          <w:sz w:val="22"/>
          <w:szCs w:val="22"/>
        </w:rPr>
        <w:t xml:space="preserve">Importância dos carboidratos de reserva </w:t>
      </w:r>
      <w:proofErr w:type="spellStart"/>
      <w:r w:rsidRPr="003C7082">
        <w:rPr>
          <w:rFonts w:ascii="Arial" w:hAnsi="Arial" w:cs="Arial"/>
          <w:b/>
          <w:sz w:val="22"/>
          <w:szCs w:val="22"/>
        </w:rPr>
        <w:t>eda</w:t>
      </w:r>
      <w:proofErr w:type="spellEnd"/>
      <w:r w:rsidRPr="003C7082">
        <w:rPr>
          <w:rFonts w:ascii="Arial" w:hAnsi="Arial" w:cs="Arial"/>
          <w:b/>
          <w:sz w:val="22"/>
          <w:szCs w:val="22"/>
        </w:rPr>
        <w:t xml:space="preserve"> preservação dos meristemas apicais na rebrota do capim </w:t>
      </w:r>
      <w:proofErr w:type="spellStart"/>
      <w:r w:rsidRPr="003C7082">
        <w:rPr>
          <w:rFonts w:ascii="Arial" w:hAnsi="Arial" w:cs="Arial"/>
          <w:b/>
          <w:sz w:val="22"/>
          <w:szCs w:val="22"/>
        </w:rPr>
        <w:t>jaragua</w:t>
      </w:r>
      <w:proofErr w:type="spellEnd"/>
      <w:r w:rsidRPr="003C7082">
        <w:rPr>
          <w:rFonts w:ascii="Arial" w:hAnsi="Arial" w:cs="Arial"/>
          <w:b/>
          <w:sz w:val="22"/>
          <w:szCs w:val="22"/>
        </w:rPr>
        <w:t xml:space="preserve"> (</w:t>
      </w:r>
      <w:proofErr w:type="spellStart"/>
      <w:r w:rsidRPr="003C7082">
        <w:rPr>
          <w:rFonts w:ascii="Arial" w:hAnsi="Arial" w:cs="Arial"/>
          <w:b/>
          <w:sz w:val="22"/>
          <w:szCs w:val="22"/>
        </w:rPr>
        <w:t>Hyparrhenia</w:t>
      </w:r>
      <w:proofErr w:type="spellEnd"/>
      <w:r w:rsidRPr="003C7082">
        <w:rPr>
          <w:rFonts w:ascii="Arial" w:hAnsi="Arial" w:cs="Arial"/>
          <w:b/>
          <w:sz w:val="22"/>
          <w:szCs w:val="22"/>
        </w:rPr>
        <w:t xml:space="preserve"> rufa </w:t>
      </w:r>
      <w:proofErr w:type="spellStart"/>
      <w:r w:rsidRPr="003C7082">
        <w:rPr>
          <w:rFonts w:ascii="Arial" w:hAnsi="Arial" w:cs="Arial"/>
          <w:b/>
          <w:sz w:val="22"/>
          <w:szCs w:val="22"/>
        </w:rPr>
        <w:t>Nees</w:t>
      </w:r>
      <w:proofErr w:type="spellEnd"/>
      <w:r w:rsidRPr="003C7082">
        <w:rPr>
          <w:rFonts w:ascii="Arial" w:hAnsi="Arial" w:cs="Arial"/>
          <w:b/>
          <w:sz w:val="22"/>
          <w:szCs w:val="22"/>
        </w:rPr>
        <w:t xml:space="preserve">, </w:t>
      </w:r>
      <w:proofErr w:type="spellStart"/>
      <w:r w:rsidRPr="003C7082">
        <w:rPr>
          <w:rFonts w:ascii="Arial" w:hAnsi="Arial" w:cs="Arial"/>
          <w:b/>
          <w:sz w:val="22"/>
          <w:szCs w:val="22"/>
        </w:rPr>
        <w:t>Staph</w:t>
      </w:r>
      <w:proofErr w:type="spellEnd"/>
      <w:r w:rsidRPr="003C7082">
        <w:rPr>
          <w:rFonts w:ascii="Arial" w:hAnsi="Arial" w:cs="Arial"/>
          <w:b/>
          <w:sz w:val="22"/>
          <w:szCs w:val="22"/>
        </w:rPr>
        <w:t>)</w:t>
      </w:r>
      <w:r w:rsidRPr="003C7082">
        <w:rPr>
          <w:rFonts w:ascii="Arial" w:hAnsi="Arial" w:cs="Arial"/>
          <w:sz w:val="22"/>
          <w:szCs w:val="22"/>
        </w:rPr>
        <w:t>. Dissertação (Mestrado) Universidade Federal de Viçosa, Viçosa. 41 p.</w:t>
      </w:r>
    </w:p>
    <w:p w:rsidR="00EC1F63" w:rsidRPr="003C7082" w:rsidRDefault="00EC1F63" w:rsidP="007928AA">
      <w:pPr>
        <w:pStyle w:val="NormalWeb"/>
        <w:shd w:val="clear" w:color="auto" w:fill="FFFFFF"/>
        <w:spacing w:before="0" w:beforeAutospacing="0" w:after="0" w:afterAutospacing="0" w:line="360" w:lineRule="auto"/>
        <w:ind w:left="1134" w:hanging="1134"/>
        <w:jc w:val="both"/>
        <w:rPr>
          <w:rFonts w:ascii="Arial" w:hAnsi="Arial" w:cs="Arial"/>
          <w:sz w:val="22"/>
          <w:szCs w:val="22"/>
        </w:rPr>
      </w:pPr>
      <w:r w:rsidRPr="003C7082">
        <w:rPr>
          <w:rFonts w:ascii="Arial" w:hAnsi="Arial" w:cs="Arial"/>
          <w:sz w:val="22"/>
          <w:szCs w:val="22"/>
        </w:rPr>
        <w:t xml:space="preserve">CARVALHO, </w:t>
      </w:r>
      <w:proofErr w:type="spellStart"/>
      <w:r w:rsidRPr="003C7082">
        <w:rPr>
          <w:rFonts w:ascii="Arial" w:hAnsi="Arial" w:cs="Arial"/>
          <w:sz w:val="22"/>
          <w:szCs w:val="22"/>
        </w:rPr>
        <w:t>M.M.</w:t>
      </w:r>
      <w:proofErr w:type="spellEnd"/>
      <w:r w:rsidRPr="003C7082">
        <w:rPr>
          <w:rFonts w:ascii="Arial" w:hAnsi="Arial" w:cs="Arial"/>
          <w:sz w:val="22"/>
          <w:szCs w:val="22"/>
        </w:rPr>
        <w:t xml:space="preserve">; ALVIM, </w:t>
      </w:r>
      <w:proofErr w:type="spellStart"/>
      <w:r w:rsidRPr="003C7082">
        <w:rPr>
          <w:rFonts w:ascii="Arial" w:hAnsi="Arial" w:cs="Arial"/>
          <w:sz w:val="22"/>
          <w:szCs w:val="22"/>
        </w:rPr>
        <w:t>M.J.</w:t>
      </w:r>
      <w:proofErr w:type="spellEnd"/>
      <w:r w:rsidRPr="003C7082">
        <w:rPr>
          <w:rFonts w:ascii="Arial" w:hAnsi="Arial" w:cs="Arial"/>
          <w:sz w:val="22"/>
          <w:szCs w:val="22"/>
        </w:rPr>
        <w:t xml:space="preserve">; CARNEIRO, </w:t>
      </w:r>
      <w:proofErr w:type="spellStart"/>
      <w:r w:rsidRPr="003C7082">
        <w:rPr>
          <w:rFonts w:ascii="Arial" w:hAnsi="Arial" w:cs="Arial"/>
          <w:sz w:val="22"/>
          <w:szCs w:val="22"/>
        </w:rPr>
        <w:t>J.C.</w:t>
      </w:r>
      <w:proofErr w:type="spellEnd"/>
      <w:r w:rsidRPr="003C7082">
        <w:rPr>
          <w:rFonts w:ascii="Arial" w:hAnsi="Arial" w:cs="Arial"/>
          <w:sz w:val="22"/>
          <w:szCs w:val="22"/>
        </w:rPr>
        <w:t xml:space="preserve"> (Eds). </w:t>
      </w:r>
      <w:r w:rsidRPr="003C7082">
        <w:rPr>
          <w:rFonts w:ascii="Arial" w:hAnsi="Arial" w:cs="Arial"/>
          <w:b/>
          <w:sz w:val="22"/>
          <w:szCs w:val="22"/>
        </w:rPr>
        <w:t xml:space="preserve">Sistemas </w:t>
      </w:r>
      <w:proofErr w:type="spellStart"/>
      <w:r w:rsidRPr="003C7082">
        <w:rPr>
          <w:rFonts w:ascii="Arial" w:hAnsi="Arial" w:cs="Arial"/>
          <w:b/>
          <w:sz w:val="22"/>
          <w:szCs w:val="22"/>
        </w:rPr>
        <w:t>silvipastoris</w:t>
      </w:r>
      <w:proofErr w:type="spellEnd"/>
      <w:r w:rsidRPr="003C7082">
        <w:rPr>
          <w:rFonts w:ascii="Arial" w:hAnsi="Arial" w:cs="Arial"/>
          <w:b/>
          <w:sz w:val="22"/>
          <w:szCs w:val="22"/>
        </w:rPr>
        <w:t>: opções de sustentabilidade para áreas tropicais e subtropicais</w:t>
      </w:r>
      <w:r w:rsidRPr="003C7082">
        <w:rPr>
          <w:rFonts w:ascii="Arial" w:hAnsi="Arial" w:cs="Arial"/>
          <w:sz w:val="22"/>
          <w:szCs w:val="22"/>
        </w:rPr>
        <w:t>. Juiz de Fora: Embrapa Gado de Leite, 2001. 414p.</w:t>
      </w:r>
    </w:p>
    <w:p w:rsidR="00B25F51" w:rsidRPr="003C7082" w:rsidRDefault="00EC1F63" w:rsidP="007928AA">
      <w:pPr>
        <w:pStyle w:val="NormalWeb"/>
        <w:shd w:val="clear" w:color="auto" w:fill="FFFFFF"/>
        <w:spacing w:before="0" w:beforeAutospacing="0" w:after="0" w:afterAutospacing="0" w:line="360" w:lineRule="auto"/>
        <w:ind w:left="1134" w:hanging="1134"/>
        <w:jc w:val="both"/>
        <w:rPr>
          <w:rFonts w:ascii="Arial" w:hAnsi="Arial" w:cs="Arial"/>
          <w:sz w:val="22"/>
          <w:szCs w:val="22"/>
        </w:rPr>
      </w:pPr>
      <w:r w:rsidRPr="003C7082">
        <w:rPr>
          <w:rFonts w:ascii="Arial" w:hAnsi="Arial" w:cs="Arial"/>
          <w:sz w:val="22"/>
          <w:szCs w:val="22"/>
        </w:rPr>
        <w:t xml:space="preserve">CARVALHO, </w:t>
      </w:r>
      <w:proofErr w:type="spellStart"/>
      <w:r w:rsidRPr="003C7082">
        <w:rPr>
          <w:rFonts w:ascii="Arial" w:hAnsi="Arial" w:cs="Arial"/>
          <w:sz w:val="22"/>
          <w:szCs w:val="22"/>
        </w:rPr>
        <w:t>M.M.</w:t>
      </w:r>
      <w:proofErr w:type="spellEnd"/>
      <w:r w:rsidRPr="003C7082">
        <w:rPr>
          <w:rFonts w:ascii="Arial" w:hAnsi="Arial" w:cs="Arial"/>
          <w:sz w:val="22"/>
          <w:szCs w:val="22"/>
        </w:rPr>
        <w:t xml:space="preserve">; ALVIM, </w:t>
      </w:r>
      <w:proofErr w:type="spellStart"/>
      <w:r w:rsidRPr="003C7082">
        <w:rPr>
          <w:rFonts w:ascii="Arial" w:hAnsi="Arial" w:cs="Arial"/>
          <w:sz w:val="22"/>
          <w:szCs w:val="22"/>
        </w:rPr>
        <w:t>M.J.</w:t>
      </w:r>
      <w:proofErr w:type="spellEnd"/>
      <w:r w:rsidRPr="003C7082">
        <w:rPr>
          <w:rFonts w:ascii="Arial" w:hAnsi="Arial" w:cs="Arial"/>
          <w:sz w:val="22"/>
          <w:szCs w:val="22"/>
        </w:rPr>
        <w:t xml:space="preserve"> XAVIER, </w:t>
      </w:r>
      <w:proofErr w:type="spellStart"/>
      <w:r w:rsidRPr="003C7082">
        <w:rPr>
          <w:rFonts w:ascii="Arial" w:hAnsi="Arial" w:cs="Arial"/>
          <w:sz w:val="22"/>
          <w:szCs w:val="22"/>
        </w:rPr>
        <w:t>F.D.</w:t>
      </w:r>
      <w:proofErr w:type="spellEnd"/>
      <w:r w:rsidRPr="003C7082">
        <w:rPr>
          <w:rFonts w:ascii="Arial" w:hAnsi="Arial" w:cs="Arial"/>
          <w:sz w:val="22"/>
          <w:szCs w:val="22"/>
        </w:rPr>
        <w:t xml:space="preserve"> </w:t>
      </w:r>
      <w:proofErr w:type="spellStart"/>
      <w:proofErr w:type="gramStart"/>
      <w:r w:rsidRPr="003C7082">
        <w:rPr>
          <w:rFonts w:ascii="Arial" w:hAnsi="Arial" w:cs="Arial"/>
          <w:sz w:val="22"/>
          <w:szCs w:val="22"/>
        </w:rPr>
        <w:t>et</w:t>
      </w:r>
      <w:proofErr w:type="spellEnd"/>
      <w:proofErr w:type="gramEnd"/>
      <w:r w:rsidRPr="003C7082">
        <w:rPr>
          <w:rFonts w:ascii="Arial" w:hAnsi="Arial" w:cs="Arial"/>
          <w:sz w:val="22"/>
          <w:szCs w:val="22"/>
        </w:rPr>
        <w:t xml:space="preserve"> al. </w:t>
      </w:r>
      <w:r w:rsidRPr="003C7082">
        <w:rPr>
          <w:rFonts w:ascii="Arial" w:hAnsi="Arial" w:cs="Arial"/>
          <w:b/>
          <w:sz w:val="22"/>
          <w:szCs w:val="22"/>
        </w:rPr>
        <w:t xml:space="preserve">Estabelecimento de sistemas </w:t>
      </w:r>
      <w:proofErr w:type="spellStart"/>
      <w:r w:rsidRPr="003C7082">
        <w:rPr>
          <w:rFonts w:ascii="Arial" w:hAnsi="Arial" w:cs="Arial"/>
          <w:b/>
          <w:sz w:val="22"/>
          <w:szCs w:val="22"/>
        </w:rPr>
        <w:t>silvipastoris</w:t>
      </w:r>
      <w:proofErr w:type="spellEnd"/>
      <w:r w:rsidRPr="003C7082">
        <w:rPr>
          <w:rFonts w:ascii="Arial" w:hAnsi="Arial" w:cs="Arial"/>
          <w:b/>
          <w:sz w:val="22"/>
          <w:szCs w:val="22"/>
        </w:rPr>
        <w:t>: ênfase em áreas montanhosas e solos de baixa fertilidade</w:t>
      </w:r>
      <w:r w:rsidRPr="003C7082">
        <w:rPr>
          <w:rFonts w:ascii="Arial" w:hAnsi="Arial" w:cs="Arial"/>
          <w:sz w:val="22"/>
          <w:szCs w:val="22"/>
        </w:rPr>
        <w:t>. Juiz de Fora, MG: Embrapa - CNPGL, 20</w:t>
      </w:r>
      <w:r w:rsidR="00B25F51" w:rsidRPr="003C7082">
        <w:rPr>
          <w:rFonts w:ascii="Arial" w:hAnsi="Arial" w:cs="Arial"/>
          <w:sz w:val="22"/>
          <w:szCs w:val="22"/>
        </w:rPr>
        <w:t>02. 11p. (Circular Técnica, 68)</w:t>
      </w:r>
    </w:p>
    <w:p w:rsidR="00EC1F63" w:rsidRPr="003C7082" w:rsidRDefault="00EC1F63" w:rsidP="007928AA">
      <w:pPr>
        <w:pStyle w:val="NormalWeb"/>
        <w:shd w:val="clear" w:color="auto" w:fill="FFFFFF"/>
        <w:spacing w:before="0" w:beforeAutospacing="0" w:after="0" w:afterAutospacing="0" w:line="360" w:lineRule="auto"/>
        <w:ind w:left="1134" w:hanging="1134"/>
        <w:jc w:val="both"/>
        <w:rPr>
          <w:rFonts w:ascii="Arial" w:hAnsi="Arial" w:cs="Arial"/>
          <w:b/>
          <w:sz w:val="22"/>
          <w:szCs w:val="22"/>
        </w:rPr>
      </w:pPr>
      <w:r w:rsidRPr="003C7082">
        <w:rPr>
          <w:rFonts w:ascii="Arial" w:hAnsi="Arial" w:cs="Arial"/>
          <w:sz w:val="22"/>
          <w:szCs w:val="22"/>
        </w:rPr>
        <w:t xml:space="preserve">CARVALHO, </w:t>
      </w:r>
      <w:proofErr w:type="spellStart"/>
      <w:r w:rsidRPr="003C7082">
        <w:rPr>
          <w:rFonts w:ascii="Arial" w:hAnsi="Arial" w:cs="Arial"/>
          <w:sz w:val="22"/>
          <w:szCs w:val="22"/>
        </w:rPr>
        <w:t>M.M.</w:t>
      </w:r>
      <w:proofErr w:type="spellEnd"/>
      <w:r w:rsidRPr="003C7082">
        <w:rPr>
          <w:rFonts w:ascii="Arial" w:hAnsi="Arial" w:cs="Arial"/>
          <w:sz w:val="22"/>
          <w:szCs w:val="22"/>
        </w:rPr>
        <w:t>; FREITAS, V.P.; ANDRADE, A.C. Crescim</w:t>
      </w:r>
      <w:r w:rsidR="003C7082">
        <w:rPr>
          <w:rFonts w:ascii="Arial" w:hAnsi="Arial" w:cs="Arial"/>
          <w:sz w:val="22"/>
          <w:szCs w:val="22"/>
        </w:rPr>
        <w:t xml:space="preserve">ento inicial de cinco gramíneas </w:t>
      </w:r>
      <w:r w:rsidRPr="003C7082">
        <w:rPr>
          <w:rFonts w:ascii="Arial" w:hAnsi="Arial" w:cs="Arial"/>
          <w:sz w:val="22"/>
          <w:szCs w:val="22"/>
        </w:rPr>
        <w:t xml:space="preserve">tropicais em um </w:t>
      </w:r>
      <w:proofErr w:type="spellStart"/>
      <w:r w:rsidRPr="003C7082">
        <w:rPr>
          <w:rFonts w:ascii="Arial" w:hAnsi="Arial" w:cs="Arial"/>
          <w:sz w:val="22"/>
          <w:szCs w:val="22"/>
        </w:rPr>
        <w:t>subbosque</w:t>
      </w:r>
      <w:proofErr w:type="spellEnd"/>
      <w:r w:rsidRPr="003C7082">
        <w:rPr>
          <w:rFonts w:ascii="Arial" w:hAnsi="Arial" w:cs="Arial"/>
          <w:sz w:val="22"/>
          <w:szCs w:val="22"/>
        </w:rPr>
        <w:t xml:space="preserve"> de angico-vermelho (</w:t>
      </w:r>
      <w:proofErr w:type="spellStart"/>
      <w:r w:rsidRPr="003C7082">
        <w:rPr>
          <w:rFonts w:ascii="Arial" w:hAnsi="Arial" w:cs="Arial"/>
          <w:sz w:val="22"/>
          <w:szCs w:val="22"/>
        </w:rPr>
        <w:t>Anadenanthera</w:t>
      </w:r>
      <w:proofErr w:type="spellEnd"/>
      <w:r w:rsidRPr="003C7082">
        <w:rPr>
          <w:rFonts w:ascii="Arial" w:hAnsi="Arial" w:cs="Arial"/>
          <w:sz w:val="22"/>
          <w:szCs w:val="22"/>
        </w:rPr>
        <w:t xml:space="preserve"> macrocarpa </w:t>
      </w:r>
      <w:proofErr w:type="spellStart"/>
      <w:r w:rsidRPr="003C7082">
        <w:rPr>
          <w:rFonts w:ascii="Arial" w:hAnsi="Arial" w:cs="Arial"/>
          <w:sz w:val="22"/>
          <w:szCs w:val="22"/>
        </w:rPr>
        <w:t>Benth</w:t>
      </w:r>
      <w:proofErr w:type="spellEnd"/>
      <w:r w:rsidRPr="003C7082">
        <w:rPr>
          <w:rFonts w:ascii="Arial" w:hAnsi="Arial" w:cs="Arial"/>
          <w:sz w:val="22"/>
          <w:szCs w:val="22"/>
        </w:rPr>
        <w:t xml:space="preserve">.). </w:t>
      </w:r>
      <w:r w:rsidRPr="003C7082">
        <w:rPr>
          <w:rFonts w:ascii="Arial" w:hAnsi="Arial" w:cs="Arial"/>
          <w:b/>
          <w:sz w:val="22"/>
          <w:szCs w:val="22"/>
        </w:rPr>
        <w:t>Past. Trop</w:t>
      </w:r>
      <w:r w:rsidRPr="003C7082">
        <w:rPr>
          <w:rFonts w:ascii="Arial" w:hAnsi="Arial" w:cs="Arial"/>
          <w:sz w:val="22"/>
          <w:szCs w:val="22"/>
        </w:rPr>
        <w:t>., v.17, p.24-30, 1995.</w:t>
      </w:r>
    </w:p>
    <w:p w:rsidR="00440856" w:rsidRPr="003C7082" w:rsidRDefault="00440856" w:rsidP="007928AA">
      <w:pPr>
        <w:pStyle w:val="NormalWeb"/>
        <w:shd w:val="clear" w:color="auto" w:fill="FFFFFF"/>
        <w:spacing w:before="0" w:beforeAutospacing="0" w:after="0" w:afterAutospacing="0" w:line="360" w:lineRule="auto"/>
        <w:ind w:left="1134" w:hanging="1134"/>
        <w:jc w:val="both"/>
        <w:rPr>
          <w:rFonts w:ascii="Arial" w:hAnsi="Arial" w:cs="Arial"/>
          <w:b/>
          <w:sz w:val="22"/>
          <w:szCs w:val="22"/>
        </w:rPr>
      </w:pPr>
      <w:r w:rsidRPr="003C7082">
        <w:rPr>
          <w:rFonts w:ascii="Arial" w:hAnsi="Arial" w:cs="Arial"/>
          <w:color w:val="000000"/>
          <w:sz w:val="22"/>
          <w:szCs w:val="22"/>
          <w:shd w:val="clear" w:color="auto" w:fill="FFFFFF"/>
        </w:rPr>
        <w:t xml:space="preserve">CARVALHO, </w:t>
      </w:r>
      <w:proofErr w:type="spellStart"/>
      <w:r w:rsidRPr="003C7082">
        <w:rPr>
          <w:rFonts w:ascii="Arial" w:hAnsi="Arial" w:cs="Arial"/>
          <w:color w:val="000000"/>
          <w:sz w:val="22"/>
          <w:szCs w:val="22"/>
          <w:shd w:val="clear" w:color="auto" w:fill="FFFFFF"/>
        </w:rPr>
        <w:t>M.M.</w:t>
      </w:r>
      <w:proofErr w:type="spellEnd"/>
      <w:r w:rsidRPr="003C7082">
        <w:rPr>
          <w:rFonts w:ascii="Arial" w:hAnsi="Arial" w:cs="Arial"/>
          <w:color w:val="000000"/>
          <w:sz w:val="22"/>
          <w:szCs w:val="22"/>
          <w:shd w:val="clear" w:color="auto" w:fill="FFFFFF"/>
        </w:rPr>
        <w:t xml:space="preserve">; SILVA, </w:t>
      </w:r>
      <w:proofErr w:type="spellStart"/>
      <w:r w:rsidRPr="003C7082">
        <w:rPr>
          <w:rFonts w:ascii="Arial" w:hAnsi="Arial" w:cs="Arial"/>
          <w:color w:val="000000"/>
          <w:sz w:val="22"/>
          <w:szCs w:val="22"/>
          <w:shd w:val="clear" w:color="auto" w:fill="FFFFFF"/>
        </w:rPr>
        <w:t>J.L.O.</w:t>
      </w:r>
      <w:proofErr w:type="spellEnd"/>
      <w:r w:rsidRPr="003C7082">
        <w:rPr>
          <w:rFonts w:ascii="Arial" w:hAnsi="Arial" w:cs="Arial"/>
          <w:color w:val="000000"/>
          <w:sz w:val="22"/>
          <w:szCs w:val="22"/>
          <w:shd w:val="clear" w:color="auto" w:fill="FFFFFF"/>
        </w:rPr>
        <w:t xml:space="preserve">; CAMPOS JÚNIOR, </w:t>
      </w:r>
      <w:proofErr w:type="spellStart"/>
      <w:r w:rsidRPr="003C7082">
        <w:rPr>
          <w:rFonts w:ascii="Arial" w:hAnsi="Arial" w:cs="Arial"/>
          <w:color w:val="000000"/>
          <w:sz w:val="22"/>
          <w:szCs w:val="22"/>
          <w:shd w:val="clear" w:color="auto" w:fill="FFFFFF"/>
        </w:rPr>
        <w:t>B.A.</w:t>
      </w:r>
      <w:proofErr w:type="spellEnd"/>
      <w:r w:rsidRPr="003C7082">
        <w:rPr>
          <w:rFonts w:ascii="Arial" w:hAnsi="Arial" w:cs="Arial"/>
          <w:color w:val="000000"/>
          <w:sz w:val="22"/>
          <w:szCs w:val="22"/>
          <w:shd w:val="clear" w:color="auto" w:fill="FFFFFF"/>
        </w:rPr>
        <w:t xml:space="preserve"> Produção de matéria seca e composição mineral da forragem de seis gramíneas tropicais estabelecidas em um sub-bosque de angico vermelho.</w:t>
      </w:r>
      <w:r w:rsidRPr="003C7082">
        <w:rPr>
          <w:rStyle w:val="apple-converted-space"/>
          <w:rFonts w:ascii="Arial" w:hAnsi="Arial" w:cs="Arial"/>
          <w:color w:val="000000"/>
          <w:sz w:val="22"/>
          <w:szCs w:val="22"/>
          <w:shd w:val="clear" w:color="auto" w:fill="FFFFFF"/>
        </w:rPr>
        <w:t> </w:t>
      </w:r>
      <w:r w:rsidRPr="003C7082">
        <w:rPr>
          <w:rFonts w:ascii="Arial" w:hAnsi="Arial" w:cs="Arial"/>
          <w:b/>
          <w:i/>
          <w:iCs/>
          <w:color w:val="000000"/>
          <w:sz w:val="22"/>
          <w:szCs w:val="22"/>
          <w:shd w:val="clear" w:color="auto" w:fill="FFFFFF"/>
        </w:rPr>
        <w:t>Rev. Bras. Zootec</w:t>
      </w:r>
      <w:r w:rsidRPr="003C7082">
        <w:rPr>
          <w:rFonts w:ascii="Arial" w:hAnsi="Arial" w:cs="Arial"/>
          <w:i/>
          <w:iCs/>
          <w:color w:val="000000"/>
          <w:sz w:val="22"/>
          <w:szCs w:val="22"/>
          <w:shd w:val="clear" w:color="auto" w:fill="FFFFFF"/>
        </w:rPr>
        <w:t>.</w:t>
      </w:r>
      <w:r w:rsidR="003C7082">
        <w:rPr>
          <w:rFonts w:ascii="Arial" w:hAnsi="Arial" w:cs="Arial"/>
          <w:color w:val="000000"/>
          <w:sz w:val="22"/>
          <w:szCs w:val="22"/>
          <w:shd w:val="clear" w:color="auto" w:fill="FFFFFF"/>
        </w:rPr>
        <w:t>, v.26, p.213-218, 1997.</w:t>
      </w:r>
    </w:p>
    <w:p w:rsidR="00EC1F63" w:rsidRPr="003C7082" w:rsidRDefault="00EC1F63" w:rsidP="007928AA">
      <w:pPr>
        <w:pStyle w:val="Ttulo3"/>
        <w:shd w:val="clear" w:color="auto" w:fill="FFFFFF"/>
        <w:spacing w:before="0" w:line="360" w:lineRule="auto"/>
        <w:ind w:left="1134" w:hanging="1134"/>
        <w:jc w:val="both"/>
        <w:rPr>
          <w:rFonts w:cs="Arial"/>
          <w:b w:val="0"/>
          <w:sz w:val="22"/>
          <w:szCs w:val="22"/>
        </w:rPr>
      </w:pPr>
      <w:bookmarkStart w:id="56" w:name="_Toc483783714"/>
      <w:bookmarkStart w:id="57" w:name="_Toc483784133"/>
      <w:bookmarkStart w:id="58" w:name="_Toc486161830"/>
      <w:bookmarkStart w:id="59" w:name="_Toc486162483"/>
      <w:bookmarkStart w:id="60" w:name="_Toc486162609"/>
      <w:bookmarkStart w:id="61" w:name="_Toc486495518"/>
      <w:proofErr w:type="gramStart"/>
      <w:r w:rsidRPr="003C7082">
        <w:rPr>
          <w:rFonts w:cs="Arial"/>
          <w:b w:val="0"/>
          <w:sz w:val="22"/>
          <w:szCs w:val="22"/>
        </w:rPr>
        <w:t>CARVALHO,</w:t>
      </w:r>
      <w:proofErr w:type="gramEnd"/>
      <w:r w:rsidRPr="003C7082">
        <w:rPr>
          <w:rFonts w:cs="Arial"/>
          <w:b w:val="0"/>
          <w:sz w:val="22"/>
          <w:szCs w:val="22"/>
        </w:rPr>
        <w:t>C.</w:t>
      </w:r>
      <w:r w:rsidR="003C7082">
        <w:rPr>
          <w:rFonts w:cs="Arial"/>
          <w:b w:val="0"/>
          <w:sz w:val="22"/>
          <w:szCs w:val="22"/>
        </w:rPr>
        <w:t xml:space="preserve"> </w:t>
      </w:r>
      <w:proofErr w:type="spellStart"/>
      <w:r w:rsidRPr="003C7082">
        <w:rPr>
          <w:rFonts w:cs="Arial"/>
          <w:b w:val="0"/>
          <w:sz w:val="22"/>
          <w:szCs w:val="22"/>
        </w:rPr>
        <w:t>A.B.</w:t>
      </w:r>
      <w:proofErr w:type="spellEnd"/>
      <w:r w:rsidRPr="003C7082">
        <w:rPr>
          <w:rFonts w:cs="Arial"/>
          <w:b w:val="0"/>
          <w:sz w:val="22"/>
          <w:szCs w:val="22"/>
        </w:rPr>
        <w:t>; da SILVA,</w:t>
      </w:r>
      <w:proofErr w:type="spellStart"/>
      <w:r w:rsidRPr="003C7082">
        <w:rPr>
          <w:rFonts w:cs="Arial"/>
          <w:b w:val="0"/>
          <w:sz w:val="22"/>
          <w:szCs w:val="22"/>
        </w:rPr>
        <w:t>S.C.</w:t>
      </w:r>
      <w:proofErr w:type="spellEnd"/>
      <w:r w:rsidRPr="003C7082">
        <w:rPr>
          <w:rFonts w:cs="Arial"/>
          <w:b w:val="0"/>
          <w:sz w:val="22"/>
          <w:szCs w:val="22"/>
        </w:rPr>
        <w:t>; SBRISSIA,</w:t>
      </w:r>
      <w:proofErr w:type="spellStart"/>
      <w:r w:rsidRPr="003C7082">
        <w:rPr>
          <w:rFonts w:cs="Arial"/>
          <w:b w:val="0"/>
          <w:sz w:val="22"/>
          <w:szCs w:val="22"/>
        </w:rPr>
        <w:t>A.F.</w:t>
      </w:r>
      <w:proofErr w:type="spellEnd"/>
      <w:r w:rsidRPr="003C7082">
        <w:rPr>
          <w:rFonts w:cs="Arial"/>
          <w:b w:val="0"/>
          <w:sz w:val="22"/>
          <w:szCs w:val="22"/>
        </w:rPr>
        <w:t>; FAGUNDES,</w:t>
      </w:r>
      <w:proofErr w:type="spellStart"/>
      <w:r w:rsidRPr="003C7082">
        <w:rPr>
          <w:rFonts w:cs="Arial"/>
          <w:b w:val="0"/>
          <w:sz w:val="22"/>
          <w:szCs w:val="22"/>
        </w:rPr>
        <w:t>J.L.</w:t>
      </w:r>
      <w:proofErr w:type="spellEnd"/>
      <w:r w:rsidRPr="003C7082">
        <w:rPr>
          <w:rFonts w:cs="Arial"/>
          <w:b w:val="0"/>
          <w:sz w:val="22"/>
          <w:szCs w:val="22"/>
        </w:rPr>
        <w:t>; CARNEVALLI,</w:t>
      </w:r>
      <w:proofErr w:type="spellStart"/>
      <w:r w:rsidRPr="003C7082">
        <w:rPr>
          <w:rFonts w:cs="Arial"/>
          <w:b w:val="0"/>
          <w:sz w:val="22"/>
          <w:szCs w:val="22"/>
        </w:rPr>
        <w:t>R.A.</w:t>
      </w:r>
      <w:proofErr w:type="spellEnd"/>
      <w:r w:rsidRPr="003C7082">
        <w:rPr>
          <w:rFonts w:cs="Arial"/>
          <w:b w:val="0"/>
          <w:sz w:val="22"/>
          <w:szCs w:val="22"/>
        </w:rPr>
        <w:t>; PINTO,</w:t>
      </w:r>
      <w:proofErr w:type="spellStart"/>
      <w:r w:rsidRPr="003C7082">
        <w:rPr>
          <w:rFonts w:cs="Arial"/>
          <w:b w:val="0"/>
          <w:sz w:val="22"/>
          <w:szCs w:val="22"/>
        </w:rPr>
        <w:t>L.F.M.</w:t>
      </w:r>
      <w:proofErr w:type="spellEnd"/>
      <w:r w:rsidRPr="003C7082">
        <w:rPr>
          <w:rFonts w:cs="Arial"/>
          <w:b w:val="0"/>
          <w:sz w:val="22"/>
          <w:szCs w:val="22"/>
        </w:rPr>
        <w:t xml:space="preserve">; PEDREIRA,C.G.S. </w:t>
      </w:r>
      <w:r w:rsidR="003C7082">
        <w:rPr>
          <w:rFonts w:cs="Arial"/>
          <w:b w:val="0"/>
          <w:bCs/>
          <w:sz w:val="22"/>
          <w:szCs w:val="22"/>
        </w:rPr>
        <w:t>C</w:t>
      </w:r>
      <w:r w:rsidR="003C7082" w:rsidRPr="003C7082">
        <w:rPr>
          <w:rFonts w:cs="Arial"/>
          <w:b w:val="0"/>
          <w:bCs/>
          <w:sz w:val="22"/>
          <w:szCs w:val="22"/>
        </w:rPr>
        <w:t>arboidratos não estruturais e acúmulo de forragem em pastagens de</w:t>
      </w:r>
      <w:r w:rsidR="003C7082" w:rsidRPr="003C7082">
        <w:rPr>
          <w:rStyle w:val="apple-converted-space"/>
          <w:rFonts w:cs="Arial"/>
          <w:b w:val="0"/>
          <w:bCs/>
          <w:sz w:val="22"/>
          <w:szCs w:val="22"/>
        </w:rPr>
        <w:t> </w:t>
      </w:r>
      <w:proofErr w:type="spellStart"/>
      <w:r w:rsidR="003C7082" w:rsidRPr="003C7082">
        <w:rPr>
          <w:rFonts w:cs="Arial"/>
          <w:b w:val="0"/>
          <w:bCs/>
          <w:i/>
          <w:iCs/>
          <w:sz w:val="22"/>
          <w:szCs w:val="22"/>
        </w:rPr>
        <w:t>cynodon</w:t>
      </w:r>
      <w:proofErr w:type="spellEnd"/>
      <w:r w:rsidR="003C7082" w:rsidRPr="003C7082">
        <w:rPr>
          <w:rStyle w:val="apple-converted-space"/>
          <w:rFonts w:cs="Arial"/>
          <w:b w:val="0"/>
          <w:bCs/>
          <w:sz w:val="22"/>
          <w:szCs w:val="22"/>
        </w:rPr>
        <w:t> </w:t>
      </w:r>
      <w:proofErr w:type="spellStart"/>
      <w:r w:rsidR="003C7082" w:rsidRPr="003C7082">
        <w:rPr>
          <w:rFonts w:cs="Arial"/>
          <w:b w:val="0"/>
          <w:bCs/>
          <w:sz w:val="22"/>
          <w:szCs w:val="22"/>
        </w:rPr>
        <w:t>spp</w:t>
      </w:r>
      <w:proofErr w:type="spellEnd"/>
      <w:r w:rsidR="003C7082" w:rsidRPr="003C7082">
        <w:rPr>
          <w:rFonts w:cs="Arial"/>
          <w:b w:val="0"/>
          <w:bCs/>
          <w:sz w:val="22"/>
          <w:szCs w:val="22"/>
        </w:rPr>
        <w:t xml:space="preserve">. </w:t>
      </w:r>
      <w:proofErr w:type="gramStart"/>
      <w:r w:rsidR="003C7082" w:rsidRPr="003C7082">
        <w:rPr>
          <w:rFonts w:cs="Arial"/>
          <w:b w:val="0"/>
          <w:bCs/>
          <w:sz w:val="22"/>
          <w:szCs w:val="22"/>
        </w:rPr>
        <w:t>sob</w:t>
      </w:r>
      <w:proofErr w:type="gramEnd"/>
      <w:r w:rsidR="003C7082" w:rsidRPr="003C7082">
        <w:rPr>
          <w:rFonts w:cs="Arial"/>
          <w:b w:val="0"/>
          <w:bCs/>
          <w:sz w:val="22"/>
          <w:szCs w:val="22"/>
        </w:rPr>
        <w:t xml:space="preserve"> lotação contínua</w:t>
      </w:r>
      <w:r w:rsidRPr="003C7082">
        <w:rPr>
          <w:rFonts w:cs="Arial"/>
          <w:b w:val="0"/>
          <w:bCs/>
          <w:sz w:val="22"/>
          <w:szCs w:val="22"/>
        </w:rPr>
        <w:t xml:space="preserve">. </w:t>
      </w:r>
      <w:proofErr w:type="spellStart"/>
      <w:r w:rsidRPr="003C7082">
        <w:rPr>
          <w:rFonts w:cs="Arial"/>
          <w:sz w:val="22"/>
          <w:szCs w:val="22"/>
        </w:rPr>
        <w:t>Sci</w:t>
      </w:r>
      <w:proofErr w:type="spellEnd"/>
      <w:r w:rsidRPr="003C7082">
        <w:rPr>
          <w:rFonts w:cs="Arial"/>
          <w:sz w:val="22"/>
          <w:szCs w:val="22"/>
        </w:rPr>
        <w:t xml:space="preserve">. </w:t>
      </w:r>
      <w:proofErr w:type="spellStart"/>
      <w:proofErr w:type="gramStart"/>
      <w:r w:rsidRPr="003C7082">
        <w:rPr>
          <w:rFonts w:cs="Arial"/>
          <w:sz w:val="22"/>
          <w:szCs w:val="22"/>
        </w:rPr>
        <w:t>agric</w:t>
      </w:r>
      <w:proofErr w:type="spellEnd"/>
      <w:proofErr w:type="gramEnd"/>
      <w:r w:rsidRPr="003C7082">
        <w:rPr>
          <w:rFonts w:cs="Arial"/>
          <w:b w:val="0"/>
          <w:sz w:val="22"/>
          <w:szCs w:val="22"/>
        </w:rPr>
        <w:t>. </w:t>
      </w:r>
      <w:r w:rsidR="003C7082" w:rsidRPr="003C7082">
        <w:rPr>
          <w:rFonts w:cs="Arial"/>
          <w:b w:val="0"/>
          <w:sz w:val="22"/>
          <w:szCs w:val="22"/>
        </w:rPr>
        <w:t xml:space="preserve"> </w:t>
      </w:r>
      <w:r w:rsidRPr="003C7082">
        <w:rPr>
          <w:rFonts w:cs="Arial"/>
          <w:b w:val="0"/>
          <w:sz w:val="22"/>
          <w:szCs w:val="22"/>
        </w:rPr>
        <w:t>Piracicaba </w:t>
      </w:r>
      <w:proofErr w:type="spellStart"/>
      <w:r w:rsidRPr="003C7082">
        <w:rPr>
          <w:rFonts w:cs="Arial"/>
          <w:b w:val="0"/>
          <w:sz w:val="22"/>
          <w:szCs w:val="22"/>
        </w:rPr>
        <w:t>Oct</w:t>
      </w:r>
      <w:proofErr w:type="spellEnd"/>
      <w:r w:rsidRPr="003C7082">
        <w:rPr>
          <w:rFonts w:cs="Arial"/>
          <w:b w:val="0"/>
          <w:sz w:val="22"/>
          <w:szCs w:val="22"/>
        </w:rPr>
        <w:t>./Dec. 2001</w:t>
      </w:r>
      <w:bookmarkEnd w:id="56"/>
      <w:bookmarkEnd w:id="57"/>
      <w:bookmarkEnd w:id="58"/>
      <w:bookmarkEnd w:id="59"/>
      <w:bookmarkEnd w:id="60"/>
      <w:bookmarkEnd w:id="61"/>
    </w:p>
    <w:p w:rsidR="00670BC4" w:rsidRPr="003C7082" w:rsidRDefault="00670BC4" w:rsidP="007928AA">
      <w:pPr>
        <w:spacing w:after="0" w:line="360" w:lineRule="auto"/>
        <w:ind w:left="1134" w:hanging="1134"/>
        <w:jc w:val="both"/>
        <w:rPr>
          <w:rFonts w:ascii="Arial" w:hAnsi="Arial" w:cs="Arial"/>
        </w:rPr>
      </w:pPr>
      <w:r w:rsidRPr="003C7082">
        <w:rPr>
          <w:rFonts w:ascii="Arial" w:hAnsi="Arial" w:cs="Arial"/>
          <w:color w:val="000000"/>
          <w:shd w:val="clear" w:color="auto" w:fill="FFFFFF"/>
        </w:rPr>
        <w:t xml:space="preserve">CARVALHO, </w:t>
      </w:r>
      <w:proofErr w:type="spellStart"/>
      <w:r w:rsidRPr="003C7082">
        <w:rPr>
          <w:rFonts w:ascii="Arial" w:hAnsi="Arial" w:cs="Arial"/>
          <w:color w:val="000000"/>
          <w:shd w:val="clear" w:color="auto" w:fill="FFFFFF"/>
        </w:rPr>
        <w:t>M.M.</w:t>
      </w:r>
      <w:proofErr w:type="spellEnd"/>
      <w:r w:rsidRPr="003C7082">
        <w:rPr>
          <w:rFonts w:ascii="Arial" w:hAnsi="Arial" w:cs="Arial"/>
          <w:color w:val="000000"/>
          <w:shd w:val="clear" w:color="auto" w:fill="FFFFFF"/>
        </w:rPr>
        <w:t xml:space="preserve"> </w:t>
      </w:r>
      <w:r w:rsidRPr="003C7082">
        <w:rPr>
          <w:rFonts w:ascii="Arial" w:hAnsi="Arial" w:cs="Arial"/>
          <w:b/>
          <w:color w:val="000000"/>
          <w:shd w:val="clear" w:color="auto" w:fill="FFFFFF"/>
        </w:rPr>
        <w:t xml:space="preserve">Contribuição dos sistemas </w:t>
      </w:r>
      <w:proofErr w:type="spellStart"/>
      <w:r w:rsidRPr="003C7082">
        <w:rPr>
          <w:rFonts w:ascii="Arial" w:hAnsi="Arial" w:cs="Arial"/>
          <w:b/>
          <w:color w:val="000000"/>
          <w:shd w:val="clear" w:color="auto" w:fill="FFFFFF"/>
        </w:rPr>
        <w:t>silvipastoris</w:t>
      </w:r>
      <w:proofErr w:type="spellEnd"/>
      <w:r w:rsidRPr="003C7082">
        <w:rPr>
          <w:rFonts w:ascii="Arial" w:hAnsi="Arial" w:cs="Arial"/>
          <w:b/>
          <w:color w:val="000000"/>
          <w:shd w:val="clear" w:color="auto" w:fill="FFFFFF"/>
        </w:rPr>
        <w:t xml:space="preserve"> para a sustentabilidade da atividade leiteira.</w:t>
      </w:r>
      <w:r w:rsidRPr="003C7082">
        <w:rPr>
          <w:rFonts w:ascii="Arial" w:hAnsi="Arial" w:cs="Arial"/>
          <w:color w:val="000000"/>
          <w:shd w:val="clear" w:color="auto" w:fill="FFFFFF"/>
        </w:rPr>
        <w:t xml:space="preserve"> In: SIMPÓSIO SOBRE SUSTENTABILIDADE DE SISTEMAS DE PRODUÇÃO DE LEITE A PASTO E EM CONFINAMENTO, 2001, Juiz de Fora.</w:t>
      </w:r>
      <w:r w:rsidRPr="003C7082">
        <w:rPr>
          <w:rStyle w:val="apple-converted-space"/>
          <w:rFonts w:ascii="Arial" w:hAnsi="Arial" w:cs="Arial"/>
          <w:color w:val="000000"/>
          <w:shd w:val="clear" w:color="auto" w:fill="FFFFFF"/>
        </w:rPr>
        <w:t> </w:t>
      </w:r>
      <w:r w:rsidRPr="003C7082">
        <w:rPr>
          <w:rFonts w:ascii="Arial" w:hAnsi="Arial" w:cs="Arial"/>
          <w:bCs/>
          <w:color w:val="000000"/>
          <w:shd w:val="clear" w:color="auto" w:fill="FFFFFF"/>
        </w:rPr>
        <w:t>Anais</w:t>
      </w:r>
      <w:r w:rsidRPr="003C7082">
        <w:rPr>
          <w:rFonts w:ascii="Arial" w:hAnsi="Arial" w:cs="Arial"/>
          <w:color w:val="000000"/>
          <w:shd w:val="clear" w:color="auto" w:fill="FFFFFF"/>
        </w:rPr>
        <w:t xml:space="preserve">. Juiz de Fora: Embrapa Gado de Leite, 2001. </w:t>
      </w:r>
      <w:proofErr w:type="gramStart"/>
      <w:r w:rsidRPr="003C7082">
        <w:rPr>
          <w:rFonts w:ascii="Arial" w:hAnsi="Arial" w:cs="Arial"/>
          <w:color w:val="000000"/>
          <w:shd w:val="clear" w:color="auto" w:fill="FFFFFF"/>
        </w:rPr>
        <w:t>p.</w:t>
      </w:r>
      <w:proofErr w:type="gramEnd"/>
      <w:r w:rsidRPr="003C7082">
        <w:rPr>
          <w:rFonts w:ascii="Arial" w:hAnsi="Arial" w:cs="Arial"/>
          <w:color w:val="000000"/>
          <w:shd w:val="clear" w:color="auto" w:fill="FFFFFF"/>
        </w:rPr>
        <w:t>85-108.</w:t>
      </w:r>
    </w:p>
    <w:p w:rsidR="00670BC4" w:rsidRPr="003C7082" w:rsidRDefault="00670BC4" w:rsidP="007928AA">
      <w:pPr>
        <w:spacing w:after="0" w:line="360" w:lineRule="auto"/>
        <w:ind w:left="1134" w:hanging="1134"/>
        <w:jc w:val="both"/>
        <w:rPr>
          <w:rFonts w:ascii="Arial" w:hAnsi="Arial" w:cs="Arial"/>
        </w:rPr>
      </w:pPr>
      <w:r w:rsidRPr="003C7082">
        <w:rPr>
          <w:rFonts w:ascii="Arial" w:hAnsi="Arial" w:cs="Arial"/>
          <w:color w:val="000000"/>
          <w:shd w:val="clear" w:color="auto" w:fill="FFFFFF"/>
        </w:rPr>
        <w:lastRenderedPageBreak/>
        <w:t xml:space="preserve">DEINUM, B.; SULASTRI, </w:t>
      </w:r>
      <w:proofErr w:type="spellStart"/>
      <w:r w:rsidRPr="003C7082">
        <w:rPr>
          <w:rFonts w:ascii="Arial" w:hAnsi="Arial" w:cs="Arial"/>
          <w:color w:val="000000"/>
          <w:shd w:val="clear" w:color="auto" w:fill="FFFFFF"/>
        </w:rPr>
        <w:t>R.D.</w:t>
      </w:r>
      <w:proofErr w:type="spellEnd"/>
      <w:r w:rsidRPr="003C7082">
        <w:rPr>
          <w:rFonts w:ascii="Arial" w:hAnsi="Arial" w:cs="Arial"/>
          <w:color w:val="000000"/>
          <w:shd w:val="clear" w:color="auto" w:fill="FFFFFF"/>
        </w:rPr>
        <w:t xml:space="preserve">; ZEINAB, </w:t>
      </w:r>
      <w:proofErr w:type="spellStart"/>
      <w:r w:rsidRPr="003C7082">
        <w:rPr>
          <w:rFonts w:ascii="Arial" w:hAnsi="Arial" w:cs="Arial"/>
          <w:color w:val="000000"/>
          <w:shd w:val="clear" w:color="auto" w:fill="FFFFFF"/>
        </w:rPr>
        <w:t>M.H.J.</w:t>
      </w:r>
      <w:proofErr w:type="spellEnd"/>
      <w:r w:rsidRPr="003C7082">
        <w:rPr>
          <w:rFonts w:ascii="Arial" w:hAnsi="Arial" w:cs="Arial"/>
          <w:color w:val="000000"/>
          <w:shd w:val="clear" w:color="auto" w:fill="FFFFFF"/>
        </w:rPr>
        <w:t xml:space="preserve">; MAASSEN, A. </w:t>
      </w:r>
      <w:proofErr w:type="spellStart"/>
      <w:r w:rsidRPr="003C7082">
        <w:rPr>
          <w:rFonts w:ascii="Arial" w:hAnsi="Arial" w:cs="Arial"/>
          <w:color w:val="000000"/>
          <w:shd w:val="clear" w:color="auto" w:fill="FFFFFF"/>
        </w:rPr>
        <w:t>Effects</w:t>
      </w:r>
      <w:proofErr w:type="spellEnd"/>
      <w:r w:rsidRPr="003C7082">
        <w:rPr>
          <w:rFonts w:ascii="Arial" w:hAnsi="Arial" w:cs="Arial"/>
          <w:color w:val="000000"/>
          <w:shd w:val="clear" w:color="auto" w:fill="FFFFFF"/>
        </w:rPr>
        <w:t xml:space="preserve"> </w:t>
      </w:r>
      <w:proofErr w:type="spellStart"/>
      <w:r w:rsidRPr="003C7082">
        <w:rPr>
          <w:rFonts w:ascii="Arial" w:hAnsi="Arial" w:cs="Arial"/>
          <w:color w:val="000000"/>
          <w:shd w:val="clear" w:color="auto" w:fill="FFFFFF"/>
        </w:rPr>
        <w:t>of</w:t>
      </w:r>
      <w:proofErr w:type="spellEnd"/>
      <w:r w:rsidRPr="003C7082">
        <w:rPr>
          <w:rFonts w:ascii="Arial" w:hAnsi="Arial" w:cs="Arial"/>
          <w:color w:val="000000"/>
          <w:shd w:val="clear" w:color="auto" w:fill="FFFFFF"/>
        </w:rPr>
        <w:t xml:space="preserve"> light </w:t>
      </w:r>
      <w:proofErr w:type="spellStart"/>
      <w:r w:rsidRPr="003C7082">
        <w:rPr>
          <w:rFonts w:ascii="Arial" w:hAnsi="Arial" w:cs="Arial"/>
          <w:color w:val="000000"/>
          <w:shd w:val="clear" w:color="auto" w:fill="FFFFFF"/>
        </w:rPr>
        <w:t>intensity</w:t>
      </w:r>
      <w:proofErr w:type="spellEnd"/>
      <w:r w:rsidRPr="003C7082">
        <w:rPr>
          <w:rFonts w:ascii="Arial" w:hAnsi="Arial" w:cs="Arial"/>
          <w:color w:val="000000"/>
          <w:shd w:val="clear" w:color="auto" w:fill="FFFFFF"/>
        </w:rPr>
        <w:t xml:space="preserve"> </w:t>
      </w:r>
      <w:proofErr w:type="spellStart"/>
      <w:r w:rsidRPr="003C7082">
        <w:rPr>
          <w:rFonts w:ascii="Arial" w:hAnsi="Arial" w:cs="Arial"/>
          <w:color w:val="000000"/>
          <w:shd w:val="clear" w:color="auto" w:fill="FFFFFF"/>
        </w:rPr>
        <w:t>on</w:t>
      </w:r>
      <w:proofErr w:type="spellEnd"/>
      <w:r w:rsidRPr="003C7082">
        <w:rPr>
          <w:rFonts w:ascii="Arial" w:hAnsi="Arial" w:cs="Arial"/>
          <w:color w:val="000000"/>
          <w:shd w:val="clear" w:color="auto" w:fill="FFFFFF"/>
        </w:rPr>
        <w:t xml:space="preserve"> </w:t>
      </w:r>
      <w:proofErr w:type="spellStart"/>
      <w:r w:rsidRPr="003C7082">
        <w:rPr>
          <w:rFonts w:ascii="Arial" w:hAnsi="Arial" w:cs="Arial"/>
          <w:color w:val="000000"/>
          <w:shd w:val="clear" w:color="auto" w:fill="FFFFFF"/>
        </w:rPr>
        <w:t>growth</w:t>
      </w:r>
      <w:proofErr w:type="spellEnd"/>
      <w:r w:rsidRPr="003C7082">
        <w:rPr>
          <w:rFonts w:ascii="Arial" w:hAnsi="Arial" w:cs="Arial"/>
          <w:color w:val="000000"/>
          <w:shd w:val="clear" w:color="auto" w:fill="FFFFFF"/>
        </w:rPr>
        <w:t xml:space="preserve">, </w:t>
      </w:r>
      <w:proofErr w:type="spellStart"/>
      <w:r w:rsidRPr="003C7082">
        <w:rPr>
          <w:rFonts w:ascii="Arial" w:hAnsi="Arial" w:cs="Arial"/>
          <w:color w:val="000000"/>
          <w:shd w:val="clear" w:color="auto" w:fill="FFFFFF"/>
        </w:rPr>
        <w:t>anatomy</w:t>
      </w:r>
      <w:proofErr w:type="spellEnd"/>
      <w:r w:rsidRPr="003C7082">
        <w:rPr>
          <w:rFonts w:ascii="Arial" w:hAnsi="Arial" w:cs="Arial"/>
          <w:color w:val="000000"/>
          <w:shd w:val="clear" w:color="auto" w:fill="FFFFFF"/>
        </w:rPr>
        <w:t xml:space="preserve"> </w:t>
      </w:r>
      <w:proofErr w:type="spellStart"/>
      <w:r w:rsidRPr="003C7082">
        <w:rPr>
          <w:rFonts w:ascii="Arial" w:hAnsi="Arial" w:cs="Arial"/>
          <w:color w:val="000000"/>
          <w:shd w:val="clear" w:color="auto" w:fill="FFFFFF"/>
        </w:rPr>
        <w:t>and</w:t>
      </w:r>
      <w:proofErr w:type="spellEnd"/>
      <w:r w:rsidRPr="003C7082">
        <w:rPr>
          <w:rFonts w:ascii="Arial" w:hAnsi="Arial" w:cs="Arial"/>
          <w:color w:val="000000"/>
          <w:shd w:val="clear" w:color="auto" w:fill="FFFFFF"/>
        </w:rPr>
        <w:t xml:space="preserve"> forage </w:t>
      </w:r>
      <w:proofErr w:type="spellStart"/>
      <w:r w:rsidRPr="003C7082">
        <w:rPr>
          <w:rFonts w:ascii="Arial" w:hAnsi="Arial" w:cs="Arial"/>
          <w:color w:val="000000"/>
          <w:shd w:val="clear" w:color="auto" w:fill="FFFFFF"/>
        </w:rPr>
        <w:t>quality</w:t>
      </w:r>
      <w:proofErr w:type="spellEnd"/>
      <w:r w:rsidRPr="003C7082">
        <w:rPr>
          <w:rFonts w:ascii="Arial" w:hAnsi="Arial" w:cs="Arial"/>
          <w:color w:val="000000"/>
          <w:shd w:val="clear" w:color="auto" w:fill="FFFFFF"/>
        </w:rPr>
        <w:t xml:space="preserve"> </w:t>
      </w:r>
      <w:proofErr w:type="spellStart"/>
      <w:r w:rsidRPr="003C7082">
        <w:rPr>
          <w:rFonts w:ascii="Arial" w:hAnsi="Arial" w:cs="Arial"/>
          <w:color w:val="000000"/>
          <w:shd w:val="clear" w:color="auto" w:fill="FFFFFF"/>
        </w:rPr>
        <w:t>of</w:t>
      </w:r>
      <w:proofErr w:type="spellEnd"/>
      <w:r w:rsidRPr="003C7082">
        <w:rPr>
          <w:rFonts w:ascii="Arial" w:hAnsi="Arial" w:cs="Arial"/>
          <w:color w:val="000000"/>
          <w:shd w:val="clear" w:color="auto" w:fill="FFFFFF"/>
        </w:rPr>
        <w:t xml:space="preserve"> </w:t>
      </w:r>
      <w:proofErr w:type="spellStart"/>
      <w:r w:rsidRPr="003C7082">
        <w:rPr>
          <w:rFonts w:ascii="Arial" w:hAnsi="Arial" w:cs="Arial"/>
          <w:color w:val="000000"/>
          <w:shd w:val="clear" w:color="auto" w:fill="FFFFFF"/>
        </w:rPr>
        <w:t>two</w:t>
      </w:r>
      <w:proofErr w:type="spellEnd"/>
      <w:r w:rsidRPr="003C7082">
        <w:rPr>
          <w:rFonts w:ascii="Arial" w:hAnsi="Arial" w:cs="Arial"/>
          <w:color w:val="000000"/>
          <w:shd w:val="clear" w:color="auto" w:fill="FFFFFF"/>
        </w:rPr>
        <w:t xml:space="preserve"> tropical grasses (</w:t>
      </w:r>
      <w:proofErr w:type="spellStart"/>
      <w:r w:rsidRPr="003C7082">
        <w:rPr>
          <w:rFonts w:ascii="Arial" w:hAnsi="Arial" w:cs="Arial"/>
          <w:i/>
          <w:iCs/>
          <w:color w:val="000000"/>
          <w:shd w:val="clear" w:color="auto" w:fill="FFFFFF"/>
        </w:rPr>
        <w:t>Brachiaria</w:t>
      </w:r>
      <w:proofErr w:type="spellEnd"/>
      <w:r w:rsidRPr="003C7082">
        <w:rPr>
          <w:rFonts w:ascii="Arial" w:hAnsi="Arial" w:cs="Arial"/>
          <w:i/>
          <w:iCs/>
          <w:color w:val="000000"/>
          <w:shd w:val="clear" w:color="auto" w:fill="FFFFFF"/>
        </w:rPr>
        <w:t xml:space="preserve"> </w:t>
      </w:r>
      <w:proofErr w:type="spellStart"/>
      <w:r w:rsidRPr="003C7082">
        <w:rPr>
          <w:rFonts w:ascii="Arial" w:hAnsi="Arial" w:cs="Arial"/>
          <w:i/>
          <w:iCs/>
          <w:color w:val="000000"/>
          <w:shd w:val="clear" w:color="auto" w:fill="FFFFFF"/>
        </w:rPr>
        <w:t>brizantha</w:t>
      </w:r>
      <w:proofErr w:type="spellEnd"/>
      <w:r w:rsidRPr="003C7082">
        <w:rPr>
          <w:rStyle w:val="apple-converted-space"/>
          <w:rFonts w:ascii="Arial" w:hAnsi="Arial" w:cs="Arial"/>
          <w:color w:val="000000"/>
          <w:shd w:val="clear" w:color="auto" w:fill="FFFFFF"/>
        </w:rPr>
        <w:t> </w:t>
      </w:r>
      <w:proofErr w:type="spellStart"/>
      <w:r w:rsidRPr="003C7082">
        <w:rPr>
          <w:rFonts w:ascii="Arial" w:hAnsi="Arial" w:cs="Arial"/>
          <w:color w:val="000000"/>
          <w:shd w:val="clear" w:color="auto" w:fill="FFFFFF"/>
        </w:rPr>
        <w:t>and</w:t>
      </w:r>
      <w:proofErr w:type="spellEnd"/>
      <w:r w:rsidRPr="003C7082">
        <w:rPr>
          <w:rStyle w:val="apple-converted-space"/>
          <w:rFonts w:ascii="Arial" w:hAnsi="Arial" w:cs="Arial"/>
          <w:color w:val="000000"/>
          <w:shd w:val="clear" w:color="auto" w:fill="FFFFFF"/>
        </w:rPr>
        <w:t> </w:t>
      </w:r>
      <w:proofErr w:type="spellStart"/>
      <w:r w:rsidRPr="003C7082">
        <w:rPr>
          <w:rFonts w:ascii="Arial" w:hAnsi="Arial" w:cs="Arial"/>
          <w:i/>
          <w:iCs/>
          <w:color w:val="000000"/>
          <w:shd w:val="clear" w:color="auto" w:fill="FFFFFF"/>
        </w:rPr>
        <w:t>Panicum</w:t>
      </w:r>
      <w:proofErr w:type="spellEnd"/>
      <w:r w:rsidRPr="003C7082">
        <w:rPr>
          <w:rFonts w:ascii="Arial" w:hAnsi="Arial" w:cs="Arial"/>
          <w:i/>
          <w:iCs/>
          <w:color w:val="000000"/>
          <w:shd w:val="clear" w:color="auto" w:fill="FFFFFF"/>
        </w:rPr>
        <w:t xml:space="preserve"> </w:t>
      </w:r>
      <w:proofErr w:type="spellStart"/>
      <w:r w:rsidRPr="003C7082">
        <w:rPr>
          <w:rFonts w:ascii="Arial" w:hAnsi="Arial" w:cs="Arial"/>
          <w:i/>
          <w:iCs/>
          <w:color w:val="000000"/>
          <w:shd w:val="clear" w:color="auto" w:fill="FFFFFF"/>
        </w:rPr>
        <w:t>maximum</w:t>
      </w:r>
      <w:proofErr w:type="spellEnd"/>
      <w:r w:rsidRPr="003C7082">
        <w:rPr>
          <w:rStyle w:val="apple-converted-space"/>
          <w:rFonts w:ascii="Arial" w:hAnsi="Arial" w:cs="Arial"/>
          <w:color w:val="000000"/>
          <w:shd w:val="clear" w:color="auto" w:fill="FFFFFF"/>
        </w:rPr>
        <w:t> </w:t>
      </w:r>
      <w:proofErr w:type="spellStart"/>
      <w:proofErr w:type="gramStart"/>
      <w:r w:rsidRPr="003C7082">
        <w:rPr>
          <w:rFonts w:ascii="Arial" w:hAnsi="Arial" w:cs="Arial"/>
          <w:color w:val="000000"/>
          <w:shd w:val="clear" w:color="auto" w:fill="FFFFFF"/>
        </w:rPr>
        <w:t>var.</w:t>
      </w:r>
      <w:proofErr w:type="spellEnd"/>
      <w:proofErr w:type="gramEnd"/>
      <w:r w:rsidRPr="003C7082">
        <w:rPr>
          <w:rFonts w:ascii="Arial" w:hAnsi="Arial" w:cs="Arial"/>
          <w:color w:val="000000"/>
          <w:shd w:val="clear" w:color="auto" w:fill="FFFFFF"/>
        </w:rPr>
        <w:t> </w:t>
      </w:r>
      <w:proofErr w:type="spellStart"/>
      <w:r w:rsidRPr="003C7082">
        <w:rPr>
          <w:rFonts w:ascii="Arial" w:hAnsi="Arial" w:cs="Arial"/>
          <w:color w:val="000000"/>
          <w:shd w:val="clear" w:color="auto" w:fill="FFFFFF"/>
        </w:rPr>
        <w:t>Trichoglume</w:t>
      </w:r>
      <w:proofErr w:type="spellEnd"/>
      <w:r w:rsidRPr="003C7082">
        <w:rPr>
          <w:rFonts w:ascii="Arial" w:hAnsi="Arial" w:cs="Arial"/>
          <w:color w:val="000000"/>
          <w:shd w:val="clear" w:color="auto" w:fill="FFFFFF"/>
        </w:rPr>
        <w:t>).</w:t>
      </w:r>
      <w:r w:rsidRPr="003C7082">
        <w:rPr>
          <w:rStyle w:val="apple-converted-space"/>
          <w:rFonts w:ascii="Arial" w:hAnsi="Arial" w:cs="Arial"/>
          <w:color w:val="000000"/>
          <w:shd w:val="clear" w:color="auto" w:fill="FFFFFF"/>
        </w:rPr>
        <w:t> </w:t>
      </w:r>
      <w:proofErr w:type="spellStart"/>
      <w:r w:rsidRPr="003404DA">
        <w:rPr>
          <w:rFonts w:ascii="Arial" w:hAnsi="Arial" w:cs="Arial"/>
          <w:b/>
          <w:bCs/>
          <w:color w:val="000000"/>
          <w:shd w:val="clear" w:color="auto" w:fill="FFFFFF"/>
        </w:rPr>
        <w:t>Netherlands</w:t>
      </w:r>
      <w:proofErr w:type="spellEnd"/>
      <w:r w:rsidRPr="003404DA">
        <w:rPr>
          <w:rFonts w:ascii="Arial" w:hAnsi="Arial" w:cs="Arial"/>
          <w:b/>
          <w:bCs/>
          <w:color w:val="000000"/>
          <w:shd w:val="clear" w:color="auto" w:fill="FFFFFF"/>
        </w:rPr>
        <w:t xml:space="preserve"> </w:t>
      </w:r>
      <w:proofErr w:type="spellStart"/>
      <w:r w:rsidRPr="003404DA">
        <w:rPr>
          <w:rFonts w:ascii="Arial" w:hAnsi="Arial" w:cs="Arial"/>
          <w:b/>
          <w:bCs/>
          <w:color w:val="000000"/>
          <w:shd w:val="clear" w:color="auto" w:fill="FFFFFF"/>
        </w:rPr>
        <w:t>Journal</w:t>
      </w:r>
      <w:proofErr w:type="spellEnd"/>
      <w:r w:rsidRPr="003404DA">
        <w:rPr>
          <w:rFonts w:ascii="Arial" w:hAnsi="Arial" w:cs="Arial"/>
          <w:b/>
          <w:bCs/>
          <w:color w:val="000000"/>
          <w:shd w:val="clear" w:color="auto" w:fill="FFFFFF"/>
        </w:rPr>
        <w:t xml:space="preserve"> </w:t>
      </w:r>
      <w:proofErr w:type="spellStart"/>
      <w:r w:rsidRPr="003404DA">
        <w:rPr>
          <w:rFonts w:ascii="Arial" w:hAnsi="Arial" w:cs="Arial"/>
          <w:b/>
          <w:bCs/>
          <w:color w:val="000000"/>
          <w:shd w:val="clear" w:color="auto" w:fill="FFFFFF"/>
        </w:rPr>
        <w:t>of</w:t>
      </w:r>
      <w:proofErr w:type="spellEnd"/>
      <w:r w:rsidRPr="003404DA">
        <w:rPr>
          <w:rFonts w:ascii="Arial" w:hAnsi="Arial" w:cs="Arial"/>
          <w:b/>
          <w:bCs/>
          <w:color w:val="000000"/>
          <w:shd w:val="clear" w:color="auto" w:fill="FFFFFF"/>
        </w:rPr>
        <w:t xml:space="preserve"> </w:t>
      </w:r>
      <w:proofErr w:type="spellStart"/>
      <w:r w:rsidRPr="003404DA">
        <w:rPr>
          <w:rFonts w:ascii="Arial" w:hAnsi="Arial" w:cs="Arial"/>
          <w:b/>
          <w:bCs/>
          <w:color w:val="000000"/>
          <w:shd w:val="clear" w:color="auto" w:fill="FFFFFF"/>
        </w:rPr>
        <w:t>Agricultural</w:t>
      </w:r>
      <w:proofErr w:type="spellEnd"/>
      <w:r w:rsidRPr="003404DA">
        <w:rPr>
          <w:rFonts w:ascii="Arial" w:hAnsi="Arial" w:cs="Arial"/>
          <w:b/>
          <w:bCs/>
          <w:color w:val="000000"/>
          <w:shd w:val="clear" w:color="auto" w:fill="FFFFFF"/>
        </w:rPr>
        <w:t xml:space="preserve"> </w:t>
      </w:r>
      <w:proofErr w:type="spellStart"/>
      <w:r w:rsidRPr="003404DA">
        <w:rPr>
          <w:rFonts w:ascii="Arial" w:hAnsi="Arial" w:cs="Arial"/>
          <w:b/>
          <w:bCs/>
          <w:color w:val="000000"/>
          <w:shd w:val="clear" w:color="auto" w:fill="FFFFFF"/>
        </w:rPr>
        <w:t>Science</w:t>
      </w:r>
      <w:proofErr w:type="spellEnd"/>
      <w:r w:rsidRPr="003C7082">
        <w:rPr>
          <w:rFonts w:ascii="Arial" w:hAnsi="Arial" w:cs="Arial"/>
          <w:color w:val="000000"/>
          <w:shd w:val="clear" w:color="auto" w:fill="FFFFFF"/>
        </w:rPr>
        <w:t>, v.44, p.111-124, 1996</w:t>
      </w:r>
    </w:p>
    <w:p w:rsidR="00EC1F63" w:rsidRPr="003C7082" w:rsidRDefault="00EC1F63" w:rsidP="007928AA">
      <w:pPr>
        <w:spacing w:after="0" w:line="360" w:lineRule="auto"/>
        <w:ind w:left="1134" w:hanging="1134"/>
        <w:jc w:val="both"/>
        <w:rPr>
          <w:rFonts w:ascii="Arial" w:hAnsi="Arial" w:cs="Arial"/>
        </w:rPr>
      </w:pPr>
      <w:proofErr w:type="gramStart"/>
      <w:r w:rsidRPr="003C7082">
        <w:rPr>
          <w:rFonts w:ascii="Arial" w:hAnsi="Arial" w:cs="Arial"/>
        </w:rPr>
        <w:t>FRANKE,</w:t>
      </w:r>
      <w:proofErr w:type="spellStart"/>
      <w:proofErr w:type="gramEnd"/>
      <w:r w:rsidRPr="003C7082">
        <w:rPr>
          <w:rFonts w:ascii="Arial" w:hAnsi="Arial" w:cs="Arial"/>
        </w:rPr>
        <w:t>I.L.</w:t>
      </w:r>
      <w:proofErr w:type="spellEnd"/>
      <w:r w:rsidRPr="003C7082">
        <w:rPr>
          <w:rFonts w:ascii="Arial" w:hAnsi="Arial" w:cs="Arial"/>
        </w:rPr>
        <w:t>;FURTADO,</w:t>
      </w:r>
      <w:proofErr w:type="spellStart"/>
      <w:r w:rsidRPr="003C7082">
        <w:rPr>
          <w:rFonts w:ascii="Arial" w:hAnsi="Arial" w:cs="Arial"/>
        </w:rPr>
        <w:t>S.C.</w:t>
      </w:r>
      <w:proofErr w:type="spellEnd"/>
      <w:r w:rsidRPr="003C7082">
        <w:rPr>
          <w:rFonts w:ascii="Arial" w:hAnsi="Arial" w:cs="Arial"/>
        </w:rPr>
        <w:t xml:space="preserve"> </w:t>
      </w:r>
      <w:r w:rsidRPr="003404DA">
        <w:rPr>
          <w:rFonts w:ascii="Arial" w:hAnsi="Arial" w:cs="Arial"/>
          <w:b/>
        </w:rPr>
        <w:t xml:space="preserve">Sistemas </w:t>
      </w:r>
      <w:proofErr w:type="spellStart"/>
      <w:r w:rsidRPr="003404DA">
        <w:rPr>
          <w:rFonts w:ascii="Arial" w:hAnsi="Arial" w:cs="Arial"/>
          <w:b/>
        </w:rPr>
        <w:t>Silvipastoris</w:t>
      </w:r>
      <w:proofErr w:type="spellEnd"/>
      <w:r w:rsidRPr="003404DA">
        <w:rPr>
          <w:rFonts w:ascii="Arial" w:hAnsi="Arial" w:cs="Arial"/>
          <w:b/>
        </w:rPr>
        <w:t>: Fundamentos e aplicabilidades</w:t>
      </w:r>
      <w:r w:rsidRPr="003C7082">
        <w:rPr>
          <w:rFonts w:ascii="Arial" w:hAnsi="Arial" w:cs="Arial"/>
        </w:rPr>
        <w:t xml:space="preserve">. EMBRAPA, ISSN 0104-9046, Dezembro, </w:t>
      </w:r>
      <w:proofErr w:type="gramStart"/>
      <w:r w:rsidRPr="003C7082">
        <w:rPr>
          <w:rFonts w:ascii="Arial" w:hAnsi="Arial" w:cs="Arial"/>
        </w:rPr>
        <w:t>2001</w:t>
      </w:r>
      <w:proofErr w:type="gramEnd"/>
    </w:p>
    <w:p w:rsidR="00EC1F63" w:rsidRPr="003C7082" w:rsidRDefault="003404DA" w:rsidP="007928AA">
      <w:pPr>
        <w:spacing w:after="0" w:line="360" w:lineRule="auto"/>
        <w:ind w:left="1134" w:hanging="1134"/>
        <w:jc w:val="both"/>
        <w:rPr>
          <w:rFonts w:ascii="Arial" w:hAnsi="Arial" w:cs="Arial"/>
        </w:rPr>
      </w:pPr>
      <w:r w:rsidRPr="003C7082">
        <w:rPr>
          <w:rFonts w:ascii="Arial" w:hAnsi="Arial" w:cs="Arial"/>
        </w:rPr>
        <w:t>SILVA,</w:t>
      </w:r>
      <w:r w:rsidR="00EC1F63" w:rsidRPr="003C7082">
        <w:rPr>
          <w:rFonts w:ascii="Arial" w:hAnsi="Arial" w:cs="Arial"/>
        </w:rPr>
        <w:t xml:space="preserve"> </w:t>
      </w:r>
      <w:r>
        <w:rPr>
          <w:rFonts w:ascii="Arial" w:hAnsi="Arial" w:cs="Arial"/>
        </w:rPr>
        <w:t xml:space="preserve">L. L. G. G.; </w:t>
      </w:r>
      <w:r w:rsidR="00EC1F63" w:rsidRPr="003C7082">
        <w:rPr>
          <w:rFonts w:ascii="Arial" w:hAnsi="Arial" w:cs="Arial"/>
        </w:rPr>
        <w:t xml:space="preserve">G. Cavalcanti Alves, S. </w:t>
      </w:r>
      <w:proofErr w:type="spellStart"/>
      <w:r w:rsidR="00EC1F63" w:rsidRPr="003C7082">
        <w:rPr>
          <w:rFonts w:ascii="Arial" w:hAnsi="Arial" w:cs="Arial"/>
        </w:rPr>
        <w:t>Urquiaga</w:t>
      </w:r>
      <w:proofErr w:type="spellEnd"/>
      <w:r w:rsidR="00EC1F63" w:rsidRPr="003C7082">
        <w:rPr>
          <w:rFonts w:ascii="Arial" w:hAnsi="Arial" w:cs="Arial"/>
        </w:rPr>
        <w:t xml:space="preserve">, S. </w:t>
      </w:r>
      <w:proofErr w:type="spellStart"/>
      <w:r w:rsidR="00EC1F63" w:rsidRPr="003C7082">
        <w:rPr>
          <w:rFonts w:ascii="Arial" w:hAnsi="Arial" w:cs="Arial"/>
        </w:rPr>
        <w:t>Manhães</w:t>
      </w:r>
      <w:proofErr w:type="spellEnd"/>
      <w:r w:rsidR="00EC1F63" w:rsidRPr="003C7082">
        <w:rPr>
          <w:rFonts w:ascii="Arial" w:hAnsi="Arial" w:cs="Arial"/>
        </w:rPr>
        <w:t xml:space="preserve"> Souto, M. V. Barreto Figueiredo, H. Almeida </w:t>
      </w:r>
      <w:proofErr w:type="spellStart"/>
      <w:r w:rsidR="00EC1F63" w:rsidRPr="003C7082">
        <w:rPr>
          <w:rFonts w:ascii="Arial" w:hAnsi="Arial" w:cs="Arial"/>
        </w:rPr>
        <w:t>Burity</w:t>
      </w:r>
      <w:proofErr w:type="spellEnd"/>
      <w:r w:rsidR="00EC1F63" w:rsidRPr="003C7082">
        <w:rPr>
          <w:rFonts w:ascii="Arial" w:hAnsi="Arial" w:cs="Arial"/>
        </w:rPr>
        <w:t xml:space="preserve">. Produtividade e carboidratos de reserva de pastagens </w:t>
      </w:r>
      <w:proofErr w:type="gramStart"/>
      <w:r w:rsidR="00EC1F63" w:rsidRPr="003C7082">
        <w:rPr>
          <w:rFonts w:ascii="Arial" w:hAnsi="Arial" w:cs="Arial"/>
        </w:rPr>
        <w:t>sob intensidades</w:t>
      </w:r>
      <w:proofErr w:type="gramEnd"/>
      <w:r w:rsidR="00EC1F63" w:rsidRPr="003C7082">
        <w:rPr>
          <w:rFonts w:ascii="Arial" w:hAnsi="Arial" w:cs="Arial"/>
        </w:rPr>
        <w:t xml:space="preserve"> de cortes. </w:t>
      </w:r>
      <w:r w:rsidR="00EC1F63" w:rsidRPr="003404DA">
        <w:rPr>
          <w:rFonts w:ascii="Arial" w:hAnsi="Arial" w:cs="Arial"/>
          <w:b/>
        </w:rPr>
        <w:t>Ciência de Solo,</w:t>
      </w:r>
      <w:r w:rsidR="00EC1F63" w:rsidRPr="003C7082">
        <w:rPr>
          <w:rFonts w:ascii="Arial" w:hAnsi="Arial" w:cs="Arial"/>
        </w:rPr>
        <w:t xml:space="preserve"> Universidade Federal Rural do Rio de Janeiro, </w:t>
      </w:r>
      <w:proofErr w:type="spellStart"/>
      <w:r w:rsidR="00EC1F63" w:rsidRPr="003C7082">
        <w:rPr>
          <w:rFonts w:ascii="Arial" w:hAnsi="Arial" w:cs="Arial"/>
        </w:rPr>
        <w:t>Seropédica</w:t>
      </w:r>
      <w:proofErr w:type="spellEnd"/>
      <w:r w:rsidR="00EC1F63" w:rsidRPr="003C7082">
        <w:rPr>
          <w:rFonts w:ascii="Arial" w:hAnsi="Arial" w:cs="Arial"/>
        </w:rPr>
        <w:t xml:space="preserve">, </w:t>
      </w:r>
      <w:r>
        <w:rPr>
          <w:rFonts w:ascii="Arial" w:hAnsi="Arial" w:cs="Arial"/>
        </w:rPr>
        <w:t>RJ</w:t>
      </w:r>
      <w:proofErr w:type="gramStart"/>
      <w:r>
        <w:rPr>
          <w:rFonts w:ascii="Arial" w:hAnsi="Arial" w:cs="Arial"/>
        </w:rPr>
        <w:t>.</w:t>
      </w:r>
      <w:r w:rsidR="00EC1F63" w:rsidRPr="003C7082">
        <w:rPr>
          <w:rFonts w:ascii="Arial" w:hAnsi="Arial" w:cs="Arial"/>
        </w:rPr>
        <w:t>,</w:t>
      </w:r>
      <w:proofErr w:type="gramEnd"/>
      <w:r w:rsidR="00EC1F63" w:rsidRPr="003C7082">
        <w:rPr>
          <w:rFonts w:ascii="Arial" w:hAnsi="Arial" w:cs="Arial"/>
        </w:rPr>
        <w:t xml:space="preserve"> 2008.</w:t>
      </w:r>
    </w:p>
    <w:p w:rsidR="00440856" w:rsidRPr="003C7082" w:rsidRDefault="00440856" w:rsidP="007928AA">
      <w:pPr>
        <w:pStyle w:val="Ttulo3"/>
        <w:shd w:val="clear" w:color="auto" w:fill="FFFFFF"/>
        <w:spacing w:before="0" w:line="360" w:lineRule="auto"/>
        <w:ind w:left="1134" w:hanging="1134"/>
        <w:jc w:val="both"/>
        <w:rPr>
          <w:rFonts w:cs="Arial"/>
          <w:b w:val="0"/>
          <w:sz w:val="22"/>
          <w:szCs w:val="22"/>
        </w:rPr>
      </w:pPr>
      <w:bookmarkStart w:id="62" w:name="_Toc486161831"/>
      <w:bookmarkStart w:id="63" w:name="_Toc486162484"/>
      <w:bookmarkStart w:id="64" w:name="_Toc486162610"/>
      <w:bookmarkStart w:id="65" w:name="_Toc486495519"/>
      <w:proofErr w:type="spellStart"/>
      <w:r w:rsidRPr="003C7082">
        <w:rPr>
          <w:rFonts w:cs="Arial"/>
          <w:b w:val="0"/>
          <w:bCs/>
          <w:color w:val="000000"/>
          <w:sz w:val="22"/>
          <w:szCs w:val="22"/>
          <w:shd w:val="clear" w:color="auto" w:fill="FFFFFF"/>
        </w:rPr>
        <w:t>L.F.</w:t>
      </w:r>
      <w:proofErr w:type="spellEnd"/>
      <w:r w:rsidRPr="003C7082">
        <w:rPr>
          <w:rFonts w:cs="Arial"/>
          <w:b w:val="0"/>
          <w:bCs/>
          <w:color w:val="000000"/>
          <w:sz w:val="22"/>
          <w:szCs w:val="22"/>
          <w:shd w:val="clear" w:color="auto" w:fill="FFFFFF"/>
        </w:rPr>
        <w:t xml:space="preserve"> Sousa</w:t>
      </w:r>
      <w:r w:rsidR="003404DA">
        <w:rPr>
          <w:rFonts w:cs="Arial"/>
          <w:b w:val="0"/>
          <w:bCs/>
          <w:color w:val="000000"/>
          <w:sz w:val="22"/>
          <w:szCs w:val="22"/>
          <w:shd w:val="clear" w:color="auto" w:fill="FFFFFF"/>
          <w:vertAlign w:val="superscript"/>
        </w:rPr>
        <w:t>,</w:t>
      </w:r>
      <w:r w:rsidRPr="003C7082">
        <w:rPr>
          <w:rFonts w:cs="Arial"/>
          <w:b w:val="0"/>
          <w:bCs/>
          <w:color w:val="000000"/>
          <w:sz w:val="22"/>
          <w:szCs w:val="22"/>
          <w:shd w:val="clear" w:color="auto" w:fill="FFFFFF"/>
        </w:rPr>
        <w:t xml:space="preserve"> </w:t>
      </w:r>
      <w:proofErr w:type="spellStart"/>
      <w:r w:rsidRPr="003C7082">
        <w:rPr>
          <w:rFonts w:cs="Arial"/>
          <w:b w:val="0"/>
          <w:bCs/>
          <w:color w:val="000000"/>
          <w:sz w:val="22"/>
          <w:szCs w:val="22"/>
          <w:shd w:val="clear" w:color="auto" w:fill="FFFFFF"/>
        </w:rPr>
        <w:t>R.M.</w:t>
      </w:r>
      <w:proofErr w:type="spellEnd"/>
      <w:r w:rsidRPr="003C7082">
        <w:rPr>
          <w:rFonts w:cs="Arial"/>
          <w:b w:val="0"/>
          <w:bCs/>
          <w:color w:val="000000"/>
          <w:sz w:val="22"/>
          <w:szCs w:val="22"/>
          <w:shd w:val="clear" w:color="auto" w:fill="FFFFFF"/>
        </w:rPr>
        <w:t xml:space="preserve"> Maurício; </w:t>
      </w:r>
      <w:proofErr w:type="spellStart"/>
      <w:r w:rsidRPr="003C7082">
        <w:rPr>
          <w:rFonts w:cs="Arial"/>
          <w:b w:val="0"/>
          <w:bCs/>
          <w:color w:val="000000"/>
          <w:sz w:val="22"/>
          <w:szCs w:val="22"/>
          <w:shd w:val="clear" w:color="auto" w:fill="FFFFFF"/>
        </w:rPr>
        <w:t>L.C.</w:t>
      </w:r>
      <w:proofErr w:type="spellEnd"/>
      <w:r w:rsidRPr="003C7082">
        <w:rPr>
          <w:rFonts w:cs="Arial"/>
          <w:b w:val="0"/>
          <w:bCs/>
          <w:color w:val="000000"/>
          <w:sz w:val="22"/>
          <w:szCs w:val="22"/>
          <w:shd w:val="clear" w:color="auto" w:fill="FFFFFF"/>
        </w:rPr>
        <w:t xml:space="preserve"> Gonçalves</w:t>
      </w:r>
      <w:r w:rsidR="003404DA">
        <w:rPr>
          <w:rFonts w:cs="Arial"/>
          <w:b w:val="0"/>
          <w:bCs/>
          <w:color w:val="000000"/>
          <w:sz w:val="22"/>
          <w:szCs w:val="22"/>
          <w:shd w:val="clear" w:color="auto" w:fill="FFFFFF"/>
          <w:vertAlign w:val="superscript"/>
        </w:rPr>
        <w:t>,</w:t>
      </w:r>
      <w:r w:rsidRPr="003C7082">
        <w:rPr>
          <w:rFonts w:cs="Arial"/>
          <w:b w:val="0"/>
          <w:bCs/>
          <w:color w:val="000000"/>
          <w:sz w:val="22"/>
          <w:szCs w:val="22"/>
          <w:shd w:val="clear" w:color="auto" w:fill="FFFFFF"/>
        </w:rPr>
        <w:t xml:space="preserve"> </w:t>
      </w:r>
      <w:proofErr w:type="spellStart"/>
      <w:r w:rsidRPr="003C7082">
        <w:rPr>
          <w:rFonts w:cs="Arial"/>
          <w:b w:val="0"/>
          <w:bCs/>
          <w:color w:val="000000"/>
          <w:sz w:val="22"/>
          <w:szCs w:val="22"/>
          <w:shd w:val="clear" w:color="auto" w:fill="FFFFFF"/>
        </w:rPr>
        <w:t>E.O.S.</w:t>
      </w:r>
      <w:proofErr w:type="spellEnd"/>
      <w:r w:rsidRPr="003C7082">
        <w:rPr>
          <w:rFonts w:cs="Arial"/>
          <w:b w:val="0"/>
          <w:bCs/>
          <w:color w:val="000000"/>
          <w:sz w:val="22"/>
          <w:szCs w:val="22"/>
          <w:shd w:val="clear" w:color="auto" w:fill="FFFFFF"/>
        </w:rPr>
        <w:t xml:space="preserve"> </w:t>
      </w:r>
      <w:proofErr w:type="spellStart"/>
      <w:r w:rsidRPr="003C7082">
        <w:rPr>
          <w:rFonts w:cs="Arial"/>
          <w:b w:val="0"/>
          <w:bCs/>
          <w:color w:val="000000"/>
          <w:sz w:val="22"/>
          <w:szCs w:val="22"/>
          <w:shd w:val="clear" w:color="auto" w:fill="FFFFFF"/>
        </w:rPr>
        <w:t>Saliba</w:t>
      </w:r>
      <w:proofErr w:type="spellEnd"/>
      <w:r w:rsidR="003404DA">
        <w:rPr>
          <w:rFonts w:cs="Arial"/>
          <w:b w:val="0"/>
          <w:bCs/>
          <w:color w:val="000000"/>
          <w:sz w:val="22"/>
          <w:szCs w:val="22"/>
          <w:shd w:val="clear" w:color="auto" w:fill="FFFFFF"/>
          <w:vertAlign w:val="superscript"/>
        </w:rPr>
        <w:t>;</w:t>
      </w:r>
      <w:r w:rsidRPr="003C7082">
        <w:rPr>
          <w:rFonts w:cs="Arial"/>
          <w:b w:val="0"/>
          <w:bCs/>
          <w:color w:val="000000"/>
          <w:sz w:val="22"/>
          <w:szCs w:val="22"/>
          <w:shd w:val="clear" w:color="auto" w:fill="FFFFFF"/>
        </w:rPr>
        <w:t xml:space="preserve"> </w:t>
      </w:r>
      <w:proofErr w:type="spellStart"/>
      <w:r w:rsidRPr="003C7082">
        <w:rPr>
          <w:rFonts w:cs="Arial"/>
          <w:b w:val="0"/>
          <w:bCs/>
          <w:color w:val="000000"/>
          <w:sz w:val="22"/>
          <w:szCs w:val="22"/>
          <w:shd w:val="clear" w:color="auto" w:fill="FFFFFF"/>
        </w:rPr>
        <w:t>G.R.</w:t>
      </w:r>
      <w:proofErr w:type="spellEnd"/>
      <w:r w:rsidRPr="003C7082">
        <w:rPr>
          <w:rFonts w:cs="Arial"/>
          <w:b w:val="0"/>
          <w:bCs/>
          <w:color w:val="000000"/>
          <w:sz w:val="22"/>
          <w:szCs w:val="22"/>
          <w:shd w:val="clear" w:color="auto" w:fill="FFFFFF"/>
        </w:rPr>
        <w:t xml:space="preserve"> </w:t>
      </w:r>
      <w:proofErr w:type="spellStart"/>
      <w:proofErr w:type="gramStart"/>
      <w:r w:rsidRPr="003C7082">
        <w:rPr>
          <w:rFonts w:cs="Arial"/>
          <w:b w:val="0"/>
          <w:bCs/>
          <w:color w:val="000000"/>
          <w:sz w:val="22"/>
          <w:szCs w:val="22"/>
          <w:shd w:val="clear" w:color="auto" w:fill="FFFFFF"/>
        </w:rPr>
        <w:t>Moreira</w:t>
      </w:r>
      <w:r w:rsidRPr="003C7082">
        <w:rPr>
          <w:rFonts w:cs="Arial"/>
          <w:b w:val="0"/>
          <w:bCs/>
          <w:color w:val="000000"/>
          <w:sz w:val="22"/>
          <w:szCs w:val="22"/>
          <w:shd w:val="clear" w:color="auto" w:fill="FFFFFF"/>
          <w:vertAlign w:val="superscript"/>
        </w:rPr>
        <w:t>I</w:t>
      </w:r>
      <w:proofErr w:type="spellEnd"/>
      <w:proofErr w:type="gramEnd"/>
      <w:r w:rsidRPr="003C7082">
        <w:rPr>
          <w:rFonts w:cs="Arial"/>
          <w:b w:val="0"/>
          <w:bCs/>
          <w:color w:val="000000"/>
          <w:sz w:val="22"/>
          <w:szCs w:val="22"/>
          <w:shd w:val="clear" w:color="auto" w:fill="FFFFFF"/>
          <w:vertAlign w:val="superscript"/>
        </w:rPr>
        <w:t xml:space="preserve">, </w:t>
      </w:r>
      <w:r w:rsidRPr="003C7082">
        <w:rPr>
          <w:rFonts w:cs="Arial"/>
          <w:b w:val="0"/>
          <w:bCs/>
          <w:color w:val="000000"/>
          <w:sz w:val="22"/>
          <w:szCs w:val="22"/>
          <w:shd w:val="clear" w:color="auto" w:fill="FFFFFF"/>
        </w:rPr>
        <w:t>Produtividade e valor nutritivo da</w:t>
      </w:r>
      <w:r w:rsidRPr="003C7082">
        <w:rPr>
          <w:rStyle w:val="apple-converted-space"/>
          <w:rFonts w:cs="Arial"/>
          <w:b w:val="0"/>
          <w:bCs/>
          <w:color w:val="000000"/>
          <w:sz w:val="22"/>
          <w:szCs w:val="22"/>
          <w:shd w:val="clear" w:color="auto" w:fill="FFFFFF"/>
        </w:rPr>
        <w:t> </w:t>
      </w:r>
      <w:proofErr w:type="spellStart"/>
      <w:r w:rsidRPr="003C7082">
        <w:rPr>
          <w:rFonts w:cs="Arial"/>
          <w:b w:val="0"/>
          <w:bCs/>
          <w:i/>
          <w:iCs/>
          <w:color w:val="000000"/>
          <w:sz w:val="22"/>
          <w:szCs w:val="22"/>
          <w:shd w:val="clear" w:color="auto" w:fill="FFFFFF"/>
        </w:rPr>
        <w:t>Brachiaria</w:t>
      </w:r>
      <w:proofErr w:type="spellEnd"/>
      <w:r w:rsidRPr="003C7082">
        <w:rPr>
          <w:rFonts w:cs="Arial"/>
          <w:b w:val="0"/>
          <w:bCs/>
          <w:i/>
          <w:iCs/>
          <w:color w:val="000000"/>
          <w:sz w:val="22"/>
          <w:szCs w:val="22"/>
          <w:shd w:val="clear" w:color="auto" w:fill="FFFFFF"/>
        </w:rPr>
        <w:t xml:space="preserve"> </w:t>
      </w:r>
      <w:proofErr w:type="spellStart"/>
      <w:r w:rsidRPr="003C7082">
        <w:rPr>
          <w:rFonts w:cs="Arial"/>
          <w:b w:val="0"/>
          <w:bCs/>
          <w:i/>
          <w:iCs/>
          <w:color w:val="000000"/>
          <w:sz w:val="22"/>
          <w:szCs w:val="22"/>
          <w:shd w:val="clear" w:color="auto" w:fill="FFFFFF"/>
        </w:rPr>
        <w:t>brizantha</w:t>
      </w:r>
      <w:proofErr w:type="spellEnd"/>
      <w:r w:rsidRPr="003C7082">
        <w:rPr>
          <w:rStyle w:val="apple-converted-space"/>
          <w:rFonts w:cs="Arial"/>
          <w:b w:val="0"/>
          <w:bCs/>
          <w:color w:val="000000"/>
          <w:sz w:val="22"/>
          <w:szCs w:val="22"/>
          <w:shd w:val="clear" w:color="auto" w:fill="FFFFFF"/>
        </w:rPr>
        <w:t> </w:t>
      </w:r>
      <w:r w:rsidRPr="003C7082">
        <w:rPr>
          <w:rFonts w:cs="Arial"/>
          <w:b w:val="0"/>
          <w:bCs/>
          <w:color w:val="000000"/>
          <w:sz w:val="22"/>
          <w:szCs w:val="22"/>
          <w:shd w:val="clear" w:color="auto" w:fill="FFFFFF"/>
        </w:rPr>
        <w:t xml:space="preserve">cv. </w:t>
      </w:r>
      <w:proofErr w:type="spellStart"/>
      <w:r w:rsidRPr="003C7082">
        <w:rPr>
          <w:rFonts w:cs="Arial"/>
          <w:b w:val="0"/>
          <w:bCs/>
          <w:color w:val="000000"/>
          <w:sz w:val="22"/>
          <w:szCs w:val="22"/>
          <w:shd w:val="clear" w:color="auto" w:fill="FFFFFF"/>
        </w:rPr>
        <w:t>Marandu</w:t>
      </w:r>
      <w:proofErr w:type="spellEnd"/>
      <w:r w:rsidRPr="003C7082">
        <w:rPr>
          <w:rFonts w:cs="Arial"/>
          <w:b w:val="0"/>
          <w:bCs/>
          <w:color w:val="000000"/>
          <w:sz w:val="22"/>
          <w:szCs w:val="22"/>
          <w:shd w:val="clear" w:color="auto" w:fill="FFFFFF"/>
        </w:rPr>
        <w:t xml:space="preserve"> em um sistema </w:t>
      </w:r>
      <w:proofErr w:type="spellStart"/>
      <w:r w:rsidRPr="003C7082">
        <w:rPr>
          <w:rFonts w:cs="Arial"/>
          <w:b w:val="0"/>
          <w:bCs/>
          <w:color w:val="000000"/>
          <w:sz w:val="22"/>
          <w:szCs w:val="22"/>
          <w:shd w:val="clear" w:color="auto" w:fill="FFFFFF"/>
        </w:rPr>
        <w:t>Silvipastoril</w:t>
      </w:r>
      <w:proofErr w:type="spellEnd"/>
      <w:r w:rsidRPr="003C7082">
        <w:rPr>
          <w:rFonts w:cs="Arial"/>
          <w:b w:val="0"/>
          <w:bCs/>
          <w:color w:val="000000"/>
          <w:sz w:val="22"/>
          <w:szCs w:val="22"/>
          <w:shd w:val="clear" w:color="auto" w:fill="FFFFFF"/>
        </w:rPr>
        <w:t xml:space="preserve">. </w:t>
      </w:r>
      <w:proofErr w:type="spellStart"/>
      <w:r w:rsidR="003404DA" w:rsidRPr="003404DA">
        <w:rPr>
          <w:rFonts w:cs="Arial"/>
          <w:sz w:val="22"/>
          <w:szCs w:val="22"/>
        </w:rPr>
        <w:t>Arq</w:t>
      </w:r>
      <w:proofErr w:type="spellEnd"/>
      <w:r w:rsidR="003404DA" w:rsidRPr="003404DA">
        <w:rPr>
          <w:rFonts w:cs="Arial"/>
          <w:sz w:val="22"/>
          <w:szCs w:val="22"/>
        </w:rPr>
        <w:t xml:space="preserve">. Bras. Med. Vet. </w:t>
      </w:r>
      <w:proofErr w:type="spellStart"/>
      <w:r w:rsidR="003404DA" w:rsidRPr="003404DA">
        <w:rPr>
          <w:rFonts w:cs="Arial"/>
          <w:sz w:val="22"/>
          <w:szCs w:val="22"/>
        </w:rPr>
        <w:t>Zootec</w:t>
      </w:r>
      <w:proofErr w:type="spellEnd"/>
      <w:r w:rsidR="003404DA">
        <w:rPr>
          <w:rFonts w:cs="Arial"/>
          <w:b w:val="0"/>
          <w:sz w:val="22"/>
          <w:szCs w:val="22"/>
        </w:rPr>
        <w:t>,</w:t>
      </w:r>
      <w:r w:rsidR="003404DA" w:rsidRPr="003C7082">
        <w:rPr>
          <w:rFonts w:cs="Arial"/>
          <w:b w:val="0"/>
          <w:sz w:val="22"/>
          <w:szCs w:val="22"/>
        </w:rPr>
        <w:t xml:space="preserve"> </w:t>
      </w:r>
      <w:r w:rsidRPr="003C7082">
        <w:rPr>
          <w:rFonts w:cs="Arial"/>
          <w:b w:val="0"/>
          <w:sz w:val="22"/>
          <w:szCs w:val="22"/>
        </w:rPr>
        <w:t>2007</w:t>
      </w:r>
      <w:bookmarkEnd w:id="62"/>
      <w:bookmarkEnd w:id="63"/>
      <w:bookmarkEnd w:id="64"/>
      <w:bookmarkEnd w:id="65"/>
    </w:p>
    <w:p w:rsidR="00C830E8" w:rsidRPr="003C7082" w:rsidRDefault="00463671" w:rsidP="007928AA">
      <w:pPr>
        <w:spacing w:after="0" w:line="360" w:lineRule="auto"/>
        <w:ind w:left="1134" w:hanging="1134"/>
        <w:jc w:val="both"/>
        <w:rPr>
          <w:rFonts w:ascii="Arial" w:hAnsi="Arial" w:cs="Arial"/>
        </w:rPr>
      </w:pPr>
      <w:r w:rsidRPr="003C7082">
        <w:rPr>
          <w:rFonts w:ascii="Arial" w:hAnsi="Arial" w:cs="Arial"/>
        </w:rPr>
        <w:t xml:space="preserve">LIZIEIRE, R. S., P. F. DIAS, e S. M. SOUTO, 1994. Efeito do manejo de cortes no desenvolvimento de forrageiras e nodulação de leguminosa. In: Reunião Anual da Sociedade Brasileira de Zootecnia, 31. </w:t>
      </w:r>
      <w:r w:rsidRPr="003404DA">
        <w:rPr>
          <w:rFonts w:ascii="Arial" w:hAnsi="Arial" w:cs="Arial"/>
          <w:b/>
        </w:rPr>
        <w:t>Anais.</w:t>
      </w:r>
      <w:r w:rsidRPr="003C7082">
        <w:rPr>
          <w:rFonts w:ascii="Arial" w:hAnsi="Arial" w:cs="Arial"/>
        </w:rPr>
        <w:t xml:space="preserve"> Maringá, CD-ROM.</w:t>
      </w:r>
      <w:r w:rsidR="00C830E8" w:rsidRPr="003C7082">
        <w:rPr>
          <w:rFonts w:ascii="Arial" w:hAnsi="Arial" w:cs="Arial"/>
        </w:rPr>
        <w:t xml:space="preserve"> </w:t>
      </w:r>
    </w:p>
    <w:p w:rsidR="00C830E8" w:rsidRPr="003C7082" w:rsidRDefault="00C830E8" w:rsidP="007928AA">
      <w:pPr>
        <w:spacing w:after="0" w:line="360" w:lineRule="auto"/>
        <w:ind w:left="1134" w:hanging="1134"/>
        <w:jc w:val="both"/>
        <w:rPr>
          <w:rFonts w:ascii="Arial" w:hAnsi="Arial" w:cs="Arial"/>
        </w:rPr>
      </w:pPr>
      <w:r w:rsidRPr="003C7082">
        <w:rPr>
          <w:rStyle w:val="ff4"/>
          <w:rFonts w:ascii="Arial" w:hAnsi="Arial" w:cs="Arial"/>
        </w:rPr>
        <w:t xml:space="preserve">MACARI, S.; ROCHA, </w:t>
      </w:r>
      <w:proofErr w:type="spellStart"/>
      <w:r w:rsidRPr="003C7082">
        <w:rPr>
          <w:rStyle w:val="ff4"/>
          <w:rFonts w:ascii="Arial" w:hAnsi="Arial" w:cs="Arial"/>
        </w:rPr>
        <w:t>M.G.</w:t>
      </w:r>
      <w:proofErr w:type="spellEnd"/>
      <w:r w:rsidRPr="003C7082">
        <w:rPr>
          <w:rStyle w:val="ff4"/>
          <w:rFonts w:ascii="Arial" w:hAnsi="Arial" w:cs="Arial"/>
        </w:rPr>
        <w:t xml:space="preserve">; RESTLE, J. </w:t>
      </w:r>
      <w:proofErr w:type="spellStart"/>
      <w:proofErr w:type="gramStart"/>
      <w:r w:rsidRPr="003C7082">
        <w:rPr>
          <w:rStyle w:val="ff4"/>
          <w:rFonts w:ascii="Arial" w:hAnsi="Arial" w:cs="Arial"/>
        </w:rPr>
        <w:t>et</w:t>
      </w:r>
      <w:proofErr w:type="spellEnd"/>
      <w:proofErr w:type="gramEnd"/>
      <w:r w:rsidRPr="003C7082">
        <w:rPr>
          <w:rStyle w:val="ff4"/>
          <w:rFonts w:ascii="Arial" w:hAnsi="Arial" w:cs="Arial"/>
        </w:rPr>
        <w:t xml:space="preserve"> al. Avaliação da mistura de cultivares de aveia preta (</w:t>
      </w:r>
      <w:proofErr w:type="spellStart"/>
      <w:r w:rsidRPr="003C7082">
        <w:rPr>
          <w:rStyle w:val="ff1"/>
          <w:rFonts w:ascii="Arial" w:hAnsi="Arial" w:cs="Arial"/>
        </w:rPr>
        <w:t>Avena</w:t>
      </w:r>
      <w:proofErr w:type="spellEnd"/>
      <w:r w:rsidRPr="003C7082">
        <w:rPr>
          <w:rStyle w:val="ff1"/>
          <w:rFonts w:ascii="Arial" w:hAnsi="Arial" w:cs="Arial"/>
        </w:rPr>
        <w:t xml:space="preserve"> </w:t>
      </w:r>
      <w:proofErr w:type="spellStart"/>
      <w:r w:rsidRPr="003C7082">
        <w:rPr>
          <w:rStyle w:val="ff1"/>
          <w:rFonts w:ascii="Arial" w:hAnsi="Arial" w:cs="Arial"/>
        </w:rPr>
        <w:t>strigosa</w:t>
      </w:r>
      <w:proofErr w:type="spellEnd"/>
      <w:r w:rsidRPr="003C7082">
        <w:rPr>
          <w:rStyle w:val="ff4"/>
          <w:rFonts w:ascii="Arial" w:hAnsi="Arial" w:cs="Arial"/>
        </w:rPr>
        <w:t xml:space="preserve">) com </w:t>
      </w:r>
      <w:proofErr w:type="spellStart"/>
      <w:r w:rsidRPr="003C7082">
        <w:rPr>
          <w:rFonts w:ascii="Arial" w:hAnsi="Arial" w:cs="Arial"/>
        </w:rPr>
        <w:t>azevém</w:t>
      </w:r>
      <w:proofErr w:type="spellEnd"/>
      <w:r w:rsidRPr="003C7082">
        <w:rPr>
          <w:rFonts w:ascii="Arial" w:hAnsi="Arial" w:cs="Arial"/>
        </w:rPr>
        <w:t xml:space="preserve"> (</w:t>
      </w:r>
      <w:proofErr w:type="spellStart"/>
      <w:r w:rsidRPr="003C7082">
        <w:rPr>
          <w:rStyle w:val="ff1"/>
          <w:rFonts w:ascii="Arial" w:hAnsi="Arial" w:cs="Arial"/>
        </w:rPr>
        <w:t>Lolium</w:t>
      </w:r>
      <w:proofErr w:type="spellEnd"/>
      <w:r w:rsidRPr="003C7082">
        <w:rPr>
          <w:rStyle w:val="ff1"/>
          <w:rFonts w:ascii="Arial" w:hAnsi="Arial" w:cs="Arial"/>
        </w:rPr>
        <w:t xml:space="preserve"> </w:t>
      </w:r>
      <w:proofErr w:type="spellStart"/>
      <w:r w:rsidRPr="003C7082">
        <w:rPr>
          <w:rStyle w:val="ff1"/>
          <w:rFonts w:ascii="Arial" w:hAnsi="Arial" w:cs="Arial"/>
        </w:rPr>
        <w:t>multiflorum</w:t>
      </w:r>
      <w:proofErr w:type="spellEnd"/>
      <w:r w:rsidRPr="003C7082">
        <w:rPr>
          <w:rFonts w:ascii="Arial" w:hAnsi="Arial" w:cs="Arial"/>
        </w:rPr>
        <w:t xml:space="preserve">) sob </w:t>
      </w:r>
      <w:proofErr w:type="spellStart"/>
      <w:r w:rsidRPr="003C7082">
        <w:rPr>
          <w:rFonts w:ascii="Arial" w:hAnsi="Arial" w:cs="Arial"/>
        </w:rPr>
        <w:t>pastejo</w:t>
      </w:r>
      <w:proofErr w:type="spellEnd"/>
      <w:r w:rsidRPr="003404DA">
        <w:rPr>
          <w:rFonts w:ascii="Arial" w:hAnsi="Arial" w:cs="Arial"/>
          <w:b/>
        </w:rPr>
        <w:t xml:space="preserve">. </w:t>
      </w:r>
      <w:r w:rsidRPr="003404DA">
        <w:rPr>
          <w:rStyle w:val="ff6"/>
          <w:rFonts w:ascii="Arial" w:hAnsi="Arial" w:cs="Arial"/>
          <w:b/>
        </w:rPr>
        <w:t>Ciência Rura</w:t>
      </w:r>
      <w:r w:rsidRPr="003C7082">
        <w:rPr>
          <w:rStyle w:val="ff6"/>
          <w:rFonts w:ascii="Arial" w:hAnsi="Arial" w:cs="Arial"/>
        </w:rPr>
        <w:t>l</w:t>
      </w:r>
      <w:r w:rsidRPr="003C7082">
        <w:rPr>
          <w:rStyle w:val="ff4"/>
          <w:rFonts w:ascii="Arial" w:hAnsi="Arial" w:cs="Arial"/>
        </w:rPr>
        <w:t>, v.36, n.2, p.910</w:t>
      </w:r>
      <w:r w:rsidRPr="003C7082">
        <w:rPr>
          <w:rStyle w:val="ff5"/>
          <w:rFonts w:ascii="Arial" w:hAnsi="Arial" w:cs="Arial"/>
        </w:rPr>
        <w:t>-</w:t>
      </w:r>
      <w:r w:rsidRPr="003C7082">
        <w:rPr>
          <w:rStyle w:val="ff4"/>
          <w:rFonts w:ascii="Arial" w:hAnsi="Arial" w:cs="Arial"/>
        </w:rPr>
        <w:t>915, 2006.</w:t>
      </w:r>
    </w:p>
    <w:p w:rsidR="0043228B" w:rsidRPr="003C7082" w:rsidRDefault="0043228B" w:rsidP="007928AA">
      <w:pPr>
        <w:pStyle w:val="NormalWeb"/>
        <w:shd w:val="clear" w:color="auto" w:fill="FFFFFF"/>
        <w:spacing w:before="0" w:beforeAutospacing="0" w:after="0" w:afterAutospacing="0" w:line="360" w:lineRule="auto"/>
        <w:ind w:left="1134" w:hanging="1134"/>
        <w:jc w:val="both"/>
        <w:rPr>
          <w:rFonts w:ascii="Arial" w:hAnsi="Arial" w:cs="Arial"/>
          <w:sz w:val="22"/>
          <w:szCs w:val="22"/>
        </w:rPr>
      </w:pPr>
      <w:r w:rsidRPr="003C7082">
        <w:rPr>
          <w:rFonts w:ascii="Arial" w:hAnsi="Arial" w:cs="Arial"/>
          <w:sz w:val="22"/>
          <w:szCs w:val="22"/>
        </w:rPr>
        <w:t xml:space="preserve">MACEDO, </w:t>
      </w:r>
      <w:proofErr w:type="spellStart"/>
      <w:r w:rsidRPr="003C7082">
        <w:rPr>
          <w:rFonts w:ascii="Arial" w:hAnsi="Arial" w:cs="Arial"/>
          <w:sz w:val="22"/>
          <w:szCs w:val="22"/>
        </w:rPr>
        <w:t>R.L.G.</w:t>
      </w:r>
      <w:proofErr w:type="spellEnd"/>
      <w:r w:rsidRPr="003C7082">
        <w:rPr>
          <w:rFonts w:ascii="Arial" w:hAnsi="Arial" w:cs="Arial"/>
          <w:sz w:val="22"/>
          <w:szCs w:val="22"/>
        </w:rPr>
        <w:t xml:space="preserve">; VENTURIN, N.; FILHO, </w:t>
      </w:r>
      <w:proofErr w:type="spellStart"/>
      <w:r w:rsidRPr="003C7082">
        <w:rPr>
          <w:rFonts w:ascii="Arial" w:hAnsi="Arial" w:cs="Arial"/>
          <w:sz w:val="22"/>
          <w:szCs w:val="22"/>
        </w:rPr>
        <w:t>A.A.T.</w:t>
      </w:r>
      <w:proofErr w:type="spellEnd"/>
      <w:r w:rsidRPr="003C7082">
        <w:rPr>
          <w:rFonts w:ascii="Arial" w:hAnsi="Arial" w:cs="Arial"/>
          <w:sz w:val="22"/>
          <w:szCs w:val="22"/>
        </w:rPr>
        <w:t xml:space="preserve"> </w:t>
      </w:r>
      <w:r w:rsidRPr="003404DA">
        <w:rPr>
          <w:rFonts w:ascii="Arial" w:hAnsi="Arial" w:cs="Arial"/>
          <w:b/>
          <w:sz w:val="22"/>
          <w:szCs w:val="22"/>
        </w:rPr>
        <w:t xml:space="preserve">Princípios de </w:t>
      </w:r>
      <w:proofErr w:type="spellStart"/>
      <w:r w:rsidRPr="003404DA">
        <w:rPr>
          <w:rFonts w:ascii="Arial" w:hAnsi="Arial" w:cs="Arial"/>
          <w:b/>
          <w:sz w:val="22"/>
          <w:szCs w:val="22"/>
        </w:rPr>
        <w:t>agrossilvicultura</w:t>
      </w:r>
      <w:proofErr w:type="spellEnd"/>
      <w:r w:rsidRPr="003404DA">
        <w:rPr>
          <w:rFonts w:ascii="Arial" w:hAnsi="Arial" w:cs="Arial"/>
          <w:b/>
          <w:sz w:val="22"/>
          <w:szCs w:val="22"/>
        </w:rPr>
        <w:t xml:space="preserve"> como subsídio do manejo sustentável</w:t>
      </w:r>
      <w:r w:rsidRPr="003C7082">
        <w:rPr>
          <w:rFonts w:ascii="Arial" w:hAnsi="Arial" w:cs="Arial"/>
          <w:sz w:val="22"/>
          <w:szCs w:val="22"/>
        </w:rPr>
        <w:t xml:space="preserve">. Inf. </w:t>
      </w:r>
      <w:proofErr w:type="spellStart"/>
      <w:r w:rsidRPr="003C7082">
        <w:rPr>
          <w:rFonts w:ascii="Arial" w:hAnsi="Arial" w:cs="Arial"/>
          <w:sz w:val="22"/>
          <w:szCs w:val="22"/>
        </w:rPr>
        <w:t>Agropec</w:t>
      </w:r>
      <w:proofErr w:type="spellEnd"/>
      <w:proofErr w:type="gramStart"/>
      <w:r w:rsidRPr="003C7082">
        <w:rPr>
          <w:rFonts w:ascii="Arial" w:hAnsi="Arial" w:cs="Arial"/>
          <w:sz w:val="22"/>
          <w:szCs w:val="22"/>
        </w:rPr>
        <w:t>.,</w:t>
      </w:r>
      <w:proofErr w:type="gramEnd"/>
      <w:r w:rsidRPr="003C7082">
        <w:rPr>
          <w:rFonts w:ascii="Arial" w:hAnsi="Arial" w:cs="Arial"/>
          <w:sz w:val="22"/>
          <w:szCs w:val="22"/>
        </w:rPr>
        <w:t xml:space="preserve"> v.21, p.93-98, 2000.</w:t>
      </w:r>
    </w:p>
    <w:p w:rsidR="00440856" w:rsidRPr="003C7082" w:rsidRDefault="00440856" w:rsidP="007928AA">
      <w:pPr>
        <w:pStyle w:val="Ttulo3"/>
        <w:shd w:val="clear" w:color="auto" w:fill="FFFFFF"/>
        <w:spacing w:before="0" w:line="360" w:lineRule="auto"/>
        <w:ind w:left="1134" w:hanging="1134"/>
        <w:jc w:val="both"/>
        <w:rPr>
          <w:rFonts w:cs="Arial"/>
          <w:b w:val="0"/>
          <w:sz w:val="22"/>
          <w:szCs w:val="22"/>
        </w:rPr>
      </w:pPr>
      <w:bookmarkStart w:id="66" w:name="_Toc486161832"/>
      <w:bookmarkStart w:id="67" w:name="_Toc486162485"/>
      <w:bookmarkStart w:id="68" w:name="_Toc486162611"/>
      <w:bookmarkStart w:id="69" w:name="_Toc486495520"/>
      <w:r w:rsidRPr="003C7082">
        <w:rPr>
          <w:rFonts w:cs="Arial"/>
          <w:b w:val="0"/>
          <w:sz w:val="22"/>
          <w:szCs w:val="22"/>
        </w:rPr>
        <w:t>PACIULLO, D. S. C</w:t>
      </w:r>
      <w:proofErr w:type="gramStart"/>
      <w:r w:rsidRPr="003C7082">
        <w:rPr>
          <w:rFonts w:cs="Arial"/>
          <w:b w:val="0"/>
          <w:sz w:val="22"/>
          <w:szCs w:val="22"/>
        </w:rPr>
        <w:t>,;</w:t>
      </w:r>
      <w:proofErr w:type="gramEnd"/>
      <w:r w:rsidRPr="003C7082">
        <w:rPr>
          <w:rFonts w:cs="Arial"/>
          <w:b w:val="0"/>
          <w:sz w:val="22"/>
          <w:szCs w:val="22"/>
        </w:rPr>
        <w:t xml:space="preserve"> CARVALHO, C. A. B. de,; AROEIRA, L. J. M.; MORENZ, M. J. F.; LOPES, F.           C. F.; ROSIELLO, R. O. P.; </w:t>
      </w:r>
      <w:proofErr w:type="spellStart"/>
      <w:r w:rsidRPr="003C7082">
        <w:rPr>
          <w:rFonts w:cs="Arial"/>
          <w:b w:val="0"/>
          <w:bCs/>
          <w:sz w:val="22"/>
          <w:szCs w:val="22"/>
          <w:shd w:val="clear" w:color="auto" w:fill="FFFFFF"/>
        </w:rPr>
        <w:t>Morfofisiologia</w:t>
      </w:r>
      <w:proofErr w:type="spellEnd"/>
      <w:r w:rsidRPr="003C7082">
        <w:rPr>
          <w:rFonts w:cs="Arial"/>
          <w:b w:val="0"/>
          <w:bCs/>
          <w:sz w:val="22"/>
          <w:szCs w:val="22"/>
          <w:shd w:val="clear" w:color="auto" w:fill="FFFFFF"/>
        </w:rPr>
        <w:t xml:space="preserve"> e valor nutritivo do </w:t>
      </w:r>
      <w:proofErr w:type="spellStart"/>
      <w:r w:rsidRPr="003C7082">
        <w:rPr>
          <w:rFonts w:cs="Arial"/>
          <w:b w:val="0"/>
          <w:bCs/>
          <w:sz w:val="22"/>
          <w:szCs w:val="22"/>
          <w:shd w:val="clear" w:color="auto" w:fill="FFFFFF"/>
        </w:rPr>
        <w:t>capim-braquiária</w:t>
      </w:r>
      <w:proofErr w:type="spellEnd"/>
      <w:r w:rsidRPr="003C7082">
        <w:rPr>
          <w:rFonts w:cs="Arial"/>
          <w:b w:val="0"/>
          <w:bCs/>
          <w:sz w:val="22"/>
          <w:szCs w:val="22"/>
          <w:shd w:val="clear" w:color="auto" w:fill="FFFFFF"/>
        </w:rPr>
        <w:t xml:space="preserve"> </w:t>
      </w:r>
      <w:proofErr w:type="gramStart"/>
      <w:r w:rsidRPr="003C7082">
        <w:rPr>
          <w:rFonts w:cs="Arial"/>
          <w:b w:val="0"/>
          <w:bCs/>
          <w:sz w:val="22"/>
          <w:szCs w:val="22"/>
          <w:shd w:val="clear" w:color="auto" w:fill="FFFFFF"/>
        </w:rPr>
        <w:t>sob sombreamento</w:t>
      </w:r>
      <w:proofErr w:type="gramEnd"/>
      <w:r w:rsidRPr="003C7082">
        <w:rPr>
          <w:rFonts w:cs="Arial"/>
          <w:b w:val="0"/>
          <w:bCs/>
          <w:sz w:val="22"/>
          <w:szCs w:val="22"/>
          <w:shd w:val="clear" w:color="auto" w:fill="FFFFFF"/>
        </w:rPr>
        <w:t xml:space="preserve"> natural e a sol pleno. </w:t>
      </w:r>
      <w:r w:rsidRPr="003404DA">
        <w:rPr>
          <w:rFonts w:cs="Arial"/>
          <w:sz w:val="22"/>
          <w:szCs w:val="22"/>
        </w:rPr>
        <w:t xml:space="preserve">Pesq. </w:t>
      </w:r>
      <w:proofErr w:type="spellStart"/>
      <w:r w:rsidRPr="003404DA">
        <w:rPr>
          <w:rFonts w:cs="Arial"/>
          <w:sz w:val="22"/>
          <w:szCs w:val="22"/>
        </w:rPr>
        <w:t>agropec</w:t>
      </w:r>
      <w:proofErr w:type="spellEnd"/>
      <w:r w:rsidRPr="003404DA">
        <w:rPr>
          <w:rFonts w:cs="Arial"/>
          <w:sz w:val="22"/>
          <w:szCs w:val="22"/>
        </w:rPr>
        <w:t xml:space="preserve">. </w:t>
      </w:r>
      <w:proofErr w:type="gramStart"/>
      <w:r w:rsidRPr="003404DA">
        <w:rPr>
          <w:rFonts w:cs="Arial"/>
          <w:sz w:val="22"/>
          <w:szCs w:val="22"/>
        </w:rPr>
        <w:t>bras</w:t>
      </w:r>
      <w:r w:rsidR="003404DA">
        <w:rPr>
          <w:rFonts w:cs="Arial"/>
          <w:b w:val="0"/>
          <w:sz w:val="22"/>
          <w:szCs w:val="22"/>
        </w:rPr>
        <w:t>.</w:t>
      </w:r>
      <w:proofErr w:type="gramEnd"/>
      <w:r w:rsidR="003404DA" w:rsidRPr="003C7082">
        <w:rPr>
          <w:rFonts w:cs="Arial"/>
          <w:b w:val="0"/>
          <w:sz w:val="22"/>
          <w:szCs w:val="22"/>
        </w:rPr>
        <w:t xml:space="preserve"> </w:t>
      </w:r>
      <w:r w:rsidRPr="003C7082">
        <w:rPr>
          <w:rFonts w:cs="Arial"/>
          <w:b w:val="0"/>
          <w:sz w:val="22"/>
          <w:szCs w:val="22"/>
        </w:rPr>
        <w:t>2007</w:t>
      </w:r>
      <w:bookmarkEnd w:id="66"/>
      <w:bookmarkEnd w:id="67"/>
      <w:bookmarkEnd w:id="68"/>
      <w:bookmarkEnd w:id="69"/>
    </w:p>
    <w:p w:rsidR="00463671" w:rsidRPr="003C7082" w:rsidRDefault="00463671" w:rsidP="007928AA">
      <w:pPr>
        <w:spacing w:after="0" w:line="360" w:lineRule="auto"/>
        <w:ind w:left="1134" w:hanging="1134"/>
        <w:jc w:val="both"/>
        <w:rPr>
          <w:rFonts w:ascii="Arial" w:hAnsi="Arial" w:cs="Arial"/>
        </w:rPr>
      </w:pPr>
      <w:r w:rsidRPr="003C7082">
        <w:rPr>
          <w:rFonts w:ascii="Arial" w:hAnsi="Arial" w:cs="Arial"/>
        </w:rPr>
        <w:t xml:space="preserve">PENA, K. S., D. NASCIMENTO JUNIOR, S. C. SILVA, V. P. B. EUCLIDES, A. M. ZANINE, M. C. T. SILVEIRA, D. B. MONTAGNER, B. M. L., SOUZA, e W. L. SILVA. 2007. Morfogênese em </w:t>
      </w:r>
      <w:proofErr w:type="spellStart"/>
      <w:r w:rsidRPr="003C7082">
        <w:rPr>
          <w:rFonts w:ascii="Arial" w:hAnsi="Arial" w:cs="Arial"/>
        </w:rPr>
        <w:t>Panicum</w:t>
      </w:r>
      <w:proofErr w:type="spellEnd"/>
      <w:r w:rsidRPr="003C7082">
        <w:rPr>
          <w:rFonts w:ascii="Arial" w:hAnsi="Arial" w:cs="Arial"/>
        </w:rPr>
        <w:t xml:space="preserve"> </w:t>
      </w:r>
      <w:proofErr w:type="spellStart"/>
      <w:r w:rsidRPr="003C7082">
        <w:rPr>
          <w:rFonts w:ascii="Arial" w:hAnsi="Arial" w:cs="Arial"/>
        </w:rPr>
        <w:t>maximum</w:t>
      </w:r>
      <w:proofErr w:type="spellEnd"/>
      <w:r w:rsidRPr="003C7082">
        <w:rPr>
          <w:rFonts w:ascii="Arial" w:hAnsi="Arial" w:cs="Arial"/>
        </w:rPr>
        <w:t xml:space="preserve"> cv. </w:t>
      </w:r>
      <w:proofErr w:type="gramStart"/>
      <w:r w:rsidRPr="003C7082">
        <w:rPr>
          <w:rFonts w:ascii="Arial" w:hAnsi="Arial" w:cs="Arial"/>
        </w:rPr>
        <w:t>Tanzânia submetido</w:t>
      </w:r>
      <w:proofErr w:type="gramEnd"/>
      <w:r w:rsidRPr="003C7082">
        <w:rPr>
          <w:rFonts w:ascii="Arial" w:hAnsi="Arial" w:cs="Arial"/>
        </w:rPr>
        <w:t xml:space="preserve"> a intensidades e </w:t>
      </w:r>
      <w:proofErr w:type="spellStart"/>
      <w:r w:rsidRPr="003C7082">
        <w:rPr>
          <w:rFonts w:ascii="Arial" w:hAnsi="Arial" w:cs="Arial"/>
        </w:rPr>
        <w:t>freqüências</w:t>
      </w:r>
      <w:proofErr w:type="spellEnd"/>
      <w:r w:rsidRPr="003C7082">
        <w:rPr>
          <w:rFonts w:ascii="Arial" w:hAnsi="Arial" w:cs="Arial"/>
        </w:rPr>
        <w:t xml:space="preserve"> </w:t>
      </w:r>
      <w:proofErr w:type="spellStart"/>
      <w:r w:rsidRPr="003C7082">
        <w:rPr>
          <w:rFonts w:ascii="Arial" w:hAnsi="Arial" w:cs="Arial"/>
        </w:rPr>
        <w:t>decorte</w:t>
      </w:r>
      <w:proofErr w:type="spellEnd"/>
      <w:r w:rsidRPr="003C7082">
        <w:rPr>
          <w:rFonts w:ascii="Arial" w:hAnsi="Arial" w:cs="Arial"/>
        </w:rPr>
        <w:t xml:space="preserve">. In: Congresso de </w:t>
      </w:r>
      <w:proofErr w:type="spellStart"/>
      <w:r w:rsidRPr="003C7082">
        <w:rPr>
          <w:rFonts w:ascii="Arial" w:hAnsi="Arial" w:cs="Arial"/>
        </w:rPr>
        <w:t>Forragicultura</w:t>
      </w:r>
      <w:proofErr w:type="spellEnd"/>
      <w:r w:rsidRPr="003C7082">
        <w:rPr>
          <w:rFonts w:ascii="Arial" w:hAnsi="Arial" w:cs="Arial"/>
        </w:rPr>
        <w:t xml:space="preserve"> e Pastagens, </w:t>
      </w:r>
      <w:proofErr w:type="gramStart"/>
      <w:r w:rsidRPr="003C7082">
        <w:rPr>
          <w:rFonts w:ascii="Arial" w:hAnsi="Arial" w:cs="Arial"/>
        </w:rPr>
        <w:t>2</w:t>
      </w:r>
      <w:proofErr w:type="gramEnd"/>
      <w:r w:rsidRPr="003C7082">
        <w:rPr>
          <w:rFonts w:ascii="Arial" w:hAnsi="Arial" w:cs="Arial"/>
        </w:rPr>
        <w:t xml:space="preserve">., </w:t>
      </w:r>
      <w:r w:rsidRPr="003404DA">
        <w:rPr>
          <w:rFonts w:ascii="Arial" w:hAnsi="Arial" w:cs="Arial"/>
          <w:b/>
        </w:rPr>
        <w:t>Anais</w:t>
      </w:r>
      <w:r w:rsidRPr="003C7082">
        <w:rPr>
          <w:rFonts w:ascii="Arial" w:hAnsi="Arial" w:cs="Arial"/>
        </w:rPr>
        <w:t>. Lavras, CD-ROM</w:t>
      </w:r>
    </w:p>
    <w:p w:rsidR="001153C0" w:rsidRPr="003C7082" w:rsidRDefault="001153C0" w:rsidP="007928AA">
      <w:pPr>
        <w:spacing w:after="0" w:line="360" w:lineRule="auto"/>
        <w:ind w:left="1134" w:hanging="1134"/>
        <w:jc w:val="both"/>
        <w:rPr>
          <w:rFonts w:ascii="Arial" w:hAnsi="Arial" w:cs="Arial"/>
        </w:rPr>
      </w:pPr>
      <w:r w:rsidRPr="003C7082">
        <w:rPr>
          <w:rFonts w:ascii="Arial" w:hAnsi="Arial" w:cs="Arial"/>
        </w:rPr>
        <w:t xml:space="preserve">RODRIGUES, R. C., P. H. C. LUZ, G. B. MOURAO, C. G. LIMA, R. S. LACERDA, e V. R. HERLING, 2006. Carboidratos totais não estruturais em órgãos de reserva e sua influência na </w:t>
      </w:r>
      <w:proofErr w:type="spellStart"/>
      <w:r w:rsidRPr="003C7082">
        <w:rPr>
          <w:rFonts w:ascii="Arial" w:hAnsi="Arial" w:cs="Arial"/>
        </w:rPr>
        <w:t>rebrotade</w:t>
      </w:r>
      <w:proofErr w:type="spellEnd"/>
      <w:r w:rsidRPr="003C7082">
        <w:rPr>
          <w:rFonts w:ascii="Arial" w:hAnsi="Arial" w:cs="Arial"/>
        </w:rPr>
        <w:t xml:space="preserve"> pastos de </w:t>
      </w:r>
      <w:proofErr w:type="spellStart"/>
      <w:r w:rsidRPr="003C7082">
        <w:rPr>
          <w:rFonts w:ascii="Arial" w:hAnsi="Arial" w:cs="Arial"/>
        </w:rPr>
        <w:t>capim-braquiarão</w:t>
      </w:r>
      <w:proofErr w:type="spellEnd"/>
      <w:r w:rsidRPr="003C7082">
        <w:rPr>
          <w:rFonts w:ascii="Arial" w:hAnsi="Arial" w:cs="Arial"/>
        </w:rPr>
        <w:t xml:space="preserve">, em três estações do </w:t>
      </w:r>
      <w:r w:rsidRPr="003C7082">
        <w:rPr>
          <w:rFonts w:ascii="Arial" w:hAnsi="Arial" w:cs="Arial"/>
        </w:rPr>
        <w:lastRenderedPageBreak/>
        <w:t xml:space="preserve">ano. In: Reunião Anual da Sociedade Brasileira de Zootecnia, 41, </w:t>
      </w:r>
      <w:r w:rsidRPr="003404DA">
        <w:rPr>
          <w:rFonts w:ascii="Arial" w:hAnsi="Arial" w:cs="Arial"/>
          <w:b/>
        </w:rPr>
        <w:t>Anais.</w:t>
      </w:r>
      <w:r w:rsidRPr="003C7082">
        <w:rPr>
          <w:rFonts w:ascii="Arial" w:hAnsi="Arial" w:cs="Arial"/>
        </w:rPr>
        <w:t xml:space="preserve"> Campo Grande, </w:t>
      </w:r>
      <w:proofErr w:type="gramStart"/>
      <w:r w:rsidRPr="003C7082">
        <w:rPr>
          <w:rFonts w:ascii="Arial" w:hAnsi="Arial" w:cs="Arial"/>
        </w:rPr>
        <w:t>CDROM</w:t>
      </w:r>
      <w:proofErr w:type="gramEnd"/>
    </w:p>
    <w:p w:rsidR="00B25F51" w:rsidRPr="003C7082" w:rsidRDefault="00B25F51" w:rsidP="007928AA">
      <w:pPr>
        <w:spacing w:after="0" w:line="360" w:lineRule="auto"/>
        <w:ind w:left="1134" w:hanging="1134"/>
        <w:jc w:val="both"/>
        <w:rPr>
          <w:rStyle w:val="apple-converted-space"/>
          <w:rFonts w:ascii="Arial" w:hAnsi="Arial" w:cs="Arial"/>
          <w:color w:val="000000"/>
          <w:shd w:val="clear" w:color="auto" w:fill="FFFFFF"/>
        </w:rPr>
      </w:pPr>
      <w:r w:rsidRPr="003C7082">
        <w:rPr>
          <w:rFonts w:ascii="Arial" w:hAnsi="Arial" w:cs="Arial"/>
          <w:color w:val="000000"/>
          <w:shd w:val="clear" w:color="auto" w:fill="FFFFFF"/>
        </w:rPr>
        <w:t xml:space="preserve">RODRIGUES, </w:t>
      </w:r>
      <w:proofErr w:type="spellStart"/>
      <w:r w:rsidRPr="003C7082">
        <w:rPr>
          <w:rFonts w:ascii="Arial" w:hAnsi="Arial" w:cs="Arial"/>
          <w:color w:val="000000"/>
          <w:shd w:val="clear" w:color="auto" w:fill="FFFFFF"/>
        </w:rPr>
        <w:t>L.R.A.</w:t>
      </w:r>
      <w:proofErr w:type="spellEnd"/>
      <w:r w:rsidRPr="003C7082">
        <w:rPr>
          <w:rFonts w:ascii="Arial" w:hAnsi="Arial" w:cs="Arial"/>
          <w:color w:val="000000"/>
          <w:shd w:val="clear" w:color="auto" w:fill="FFFFFF"/>
        </w:rPr>
        <w:t xml:space="preserve">; RODRIGUES, </w:t>
      </w:r>
      <w:proofErr w:type="spellStart"/>
      <w:r w:rsidRPr="003C7082">
        <w:rPr>
          <w:rFonts w:ascii="Arial" w:hAnsi="Arial" w:cs="Arial"/>
          <w:color w:val="000000"/>
          <w:shd w:val="clear" w:color="auto" w:fill="FFFFFF"/>
        </w:rPr>
        <w:t>T.J.D.</w:t>
      </w:r>
      <w:proofErr w:type="spellEnd"/>
      <w:r w:rsidRPr="003C7082">
        <w:rPr>
          <w:rFonts w:ascii="Arial" w:hAnsi="Arial" w:cs="Arial"/>
          <w:color w:val="000000"/>
          <w:shd w:val="clear" w:color="auto" w:fill="FFFFFF"/>
        </w:rPr>
        <w:t xml:space="preserve"> </w:t>
      </w:r>
      <w:proofErr w:type="spellStart"/>
      <w:r w:rsidRPr="003404DA">
        <w:rPr>
          <w:rFonts w:ascii="Arial" w:hAnsi="Arial" w:cs="Arial"/>
          <w:b/>
          <w:color w:val="000000"/>
          <w:shd w:val="clear" w:color="auto" w:fill="FFFFFF"/>
        </w:rPr>
        <w:t>Ecofisiologia</w:t>
      </w:r>
      <w:proofErr w:type="spellEnd"/>
      <w:r w:rsidRPr="003404DA">
        <w:rPr>
          <w:rFonts w:ascii="Arial" w:hAnsi="Arial" w:cs="Arial"/>
          <w:b/>
          <w:color w:val="000000"/>
          <w:shd w:val="clear" w:color="auto" w:fill="FFFFFF"/>
        </w:rPr>
        <w:t xml:space="preserve"> de plantas forrageiras</w:t>
      </w:r>
      <w:r w:rsidRPr="003C7082">
        <w:rPr>
          <w:rFonts w:ascii="Arial" w:hAnsi="Arial" w:cs="Arial"/>
          <w:color w:val="000000"/>
          <w:shd w:val="clear" w:color="auto" w:fill="FFFFFF"/>
        </w:rPr>
        <w:t xml:space="preserve">. In: CASTRO, </w:t>
      </w:r>
      <w:proofErr w:type="spellStart"/>
      <w:r w:rsidRPr="003C7082">
        <w:rPr>
          <w:rFonts w:ascii="Arial" w:hAnsi="Arial" w:cs="Arial"/>
          <w:color w:val="000000"/>
          <w:shd w:val="clear" w:color="auto" w:fill="FFFFFF"/>
        </w:rPr>
        <w:t>P.R.C.</w:t>
      </w:r>
      <w:proofErr w:type="spellEnd"/>
      <w:r w:rsidRPr="003C7082">
        <w:rPr>
          <w:rFonts w:ascii="Arial" w:hAnsi="Arial" w:cs="Arial"/>
          <w:color w:val="000000"/>
          <w:shd w:val="clear" w:color="auto" w:fill="FFFFFF"/>
        </w:rPr>
        <w:t xml:space="preserve">; FERREIRA, </w:t>
      </w:r>
      <w:proofErr w:type="spellStart"/>
      <w:r w:rsidRPr="003C7082">
        <w:rPr>
          <w:rFonts w:ascii="Arial" w:hAnsi="Arial" w:cs="Arial"/>
          <w:color w:val="000000"/>
          <w:shd w:val="clear" w:color="auto" w:fill="FFFFFF"/>
        </w:rPr>
        <w:t>S.O.</w:t>
      </w:r>
      <w:proofErr w:type="spellEnd"/>
      <w:r w:rsidRPr="003C7082">
        <w:rPr>
          <w:rFonts w:ascii="Arial" w:hAnsi="Arial" w:cs="Arial"/>
          <w:color w:val="000000"/>
          <w:shd w:val="clear" w:color="auto" w:fill="FFFFFF"/>
        </w:rPr>
        <w:t>; YAMADA, T. (Ed.)</w:t>
      </w:r>
      <w:r w:rsidRPr="003C7082">
        <w:rPr>
          <w:rStyle w:val="apple-converted-space"/>
          <w:rFonts w:ascii="Arial" w:hAnsi="Arial" w:cs="Arial"/>
          <w:color w:val="000000"/>
          <w:shd w:val="clear" w:color="auto" w:fill="FFFFFF"/>
        </w:rPr>
        <w:t> </w:t>
      </w:r>
      <w:proofErr w:type="spellStart"/>
      <w:r w:rsidRPr="003C7082">
        <w:rPr>
          <w:rFonts w:ascii="Arial" w:hAnsi="Arial" w:cs="Arial"/>
          <w:bCs/>
          <w:color w:val="000000"/>
          <w:shd w:val="clear" w:color="auto" w:fill="FFFFFF"/>
        </w:rPr>
        <w:t>Ecofisiologia</w:t>
      </w:r>
      <w:proofErr w:type="spellEnd"/>
      <w:r w:rsidRPr="003C7082">
        <w:rPr>
          <w:rFonts w:ascii="Arial" w:hAnsi="Arial" w:cs="Arial"/>
          <w:bCs/>
          <w:color w:val="000000"/>
          <w:shd w:val="clear" w:color="auto" w:fill="FFFFFF"/>
        </w:rPr>
        <w:t xml:space="preserve"> da produção agrícola</w:t>
      </w:r>
      <w:r w:rsidRPr="003C7082">
        <w:rPr>
          <w:rFonts w:ascii="Arial" w:hAnsi="Arial" w:cs="Arial"/>
          <w:color w:val="000000"/>
          <w:shd w:val="clear" w:color="auto" w:fill="FFFFFF"/>
        </w:rPr>
        <w:t xml:space="preserve">. Piracicaba: </w:t>
      </w:r>
      <w:proofErr w:type="spellStart"/>
      <w:proofErr w:type="gramStart"/>
      <w:r w:rsidRPr="003C7082">
        <w:rPr>
          <w:rFonts w:ascii="Arial" w:hAnsi="Arial" w:cs="Arial"/>
          <w:color w:val="000000"/>
          <w:shd w:val="clear" w:color="auto" w:fill="FFFFFF"/>
        </w:rPr>
        <w:t>PotafOs</w:t>
      </w:r>
      <w:proofErr w:type="spellEnd"/>
      <w:proofErr w:type="gramEnd"/>
      <w:r w:rsidRPr="003C7082">
        <w:rPr>
          <w:rFonts w:ascii="Arial" w:hAnsi="Arial" w:cs="Arial"/>
          <w:color w:val="000000"/>
          <w:shd w:val="clear" w:color="auto" w:fill="FFFFFF"/>
        </w:rPr>
        <w:t xml:space="preserve">, 1987. </w:t>
      </w:r>
      <w:proofErr w:type="gramStart"/>
      <w:r w:rsidRPr="003C7082">
        <w:rPr>
          <w:rFonts w:ascii="Arial" w:hAnsi="Arial" w:cs="Arial"/>
          <w:color w:val="000000"/>
          <w:shd w:val="clear" w:color="auto" w:fill="FFFFFF"/>
        </w:rPr>
        <w:t>cap.</w:t>
      </w:r>
      <w:proofErr w:type="gramEnd"/>
      <w:r w:rsidRPr="003C7082">
        <w:rPr>
          <w:rFonts w:ascii="Arial" w:hAnsi="Arial" w:cs="Arial"/>
          <w:color w:val="000000"/>
          <w:shd w:val="clear" w:color="auto" w:fill="FFFFFF"/>
        </w:rPr>
        <w:t>12, p.203-230.</w:t>
      </w:r>
      <w:r w:rsidRPr="003C7082">
        <w:rPr>
          <w:rStyle w:val="apple-converted-space"/>
          <w:rFonts w:ascii="Arial" w:hAnsi="Arial" w:cs="Arial"/>
          <w:color w:val="000000"/>
          <w:shd w:val="clear" w:color="auto" w:fill="FFFFFF"/>
        </w:rPr>
        <w:t> </w:t>
      </w:r>
    </w:p>
    <w:p w:rsidR="00CA7416" w:rsidRPr="003C7082" w:rsidRDefault="00CA7416" w:rsidP="007928AA">
      <w:pPr>
        <w:spacing w:after="0" w:line="360" w:lineRule="auto"/>
        <w:ind w:left="1134" w:hanging="1134"/>
        <w:jc w:val="both"/>
        <w:rPr>
          <w:rFonts w:ascii="Arial" w:hAnsi="Arial" w:cs="Arial"/>
        </w:rPr>
      </w:pPr>
      <w:r w:rsidRPr="003C7082">
        <w:rPr>
          <w:rStyle w:val="apple-converted-space"/>
          <w:rFonts w:ascii="Arial" w:hAnsi="Arial" w:cs="Arial"/>
          <w:color w:val="000000"/>
          <w:shd w:val="clear" w:color="auto" w:fill="FFFFFF"/>
        </w:rPr>
        <w:t>SILVA, S. F. da</w:t>
      </w:r>
      <w:proofErr w:type="gramStart"/>
      <w:r w:rsidRPr="003C7082">
        <w:rPr>
          <w:rStyle w:val="apple-converted-space"/>
          <w:rFonts w:ascii="Arial" w:hAnsi="Arial" w:cs="Arial"/>
          <w:color w:val="000000"/>
          <w:shd w:val="clear" w:color="auto" w:fill="FFFFFF"/>
        </w:rPr>
        <w:t>,;</w:t>
      </w:r>
      <w:proofErr w:type="gramEnd"/>
      <w:r w:rsidRPr="003C7082">
        <w:rPr>
          <w:rStyle w:val="apple-converted-space"/>
          <w:rFonts w:ascii="Arial" w:hAnsi="Arial" w:cs="Arial"/>
          <w:color w:val="000000"/>
          <w:shd w:val="clear" w:color="auto" w:fill="FFFFFF"/>
        </w:rPr>
        <w:t xml:space="preserve"> FERRARI, J. L.; </w:t>
      </w:r>
      <w:r w:rsidR="003404DA" w:rsidRPr="003404DA">
        <w:rPr>
          <w:rFonts w:ascii="Arial" w:hAnsi="Arial" w:cs="Arial"/>
          <w:b/>
        </w:rPr>
        <w:t xml:space="preserve">Descrição botânica, distribuição geográfica e potencialidades de uso da </w:t>
      </w:r>
      <w:proofErr w:type="spellStart"/>
      <w:r w:rsidR="003404DA" w:rsidRPr="003404DA">
        <w:rPr>
          <w:rFonts w:ascii="Arial" w:hAnsi="Arial" w:cs="Arial"/>
          <w:b/>
        </w:rPr>
        <w:t>brachiaria</w:t>
      </w:r>
      <w:proofErr w:type="spellEnd"/>
      <w:r w:rsidR="003404DA" w:rsidRPr="003404DA">
        <w:rPr>
          <w:rFonts w:ascii="Arial" w:hAnsi="Arial" w:cs="Arial"/>
          <w:b/>
        </w:rPr>
        <w:t xml:space="preserve"> </w:t>
      </w:r>
      <w:proofErr w:type="spellStart"/>
      <w:r w:rsidR="003404DA" w:rsidRPr="003404DA">
        <w:rPr>
          <w:rFonts w:ascii="Arial" w:hAnsi="Arial" w:cs="Arial"/>
          <w:b/>
        </w:rPr>
        <w:t>brizantha</w:t>
      </w:r>
      <w:proofErr w:type="spellEnd"/>
      <w:r w:rsidR="003404DA" w:rsidRPr="003404DA">
        <w:rPr>
          <w:rFonts w:ascii="Arial" w:hAnsi="Arial" w:cs="Arial"/>
          <w:b/>
        </w:rPr>
        <w:t xml:space="preserve"> (</w:t>
      </w:r>
      <w:proofErr w:type="spellStart"/>
      <w:r w:rsidR="003404DA" w:rsidRPr="003404DA">
        <w:rPr>
          <w:rFonts w:ascii="Arial" w:hAnsi="Arial" w:cs="Arial"/>
          <w:b/>
        </w:rPr>
        <w:t>hochst</w:t>
      </w:r>
      <w:proofErr w:type="spellEnd"/>
      <w:r w:rsidR="003404DA" w:rsidRPr="003404DA">
        <w:rPr>
          <w:rFonts w:ascii="Arial" w:hAnsi="Arial" w:cs="Arial"/>
          <w:b/>
        </w:rPr>
        <w:t xml:space="preserve">. ex. a. </w:t>
      </w:r>
      <w:proofErr w:type="spellStart"/>
      <w:r w:rsidR="003404DA" w:rsidRPr="003404DA">
        <w:rPr>
          <w:rFonts w:ascii="Arial" w:hAnsi="Arial" w:cs="Arial"/>
          <w:b/>
        </w:rPr>
        <w:t>rich</w:t>
      </w:r>
      <w:proofErr w:type="spellEnd"/>
      <w:r w:rsidR="003404DA" w:rsidRPr="003404DA">
        <w:rPr>
          <w:rFonts w:ascii="Arial" w:hAnsi="Arial" w:cs="Arial"/>
          <w:b/>
        </w:rPr>
        <w:t xml:space="preserve">) </w:t>
      </w:r>
      <w:proofErr w:type="spellStart"/>
      <w:r w:rsidR="003404DA" w:rsidRPr="003404DA">
        <w:rPr>
          <w:rFonts w:ascii="Arial" w:hAnsi="Arial" w:cs="Arial"/>
          <w:b/>
        </w:rPr>
        <w:t>stapf</w:t>
      </w:r>
      <w:proofErr w:type="spellEnd"/>
      <w:r w:rsidR="003404DA" w:rsidRPr="003404DA">
        <w:rPr>
          <w:rFonts w:ascii="Arial" w:hAnsi="Arial" w:cs="Arial"/>
          <w:b/>
        </w:rPr>
        <w:t xml:space="preserve">. </w:t>
      </w:r>
      <w:proofErr w:type="gramStart"/>
      <w:r w:rsidR="003404DA" w:rsidRPr="003404DA">
        <w:rPr>
          <w:rFonts w:ascii="Arial" w:hAnsi="Arial" w:cs="Arial"/>
          <w:b/>
        </w:rPr>
        <w:t>enciclopédia</w:t>
      </w:r>
      <w:proofErr w:type="gramEnd"/>
      <w:r w:rsidR="003404DA" w:rsidRPr="003404DA">
        <w:rPr>
          <w:rFonts w:ascii="Arial" w:hAnsi="Arial" w:cs="Arial"/>
          <w:b/>
        </w:rPr>
        <w:t xml:space="preserve"> biosfera</w:t>
      </w:r>
      <w:r w:rsidRPr="003C7082">
        <w:rPr>
          <w:rFonts w:ascii="Arial" w:hAnsi="Arial" w:cs="Arial"/>
        </w:rPr>
        <w:t>, Centro Científico Conhecer - Goiânia, v.8, N.14; p. 2012 30</w:t>
      </w:r>
    </w:p>
    <w:p w:rsidR="00CA7416" w:rsidRPr="003C7082" w:rsidRDefault="00EC1F63" w:rsidP="007928AA">
      <w:pPr>
        <w:spacing w:after="0" w:line="360" w:lineRule="auto"/>
        <w:ind w:left="1134" w:hanging="1134"/>
        <w:jc w:val="both"/>
        <w:rPr>
          <w:rFonts w:ascii="Arial" w:hAnsi="Arial" w:cs="Arial"/>
          <w:lang w:val="en-US"/>
        </w:rPr>
      </w:pPr>
      <w:r w:rsidRPr="003C7082">
        <w:rPr>
          <w:rFonts w:ascii="Arial" w:hAnsi="Arial" w:cs="Arial"/>
        </w:rPr>
        <w:t xml:space="preserve">SILVA, V.P. </w:t>
      </w:r>
      <w:r w:rsidRPr="003404DA">
        <w:rPr>
          <w:rFonts w:ascii="Arial" w:hAnsi="Arial" w:cs="Arial"/>
          <w:b/>
        </w:rPr>
        <w:t xml:space="preserve">Sistemas </w:t>
      </w:r>
      <w:proofErr w:type="spellStart"/>
      <w:r w:rsidRPr="003404DA">
        <w:rPr>
          <w:rFonts w:ascii="Arial" w:hAnsi="Arial" w:cs="Arial"/>
          <w:b/>
        </w:rPr>
        <w:t>Silvipastoris</w:t>
      </w:r>
      <w:proofErr w:type="spellEnd"/>
      <w:r w:rsidRPr="003C7082">
        <w:rPr>
          <w:rFonts w:ascii="Arial" w:hAnsi="Arial" w:cs="Arial"/>
        </w:rPr>
        <w:t xml:space="preserve">. </w:t>
      </w:r>
      <w:r w:rsidRPr="003C7082">
        <w:rPr>
          <w:rFonts w:ascii="Arial" w:hAnsi="Arial" w:cs="Arial"/>
          <w:lang w:val="en-US"/>
        </w:rPr>
        <w:t xml:space="preserve">EMBRAPA FLORESTAS, </w:t>
      </w:r>
      <w:proofErr w:type="spellStart"/>
      <w:r w:rsidRPr="003C7082">
        <w:rPr>
          <w:rFonts w:ascii="Arial" w:hAnsi="Arial" w:cs="Arial"/>
          <w:lang w:val="en-US"/>
        </w:rPr>
        <w:t>ano</w:t>
      </w:r>
      <w:proofErr w:type="spellEnd"/>
      <w:r w:rsidRPr="003C7082">
        <w:rPr>
          <w:rFonts w:ascii="Arial" w:hAnsi="Arial" w:cs="Arial"/>
          <w:lang w:val="en-US"/>
        </w:rPr>
        <w:t xml:space="preserve"> 2004.</w:t>
      </w:r>
    </w:p>
    <w:p w:rsidR="00B25F51" w:rsidRPr="003C7082" w:rsidRDefault="00B25F51" w:rsidP="007928AA">
      <w:pPr>
        <w:spacing w:after="0" w:line="360" w:lineRule="auto"/>
        <w:ind w:left="1134" w:hanging="1134"/>
        <w:jc w:val="both"/>
        <w:rPr>
          <w:rFonts w:ascii="Arial" w:hAnsi="Arial" w:cs="Arial"/>
          <w:lang w:val="en-US"/>
        </w:rPr>
      </w:pPr>
      <w:proofErr w:type="gramStart"/>
      <w:r w:rsidRPr="003C7082">
        <w:rPr>
          <w:rFonts w:ascii="Arial" w:hAnsi="Arial" w:cs="Arial"/>
          <w:color w:val="000000"/>
          <w:shd w:val="clear" w:color="auto" w:fill="FFFFFF"/>
          <w:lang w:val="en-US"/>
        </w:rPr>
        <w:t xml:space="preserve">SMITH, D. </w:t>
      </w:r>
      <w:r w:rsidRPr="003404DA">
        <w:rPr>
          <w:rFonts w:ascii="Arial" w:hAnsi="Arial" w:cs="Arial"/>
          <w:b/>
          <w:color w:val="000000"/>
          <w:shd w:val="clear" w:color="auto" w:fill="FFFFFF"/>
          <w:lang w:val="en-US"/>
        </w:rPr>
        <w:t>Carbohydrate reserves of grasses</w:t>
      </w:r>
      <w:r w:rsidRPr="003C7082">
        <w:rPr>
          <w:rFonts w:ascii="Arial" w:hAnsi="Arial" w:cs="Arial"/>
          <w:color w:val="000000"/>
          <w:shd w:val="clear" w:color="auto" w:fill="FFFFFF"/>
          <w:lang w:val="en-US"/>
        </w:rPr>
        <w:t>.</w:t>
      </w:r>
      <w:proofErr w:type="gramEnd"/>
      <w:r w:rsidRPr="003C7082">
        <w:rPr>
          <w:rFonts w:ascii="Arial" w:hAnsi="Arial" w:cs="Arial"/>
          <w:color w:val="000000"/>
          <w:shd w:val="clear" w:color="auto" w:fill="FFFFFF"/>
          <w:lang w:val="en-US"/>
        </w:rPr>
        <w:t xml:space="preserve"> In: YOUNGNER, V.B.; </w:t>
      </w:r>
      <w:proofErr w:type="spellStart"/>
      <w:r w:rsidRPr="003C7082">
        <w:rPr>
          <w:rFonts w:ascii="Arial" w:hAnsi="Arial" w:cs="Arial"/>
          <w:color w:val="000000"/>
          <w:shd w:val="clear" w:color="auto" w:fill="FFFFFF"/>
          <w:lang w:val="en-US"/>
        </w:rPr>
        <w:t>McKELL</w:t>
      </w:r>
      <w:proofErr w:type="spellEnd"/>
      <w:r w:rsidRPr="003C7082">
        <w:rPr>
          <w:rFonts w:ascii="Arial" w:hAnsi="Arial" w:cs="Arial"/>
          <w:color w:val="000000"/>
          <w:shd w:val="clear" w:color="auto" w:fill="FFFFFF"/>
          <w:lang w:val="en-US"/>
        </w:rPr>
        <w:t>, C.M. (Ed.)</w:t>
      </w:r>
      <w:r w:rsidRPr="003C7082">
        <w:rPr>
          <w:rStyle w:val="apple-converted-space"/>
          <w:rFonts w:ascii="Arial" w:hAnsi="Arial" w:cs="Arial"/>
          <w:color w:val="000000"/>
          <w:shd w:val="clear" w:color="auto" w:fill="FFFFFF"/>
          <w:lang w:val="en-US"/>
        </w:rPr>
        <w:t> </w:t>
      </w:r>
      <w:r w:rsidRPr="003C7082">
        <w:rPr>
          <w:rFonts w:ascii="Arial" w:hAnsi="Arial" w:cs="Arial"/>
          <w:bCs/>
          <w:color w:val="000000"/>
          <w:shd w:val="clear" w:color="auto" w:fill="FFFFFF"/>
          <w:lang w:val="en-US"/>
        </w:rPr>
        <w:t>The biology and utilization of grasses</w:t>
      </w:r>
      <w:r w:rsidRPr="003C7082">
        <w:rPr>
          <w:rFonts w:ascii="Arial" w:hAnsi="Arial" w:cs="Arial"/>
          <w:color w:val="000000"/>
          <w:shd w:val="clear" w:color="auto" w:fill="FFFFFF"/>
          <w:lang w:val="en-US"/>
        </w:rPr>
        <w:t xml:space="preserve">. New York: Academic Press, 1972. </w:t>
      </w:r>
      <w:proofErr w:type="gramStart"/>
      <w:r w:rsidRPr="003C7082">
        <w:rPr>
          <w:rFonts w:ascii="Arial" w:hAnsi="Arial" w:cs="Arial"/>
          <w:color w:val="000000"/>
          <w:shd w:val="clear" w:color="auto" w:fill="FFFFFF"/>
          <w:lang w:val="en-US"/>
        </w:rPr>
        <w:t>cap.23, p.318-331.</w:t>
      </w:r>
      <w:proofErr w:type="gramEnd"/>
      <w:r w:rsidRPr="003C7082">
        <w:rPr>
          <w:rStyle w:val="apple-converted-space"/>
          <w:rFonts w:ascii="Arial" w:hAnsi="Arial" w:cs="Arial"/>
          <w:color w:val="000000"/>
          <w:shd w:val="clear" w:color="auto" w:fill="FFFFFF"/>
          <w:lang w:val="en-US"/>
        </w:rPr>
        <w:t> </w:t>
      </w:r>
    </w:p>
    <w:p w:rsidR="00EC1F63" w:rsidRPr="003C7082" w:rsidRDefault="00EC1F63" w:rsidP="007928AA">
      <w:pPr>
        <w:spacing w:after="0" w:line="360" w:lineRule="auto"/>
        <w:ind w:left="1134" w:hanging="1134"/>
        <w:jc w:val="both"/>
        <w:rPr>
          <w:rFonts w:ascii="Arial" w:hAnsi="Arial" w:cs="Arial"/>
        </w:rPr>
      </w:pPr>
      <w:proofErr w:type="gramStart"/>
      <w:r w:rsidRPr="003C7082">
        <w:rPr>
          <w:rFonts w:ascii="Arial" w:hAnsi="Arial" w:cs="Arial"/>
        </w:rPr>
        <w:t>SOUSA,</w:t>
      </w:r>
      <w:proofErr w:type="spellStart"/>
      <w:proofErr w:type="gramEnd"/>
      <w:r w:rsidRPr="003C7082">
        <w:rPr>
          <w:rFonts w:ascii="Arial" w:hAnsi="Arial" w:cs="Arial"/>
        </w:rPr>
        <w:t>L.F.</w:t>
      </w:r>
      <w:proofErr w:type="spellEnd"/>
      <w:r w:rsidRPr="003C7082">
        <w:rPr>
          <w:rFonts w:ascii="Arial" w:hAnsi="Arial" w:cs="Arial"/>
        </w:rPr>
        <w:t>;MAURÍCIO,</w:t>
      </w:r>
      <w:proofErr w:type="spellStart"/>
      <w:r w:rsidRPr="003C7082">
        <w:rPr>
          <w:rFonts w:ascii="Arial" w:hAnsi="Arial" w:cs="Arial"/>
        </w:rPr>
        <w:t>R.M.</w:t>
      </w:r>
      <w:proofErr w:type="spellEnd"/>
      <w:r w:rsidRPr="003C7082">
        <w:rPr>
          <w:rFonts w:ascii="Arial" w:hAnsi="Arial" w:cs="Arial"/>
        </w:rPr>
        <w:t>;GONÇALVES,</w:t>
      </w:r>
      <w:proofErr w:type="spellStart"/>
      <w:r w:rsidRPr="003C7082">
        <w:rPr>
          <w:rFonts w:ascii="Arial" w:hAnsi="Arial" w:cs="Arial"/>
        </w:rPr>
        <w:t>L.C.</w:t>
      </w:r>
      <w:proofErr w:type="spellEnd"/>
      <w:r w:rsidRPr="003C7082">
        <w:rPr>
          <w:rFonts w:ascii="Arial" w:hAnsi="Arial" w:cs="Arial"/>
        </w:rPr>
        <w:t xml:space="preserve">;BORGES,I.;MOREIRA,G.R. Cinética de fermentação </w:t>
      </w:r>
      <w:proofErr w:type="spellStart"/>
      <w:r w:rsidRPr="003C7082">
        <w:rPr>
          <w:rFonts w:ascii="Arial" w:hAnsi="Arial" w:cs="Arial"/>
        </w:rPr>
        <w:t>ruminal</w:t>
      </w:r>
      <w:proofErr w:type="spellEnd"/>
      <w:r w:rsidRPr="003C7082">
        <w:rPr>
          <w:rFonts w:ascii="Arial" w:hAnsi="Arial" w:cs="Arial"/>
        </w:rPr>
        <w:t xml:space="preserve"> in </w:t>
      </w:r>
      <w:proofErr w:type="spellStart"/>
      <w:r w:rsidRPr="003C7082">
        <w:rPr>
          <w:rFonts w:ascii="Arial" w:hAnsi="Arial" w:cs="Arial"/>
        </w:rPr>
        <w:t>vitro</w:t>
      </w:r>
      <w:proofErr w:type="spellEnd"/>
      <w:r w:rsidRPr="003C7082">
        <w:rPr>
          <w:rFonts w:ascii="Arial" w:hAnsi="Arial" w:cs="Arial"/>
        </w:rPr>
        <w:t xml:space="preserve"> da forrageira </w:t>
      </w:r>
      <w:proofErr w:type="spellStart"/>
      <w:r w:rsidRPr="003C7082">
        <w:rPr>
          <w:rFonts w:ascii="Arial" w:hAnsi="Arial" w:cs="Arial"/>
        </w:rPr>
        <w:t>Brachiaria</w:t>
      </w:r>
      <w:proofErr w:type="spellEnd"/>
      <w:r w:rsidRPr="003C7082">
        <w:rPr>
          <w:rFonts w:ascii="Arial" w:hAnsi="Arial" w:cs="Arial"/>
        </w:rPr>
        <w:t xml:space="preserve"> </w:t>
      </w:r>
      <w:proofErr w:type="spellStart"/>
      <w:r w:rsidRPr="003C7082">
        <w:rPr>
          <w:rFonts w:ascii="Arial" w:hAnsi="Arial" w:cs="Arial"/>
        </w:rPr>
        <w:t>brizantha</w:t>
      </w:r>
      <w:proofErr w:type="spellEnd"/>
      <w:r w:rsidRPr="003C7082">
        <w:rPr>
          <w:rFonts w:ascii="Arial" w:hAnsi="Arial" w:cs="Arial"/>
        </w:rPr>
        <w:t xml:space="preserve"> cv. </w:t>
      </w:r>
      <w:proofErr w:type="spellStart"/>
      <w:r w:rsidRPr="003C7082">
        <w:rPr>
          <w:rFonts w:ascii="Arial" w:hAnsi="Arial" w:cs="Arial"/>
        </w:rPr>
        <w:t>Marandu</w:t>
      </w:r>
      <w:proofErr w:type="spellEnd"/>
      <w:r w:rsidRPr="003C7082">
        <w:rPr>
          <w:rFonts w:ascii="Arial" w:hAnsi="Arial" w:cs="Arial"/>
        </w:rPr>
        <w:t xml:space="preserve"> em sistema </w:t>
      </w:r>
      <w:proofErr w:type="spellStart"/>
      <w:r w:rsidRPr="003C7082">
        <w:rPr>
          <w:rFonts w:ascii="Arial" w:hAnsi="Arial" w:cs="Arial"/>
        </w:rPr>
        <w:t>silvipastoril</w:t>
      </w:r>
      <w:proofErr w:type="spellEnd"/>
      <w:r w:rsidRPr="003C7082">
        <w:rPr>
          <w:rFonts w:ascii="Arial" w:hAnsi="Arial" w:cs="Arial"/>
        </w:rPr>
        <w:t xml:space="preserve">. </w:t>
      </w:r>
      <w:proofErr w:type="spellStart"/>
      <w:r w:rsidRPr="003404DA">
        <w:rPr>
          <w:rFonts w:ascii="Arial" w:hAnsi="Arial" w:cs="Arial"/>
          <w:b/>
        </w:rPr>
        <w:t>Arq</w:t>
      </w:r>
      <w:proofErr w:type="spellEnd"/>
      <w:r w:rsidRPr="003404DA">
        <w:rPr>
          <w:rFonts w:ascii="Arial" w:hAnsi="Arial" w:cs="Arial"/>
          <w:b/>
        </w:rPr>
        <w:t xml:space="preserve">. Bras. Med. Vet. </w:t>
      </w:r>
      <w:proofErr w:type="spellStart"/>
      <w:r w:rsidRPr="003404DA">
        <w:rPr>
          <w:rFonts w:ascii="Arial" w:hAnsi="Arial" w:cs="Arial"/>
          <w:b/>
        </w:rPr>
        <w:t>Zootec</w:t>
      </w:r>
      <w:proofErr w:type="spellEnd"/>
      <w:r w:rsidRPr="003C7082">
        <w:rPr>
          <w:rFonts w:ascii="Arial" w:hAnsi="Arial" w:cs="Arial"/>
        </w:rPr>
        <w:t>, 2011.</w:t>
      </w:r>
    </w:p>
    <w:p w:rsidR="006802EF" w:rsidRPr="003C7082" w:rsidRDefault="006802EF" w:rsidP="007928AA">
      <w:pPr>
        <w:spacing w:after="0" w:line="360" w:lineRule="auto"/>
        <w:ind w:left="1134" w:hanging="1134"/>
        <w:jc w:val="both"/>
        <w:rPr>
          <w:rFonts w:ascii="Arial" w:hAnsi="Arial" w:cs="Arial"/>
        </w:rPr>
      </w:pPr>
      <w:r w:rsidRPr="003C7082">
        <w:rPr>
          <w:rFonts w:ascii="Arial" w:hAnsi="Arial" w:cs="Arial"/>
        </w:rPr>
        <w:t xml:space="preserve">VALLE, C. B. do; EUCLIDES, V. P. B.; MACEDO, M. C. M. </w:t>
      </w:r>
      <w:r w:rsidRPr="003404DA">
        <w:rPr>
          <w:rFonts w:ascii="Arial" w:hAnsi="Arial" w:cs="Arial"/>
          <w:b/>
        </w:rPr>
        <w:t>Características das plantas forrageiras do g</w:t>
      </w:r>
      <w:r w:rsidR="00D418A7" w:rsidRPr="003404DA">
        <w:rPr>
          <w:rFonts w:ascii="Arial" w:hAnsi="Arial" w:cs="Arial"/>
          <w:b/>
        </w:rPr>
        <w:t xml:space="preserve">ênero </w:t>
      </w:r>
      <w:proofErr w:type="spellStart"/>
      <w:r w:rsidR="00D418A7" w:rsidRPr="003404DA">
        <w:rPr>
          <w:rFonts w:ascii="Arial" w:hAnsi="Arial" w:cs="Arial"/>
          <w:b/>
          <w:i/>
        </w:rPr>
        <w:t>Brachiaria</w:t>
      </w:r>
      <w:proofErr w:type="spellEnd"/>
      <w:r w:rsidR="00D418A7" w:rsidRPr="003404DA">
        <w:rPr>
          <w:rFonts w:ascii="Arial" w:hAnsi="Arial" w:cs="Arial"/>
          <w:b/>
          <w:i/>
        </w:rPr>
        <w:t>.</w:t>
      </w:r>
      <w:r w:rsidR="00D418A7" w:rsidRPr="003C7082">
        <w:rPr>
          <w:rFonts w:ascii="Arial" w:hAnsi="Arial" w:cs="Arial"/>
        </w:rPr>
        <w:t xml:space="preserve"> In: SIMPÓSIO SOBRE MANEJO DA PASTAGEM, 17</w:t>
      </w:r>
      <w:proofErr w:type="gramStart"/>
      <w:r w:rsidR="00D418A7" w:rsidRPr="003C7082">
        <w:rPr>
          <w:rFonts w:ascii="Arial" w:hAnsi="Arial" w:cs="Arial"/>
        </w:rPr>
        <w:t>.,</w:t>
      </w:r>
      <w:proofErr w:type="gramEnd"/>
      <w:r w:rsidR="00D418A7" w:rsidRPr="003C7082">
        <w:rPr>
          <w:rFonts w:ascii="Arial" w:hAnsi="Arial" w:cs="Arial"/>
        </w:rPr>
        <w:t xml:space="preserve"> 2000, Piracicaba: FEALQ, 2000. P 65-108.</w:t>
      </w:r>
      <w:r w:rsidR="00D418A7" w:rsidRPr="003C7082">
        <w:rPr>
          <w:rFonts w:ascii="Arial" w:hAnsi="Arial" w:cs="Arial"/>
          <w:i/>
        </w:rPr>
        <w:t xml:space="preserve"> </w:t>
      </w:r>
    </w:p>
    <w:p w:rsidR="00EC1F63" w:rsidRPr="00670BC4" w:rsidRDefault="00EC1F63" w:rsidP="007928AA">
      <w:pPr>
        <w:spacing w:after="0" w:line="360" w:lineRule="auto"/>
        <w:ind w:left="1134" w:hanging="1134"/>
        <w:jc w:val="both"/>
        <w:rPr>
          <w:rFonts w:ascii="Arial" w:hAnsi="Arial" w:cs="Arial"/>
          <w:sz w:val="24"/>
          <w:szCs w:val="24"/>
        </w:rPr>
      </w:pPr>
    </w:p>
    <w:p w:rsidR="00EC1F63" w:rsidRPr="002B5097" w:rsidRDefault="00EC1F63" w:rsidP="00EC1F63">
      <w:pPr>
        <w:rPr>
          <w:rFonts w:ascii="Times New Roman" w:hAnsi="Times New Roman" w:cs="Times New Roman"/>
        </w:rPr>
      </w:pPr>
    </w:p>
    <w:p w:rsidR="00EC1F63" w:rsidRPr="002B5097" w:rsidRDefault="00EC1F63" w:rsidP="00EC1F63">
      <w:pPr>
        <w:pStyle w:val="NormalWeb"/>
        <w:shd w:val="clear" w:color="auto" w:fill="FFFFFF"/>
        <w:spacing w:before="0" w:beforeAutospacing="0" w:after="0" w:afterAutospacing="0" w:line="360" w:lineRule="auto"/>
        <w:rPr>
          <w:sz w:val="22"/>
          <w:szCs w:val="22"/>
        </w:rPr>
      </w:pPr>
    </w:p>
    <w:p w:rsidR="00EC1F63" w:rsidRPr="002B5097" w:rsidRDefault="00EC1F63" w:rsidP="00EC1F63">
      <w:pPr>
        <w:pStyle w:val="NormalWeb"/>
        <w:shd w:val="clear" w:color="auto" w:fill="FFFFFF"/>
        <w:spacing w:before="0" w:beforeAutospacing="0" w:after="0" w:afterAutospacing="0" w:line="360" w:lineRule="auto"/>
        <w:rPr>
          <w:b/>
          <w:color w:val="000000"/>
          <w:sz w:val="22"/>
          <w:szCs w:val="22"/>
        </w:rPr>
      </w:pPr>
    </w:p>
    <w:p w:rsidR="00EC1F63" w:rsidRPr="002B5097" w:rsidRDefault="00EC1F63" w:rsidP="00EC1F63">
      <w:pPr>
        <w:pStyle w:val="NormalWeb"/>
        <w:shd w:val="clear" w:color="auto" w:fill="FFFFFF"/>
        <w:spacing w:before="0" w:beforeAutospacing="0" w:after="0" w:afterAutospacing="0" w:line="360" w:lineRule="auto"/>
        <w:rPr>
          <w:sz w:val="22"/>
          <w:szCs w:val="22"/>
        </w:rPr>
      </w:pPr>
    </w:p>
    <w:p w:rsidR="009C6E1F" w:rsidRPr="002B5097" w:rsidRDefault="009C6E1F" w:rsidP="009C6E1F">
      <w:pPr>
        <w:rPr>
          <w:rFonts w:ascii="Times New Roman" w:hAnsi="Times New Roman" w:cs="Times New Roman"/>
        </w:rPr>
      </w:pPr>
    </w:p>
    <w:p w:rsidR="00CD733B" w:rsidRPr="002B5097" w:rsidRDefault="00CA670F" w:rsidP="009E7EC3">
      <w:pPr>
        <w:spacing w:after="0" w:line="360" w:lineRule="auto"/>
        <w:jc w:val="both"/>
        <w:rPr>
          <w:rFonts w:ascii="Times New Roman" w:hAnsi="Times New Roman" w:cs="Times New Roman"/>
        </w:rPr>
      </w:pPr>
      <w:r w:rsidRPr="002B5097">
        <w:rPr>
          <w:rFonts w:ascii="Times New Roman" w:hAnsi="Times New Roman" w:cs="Times New Roman"/>
        </w:rPr>
        <w:t>.</w:t>
      </w:r>
      <w:bookmarkStart w:id="70" w:name="_GoBack"/>
      <w:bookmarkEnd w:id="70"/>
    </w:p>
    <w:sectPr w:rsidR="00CD733B" w:rsidRPr="002B5097" w:rsidSect="003404DA">
      <w:headerReference w:type="default" r:id="rId12"/>
      <w:footerReference w:type="default" r:id="rId13"/>
      <w:footerReference w:type="first" r:id="rId14"/>
      <w:pgSz w:w="12240" w:h="15840"/>
      <w:pgMar w:top="1417" w:right="1701" w:bottom="1417"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52C" w:rsidRDefault="0092452C" w:rsidP="002B5097">
      <w:pPr>
        <w:spacing w:after="0" w:line="240" w:lineRule="auto"/>
      </w:pPr>
      <w:r>
        <w:separator/>
      </w:r>
    </w:p>
  </w:endnote>
  <w:endnote w:type="continuationSeparator" w:id="0">
    <w:p w:rsidR="0092452C" w:rsidRDefault="0092452C" w:rsidP="002B5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704273"/>
      <w:docPartObj>
        <w:docPartGallery w:val="Page Numbers (Bottom of Page)"/>
        <w:docPartUnique/>
      </w:docPartObj>
    </w:sdtPr>
    <w:sdtContent>
      <w:p w:rsidR="003404DA" w:rsidRDefault="00AE7EB4">
        <w:pPr>
          <w:pStyle w:val="Rodap"/>
          <w:jc w:val="right"/>
        </w:pPr>
        <w:r>
          <w:fldChar w:fldCharType="begin"/>
        </w:r>
        <w:r w:rsidR="003404DA">
          <w:instrText>PAGE   \* MERGEFORMAT</w:instrText>
        </w:r>
        <w:r>
          <w:fldChar w:fldCharType="separate"/>
        </w:r>
        <w:r w:rsidR="003722B1">
          <w:rPr>
            <w:noProof/>
          </w:rPr>
          <w:t>2</w:t>
        </w:r>
        <w:r>
          <w:fldChar w:fldCharType="end"/>
        </w:r>
      </w:p>
    </w:sdtContent>
  </w:sdt>
  <w:p w:rsidR="003404DA" w:rsidRDefault="003404D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4DA" w:rsidRDefault="003404DA">
    <w:pPr>
      <w:pStyle w:val="Rodap"/>
      <w:jc w:val="right"/>
    </w:pPr>
  </w:p>
  <w:p w:rsidR="003404DA" w:rsidRDefault="003404D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52C" w:rsidRDefault="0092452C" w:rsidP="002B5097">
      <w:pPr>
        <w:spacing w:after="0" w:line="240" w:lineRule="auto"/>
      </w:pPr>
      <w:r>
        <w:separator/>
      </w:r>
    </w:p>
  </w:footnote>
  <w:footnote w:type="continuationSeparator" w:id="0">
    <w:p w:rsidR="0092452C" w:rsidRDefault="0092452C" w:rsidP="002B50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188" w:rsidRDefault="00715188">
    <w:pPr>
      <w:pStyle w:val="Cabealho"/>
      <w:jc w:val="right"/>
    </w:pPr>
  </w:p>
  <w:p w:rsidR="00715188" w:rsidRDefault="0071518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F1290"/>
    <w:multiLevelType w:val="hybridMultilevel"/>
    <w:tmpl w:val="10529490"/>
    <w:lvl w:ilvl="0" w:tplc="28803B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41109C5"/>
    <w:multiLevelType w:val="hybridMultilevel"/>
    <w:tmpl w:val="8FCE63C4"/>
    <w:lvl w:ilvl="0" w:tplc="B3624F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rsids>
    <w:rsidRoot w:val="00E40EAD"/>
    <w:rsid w:val="00004AB2"/>
    <w:rsid w:val="00006D72"/>
    <w:rsid w:val="000107A3"/>
    <w:rsid w:val="00021ABF"/>
    <w:rsid w:val="00051294"/>
    <w:rsid w:val="00053C09"/>
    <w:rsid w:val="00056825"/>
    <w:rsid w:val="000D0ED6"/>
    <w:rsid w:val="001153C0"/>
    <w:rsid w:val="0012006E"/>
    <w:rsid w:val="00146D5E"/>
    <w:rsid w:val="001714ED"/>
    <w:rsid w:val="00175B4E"/>
    <w:rsid w:val="001B134F"/>
    <w:rsid w:val="001D65EB"/>
    <w:rsid w:val="001E255E"/>
    <w:rsid w:val="00207DC0"/>
    <w:rsid w:val="002161B7"/>
    <w:rsid w:val="00216960"/>
    <w:rsid w:val="00223923"/>
    <w:rsid w:val="00226CE0"/>
    <w:rsid w:val="002300AE"/>
    <w:rsid w:val="00230B63"/>
    <w:rsid w:val="002417AD"/>
    <w:rsid w:val="002455FE"/>
    <w:rsid w:val="00250CCD"/>
    <w:rsid w:val="002B5097"/>
    <w:rsid w:val="002D694E"/>
    <w:rsid w:val="003404DA"/>
    <w:rsid w:val="00356A29"/>
    <w:rsid w:val="00362129"/>
    <w:rsid w:val="00362696"/>
    <w:rsid w:val="003722B1"/>
    <w:rsid w:val="00383394"/>
    <w:rsid w:val="003840D6"/>
    <w:rsid w:val="00392AAA"/>
    <w:rsid w:val="003C7082"/>
    <w:rsid w:val="003E03AD"/>
    <w:rsid w:val="00405039"/>
    <w:rsid w:val="004117E0"/>
    <w:rsid w:val="0042095A"/>
    <w:rsid w:val="00420990"/>
    <w:rsid w:val="0043228B"/>
    <w:rsid w:val="00440856"/>
    <w:rsid w:val="00454FEA"/>
    <w:rsid w:val="00461B17"/>
    <w:rsid w:val="00463671"/>
    <w:rsid w:val="0046676E"/>
    <w:rsid w:val="00475337"/>
    <w:rsid w:val="00492072"/>
    <w:rsid w:val="004A7B3A"/>
    <w:rsid w:val="004B3CB9"/>
    <w:rsid w:val="004D1110"/>
    <w:rsid w:val="004E6813"/>
    <w:rsid w:val="0050196F"/>
    <w:rsid w:val="00511F14"/>
    <w:rsid w:val="00523839"/>
    <w:rsid w:val="00554700"/>
    <w:rsid w:val="00560BD0"/>
    <w:rsid w:val="005967C8"/>
    <w:rsid w:val="005A6CD8"/>
    <w:rsid w:val="005B6AFF"/>
    <w:rsid w:val="005B76E2"/>
    <w:rsid w:val="005E43B6"/>
    <w:rsid w:val="00600CEC"/>
    <w:rsid w:val="00606EE4"/>
    <w:rsid w:val="006105BB"/>
    <w:rsid w:val="00633473"/>
    <w:rsid w:val="00650C19"/>
    <w:rsid w:val="006552B1"/>
    <w:rsid w:val="00670BC4"/>
    <w:rsid w:val="006802EF"/>
    <w:rsid w:val="00695A05"/>
    <w:rsid w:val="006A0059"/>
    <w:rsid w:val="006A409D"/>
    <w:rsid w:val="006B1904"/>
    <w:rsid w:val="006C5A9F"/>
    <w:rsid w:val="006C7026"/>
    <w:rsid w:val="00715188"/>
    <w:rsid w:val="00751C9C"/>
    <w:rsid w:val="00756901"/>
    <w:rsid w:val="00765B45"/>
    <w:rsid w:val="007928AA"/>
    <w:rsid w:val="00793674"/>
    <w:rsid w:val="007A0AC3"/>
    <w:rsid w:val="007B01DB"/>
    <w:rsid w:val="007B2130"/>
    <w:rsid w:val="007C395B"/>
    <w:rsid w:val="007E7C88"/>
    <w:rsid w:val="007F1181"/>
    <w:rsid w:val="0080209A"/>
    <w:rsid w:val="008169AA"/>
    <w:rsid w:val="00862738"/>
    <w:rsid w:val="00886FCA"/>
    <w:rsid w:val="008A685D"/>
    <w:rsid w:val="008D4919"/>
    <w:rsid w:val="008E13C8"/>
    <w:rsid w:val="0092452C"/>
    <w:rsid w:val="009810C8"/>
    <w:rsid w:val="009C6E1F"/>
    <w:rsid w:val="009C7D67"/>
    <w:rsid w:val="009D1632"/>
    <w:rsid w:val="009E0292"/>
    <w:rsid w:val="009E0A10"/>
    <w:rsid w:val="009E7EC3"/>
    <w:rsid w:val="00A13647"/>
    <w:rsid w:val="00A234CA"/>
    <w:rsid w:val="00A30EE8"/>
    <w:rsid w:val="00A378C1"/>
    <w:rsid w:val="00A42134"/>
    <w:rsid w:val="00A43D0C"/>
    <w:rsid w:val="00A8738B"/>
    <w:rsid w:val="00AC7B90"/>
    <w:rsid w:val="00AD5EC7"/>
    <w:rsid w:val="00AE7EB4"/>
    <w:rsid w:val="00B11808"/>
    <w:rsid w:val="00B17CFC"/>
    <w:rsid w:val="00B23093"/>
    <w:rsid w:val="00B25F51"/>
    <w:rsid w:val="00B2705C"/>
    <w:rsid w:val="00B67CB5"/>
    <w:rsid w:val="00BB6EDE"/>
    <w:rsid w:val="00BC3602"/>
    <w:rsid w:val="00BC427E"/>
    <w:rsid w:val="00BD1E2E"/>
    <w:rsid w:val="00C72B73"/>
    <w:rsid w:val="00C77459"/>
    <w:rsid w:val="00C80622"/>
    <w:rsid w:val="00C820BB"/>
    <w:rsid w:val="00C830E8"/>
    <w:rsid w:val="00C91446"/>
    <w:rsid w:val="00CA4567"/>
    <w:rsid w:val="00CA670F"/>
    <w:rsid w:val="00CA7416"/>
    <w:rsid w:val="00CB5A3E"/>
    <w:rsid w:val="00CC2964"/>
    <w:rsid w:val="00CD733B"/>
    <w:rsid w:val="00CE1830"/>
    <w:rsid w:val="00CE79D2"/>
    <w:rsid w:val="00D418A7"/>
    <w:rsid w:val="00D46B2A"/>
    <w:rsid w:val="00D47927"/>
    <w:rsid w:val="00D81852"/>
    <w:rsid w:val="00D92EE6"/>
    <w:rsid w:val="00D96547"/>
    <w:rsid w:val="00DB608C"/>
    <w:rsid w:val="00DC1BEA"/>
    <w:rsid w:val="00DF34CB"/>
    <w:rsid w:val="00E23C3B"/>
    <w:rsid w:val="00E32047"/>
    <w:rsid w:val="00E3792E"/>
    <w:rsid w:val="00E40EAD"/>
    <w:rsid w:val="00E41221"/>
    <w:rsid w:val="00E5104A"/>
    <w:rsid w:val="00E60C0B"/>
    <w:rsid w:val="00E94832"/>
    <w:rsid w:val="00EB6BB0"/>
    <w:rsid w:val="00EB778C"/>
    <w:rsid w:val="00EC1F63"/>
    <w:rsid w:val="00ED3D98"/>
    <w:rsid w:val="00EE5B2F"/>
    <w:rsid w:val="00F31608"/>
    <w:rsid w:val="00F754F5"/>
    <w:rsid w:val="00FA516D"/>
    <w:rsid w:val="00FB5B18"/>
    <w:rsid w:val="00FD1704"/>
    <w:rsid w:val="00FE61E8"/>
    <w:rsid w:val="00FE760F"/>
    <w:rsid w:val="00FE7767"/>
    <w:rsid w:val="00FF6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EB4"/>
    <w:rPr>
      <w:lang w:val="pt-BR"/>
    </w:rPr>
  </w:style>
  <w:style w:type="paragraph" w:styleId="Ttulo1">
    <w:name w:val="heading 1"/>
    <w:basedOn w:val="Normal"/>
    <w:next w:val="Normal"/>
    <w:link w:val="Ttulo1Char"/>
    <w:uiPriority w:val="9"/>
    <w:qFormat/>
    <w:rsid w:val="00DC1B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Subttulo"/>
    <w:next w:val="Subttulo"/>
    <w:link w:val="Ttulo2Char"/>
    <w:uiPriority w:val="9"/>
    <w:unhideWhenUsed/>
    <w:qFormat/>
    <w:rsid w:val="00356A29"/>
    <w:pPr>
      <w:keepNext/>
      <w:keepLines/>
      <w:spacing w:before="200" w:after="0" w:line="276" w:lineRule="auto"/>
      <w:outlineLvl w:val="1"/>
    </w:pPr>
    <w:rPr>
      <w:rFonts w:ascii="Arial" w:eastAsia="Times New Roman" w:hAnsi="Arial" w:cs="Times New Roman"/>
      <w:b/>
      <w:bCs/>
      <w:color w:val="auto"/>
      <w:sz w:val="24"/>
      <w:szCs w:val="26"/>
    </w:rPr>
  </w:style>
  <w:style w:type="paragraph" w:styleId="Ttulo3">
    <w:name w:val="heading 3"/>
    <w:basedOn w:val="Normal"/>
    <w:next w:val="Normal"/>
    <w:link w:val="Ttulo3Char"/>
    <w:uiPriority w:val="9"/>
    <w:unhideWhenUsed/>
    <w:qFormat/>
    <w:rsid w:val="00DC1BEA"/>
    <w:pPr>
      <w:keepNext/>
      <w:keepLines/>
      <w:spacing w:before="40" w:after="0"/>
      <w:outlineLvl w:val="2"/>
    </w:pPr>
    <w:rPr>
      <w:rFonts w:ascii="Arial" w:eastAsiaTheme="majorEastAsia" w:hAnsi="Arial" w:cstheme="majorBidi"/>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40EAD"/>
    <w:pPr>
      <w:autoSpaceDE w:val="0"/>
      <w:autoSpaceDN w:val="0"/>
      <w:adjustRightInd w:val="0"/>
      <w:spacing w:after="0" w:line="240" w:lineRule="auto"/>
    </w:pPr>
    <w:rPr>
      <w:rFonts w:ascii="Arial" w:eastAsia="Times New Roman" w:hAnsi="Arial" w:cs="Arial"/>
      <w:color w:val="000000"/>
      <w:sz w:val="24"/>
      <w:szCs w:val="24"/>
      <w:lang w:val="pt-BR" w:eastAsia="pt-BR"/>
    </w:rPr>
  </w:style>
  <w:style w:type="paragraph" w:styleId="Legenda">
    <w:name w:val="caption"/>
    <w:basedOn w:val="Normal"/>
    <w:next w:val="Normal"/>
    <w:uiPriority w:val="35"/>
    <w:unhideWhenUsed/>
    <w:qFormat/>
    <w:rsid w:val="00E40EAD"/>
    <w:pPr>
      <w:spacing w:after="200" w:line="240" w:lineRule="auto"/>
    </w:pPr>
    <w:rPr>
      <w:rFonts w:ascii="Calibri" w:eastAsia="Calibri" w:hAnsi="Calibri" w:cs="Times New Roman"/>
      <w:b/>
      <w:bCs/>
      <w:color w:val="4F81BD"/>
      <w:sz w:val="18"/>
      <w:szCs w:val="18"/>
    </w:rPr>
  </w:style>
  <w:style w:type="table" w:styleId="Tabelacomgrade">
    <w:name w:val="Table Grid"/>
    <w:basedOn w:val="Tabelanormal"/>
    <w:uiPriority w:val="59"/>
    <w:rsid w:val="00E40EAD"/>
    <w:pPr>
      <w:spacing w:after="0" w:line="240" w:lineRule="auto"/>
    </w:pPr>
    <w:rPr>
      <w:rFonts w:ascii="Calibri" w:eastAsia="Calibri" w:hAnsi="Calibri"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basedOn w:val="Fontepargpadro"/>
    <w:link w:val="Ttulo2"/>
    <w:uiPriority w:val="9"/>
    <w:rsid w:val="00356A29"/>
    <w:rPr>
      <w:rFonts w:ascii="Arial" w:eastAsia="Times New Roman" w:hAnsi="Arial" w:cs="Times New Roman"/>
      <w:b/>
      <w:bCs/>
      <w:spacing w:val="15"/>
      <w:sz w:val="24"/>
      <w:szCs w:val="26"/>
      <w:lang w:val="pt-BR"/>
    </w:rPr>
  </w:style>
  <w:style w:type="paragraph" w:styleId="Textodebalo">
    <w:name w:val="Balloon Text"/>
    <w:basedOn w:val="Normal"/>
    <w:link w:val="TextodebaloChar"/>
    <w:uiPriority w:val="99"/>
    <w:semiHidden/>
    <w:unhideWhenUsed/>
    <w:rsid w:val="00695A0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95A05"/>
    <w:rPr>
      <w:rFonts w:ascii="Tahoma" w:hAnsi="Tahoma" w:cs="Tahoma"/>
      <w:sz w:val="16"/>
      <w:szCs w:val="16"/>
      <w:lang w:val="pt-BR"/>
    </w:rPr>
  </w:style>
  <w:style w:type="character" w:styleId="Refdecomentrio">
    <w:name w:val="annotation reference"/>
    <w:basedOn w:val="Fontepargpadro"/>
    <w:uiPriority w:val="99"/>
    <w:semiHidden/>
    <w:unhideWhenUsed/>
    <w:rsid w:val="00B23093"/>
    <w:rPr>
      <w:sz w:val="16"/>
      <w:szCs w:val="16"/>
    </w:rPr>
  </w:style>
  <w:style w:type="paragraph" w:styleId="Textodecomentrio">
    <w:name w:val="annotation text"/>
    <w:basedOn w:val="Normal"/>
    <w:link w:val="TextodecomentrioChar"/>
    <w:uiPriority w:val="99"/>
    <w:semiHidden/>
    <w:unhideWhenUsed/>
    <w:rsid w:val="00B2309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23093"/>
    <w:rPr>
      <w:sz w:val="20"/>
      <w:szCs w:val="20"/>
      <w:lang w:val="pt-BR"/>
    </w:rPr>
  </w:style>
  <w:style w:type="paragraph" w:styleId="Assuntodocomentrio">
    <w:name w:val="annotation subject"/>
    <w:basedOn w:val="Textodecomentrio"/>
    <w:next w:val="Textodecomentrio"/>
    <w:link w:val="AssuntodocomentrioChar"/>
    <w:uiPriority w:val="99"/>
    <w:semiHidden/>
    <w:unhideWhenUsed/>
    <w:rsid w:val="00B23093"/>
    <w:rPr>
      <w:b/>
      <w:bCs/>
    </w:rPr>
  </w:style>
  <w:style w:type="character" w:customStyle="1" w:styleId="AssuntodocomentrioChar">
    <w:name w:val="Assunto do comentário Char"/>
    <w:basedOn w:val="TextodecomentrioChar"/>
    <w:link w:val="Assuntodocomentrio"/>
    <w:uiPriority w:val="99"/>
    <w:semiHidden/>
    <w:rsid w:val="00B23093"/>
    <w:rPr>
      <w:b/>
      <w:bCs/>
      <w:sz w:val="20"/>
      <w:szCs w:val="20"/>
      <w:lang w:val="pt-BR"/>
    </w:rPr>
  </w:style>
  <w:style w:type="paragraph" w:styleId="NormalWeb">
    <w:name w:val="Normal (Web)"/>
    <w:basedOn w:val="Normal"/>
    <w:uiPriority w:val="99"/>
    <w:semiHidden/>
    <w:unhideWhenUsed/>
    <w:rsid w:val="00006D7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06D72"/>
  </w:style>
  <w:style w:type="character" w:customStyle="1" w:styleId="Ttulo3Char">
    <w:name w:val="Título 3 Char"/>
    <w:basedOn w:val="Fontepargpadro"/>
    <w:link w:val="Ttulo3"/>
    <w:uiPriority w:val="9"/>
    <w:rsid w:val="00DC1BEA"/>
    <w:rPr>
      <w:rFonts w:ascii="Arial" w:eastAsiaTheme="majorEastAsia" w:hAnsi="Arial" w:cstheme="majorBidi"/>
      <w:b/>
      <w:sz w:val="24"/>
      <w:szCs w:val="24"/>
      <w:lang w:val="pt-BR"/>
    </w:rPr>
  </w:style>
  <w:style w:type="paragraph" w:styleId="Cabealho">
    <w:name w:val="header"/>
    <w:basedOn w:val="Normal"/>
    <w:link w:val="CabealhoChar"/>
    <w:uiPriority w:val="99"/>
    <w:unhideWhenUsed/>
    <w:rsid w:val="002B50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B5097"/>
    <w:rPr>
      <w:lang w:val="pt-BR"/>
    </w:rPr>
  </w:style>
  <w:style w:type="paragraph" w:styleId="Rodap">
    <w:name w:val="footer"/>
    <w:basedOn w:val="Normal"/>
    <w:link w:val="RodapChar"/>
    <w:uiPriority w:val="99"/>
    <w:unhideWhenUsed/>
    <w:rsid w:val="002B5097"/>
    <w:pPr>
      <w:tabs>
        <w:tab w:val="center" w:pos="4252"/>
        <w:tab w:val="right" w:pos="8504"/>
      </w:tabs>
      <w:spacing w:after="0" w:line="240" w:lineRule="auto"/>
    </w:pPr>
  </w:style>
  <w:style w:type="character" w:customStyle="1" w:styleId="RodapChar">
    <w:name w:val="Rodapé Char"/>
    <w:basedOn w:val="Fontepargpadro"/>
    <w:link w:val="Rodap"/>
    <w:uiPriority w:val="99"/>
    <w:rsid w:val="002B5097"/>
    <w:rPr>
      <w:lang w:val="pt-BR"/>
    </w:rPr>
  </w:style>
  <w:style w:type="character" w:styleId="Forte">
    <w:name w:val="Strong"/>
    <w:basedOn w:val="Fontepargpadro"/>
    <w:uiPriority w:val="22"/>
    <w:qFormat/>
    <w:rsid w:val="00362129"/>
    <w:rPr>
      <w:b/>
      <w:bCs/>
    </w:rPr>
  </w:style>
  <w:style w:type="character" w:customStyle="1" w:styleId="Ttulo1Char">
    <w:name w:val="Título 1 Char"/>
    <w:basedOn w:val="Fontepargpadro"/>
    <w:link w:val="Ttulo1"/>
    <w:uiPriority w:val="9"/>
    <w:rsid w:val="00DC1BEA"/>
    <w:rPr>
      <w:rFonts w:asciiTheme="majorHAnsi" w:eastAsiaTheme="majorEastAsia" w:hAnsiTheme="majorHAnsi" w:cstheme="majorBidi"/>
      <w:color w:val="2E74B5" w:themeColor="accent1" w:themeShade="BF"/>
      <w:sz w:val="32"/>
      <w:szCs w:val="32"/>
      <w:lang w:val="pt-BR"/>
    </w:rPr>
  </w:style>
  <w:style w:type="paragraph" w:styleId="CabealhodoSumrio">
    <w:name w:val="TOC Heading"/>
    <w:basedOn w:val="Ttulo1"/>
    <w:next w:val="Normal"/>
    <w:uiPriority w:val="39"/>
    <w:unhideWhenUsed/>
    <w:qFormat/>
    <w:rsid w:val="00DC1BEA"/>
    <w:pPr>
      <w:outlineLvl w:val="9"/>
    </w:pPr>
    <w:rPr>
      <w:lang w:eastAsia="pt-BR"/>
    </w:rPr>
  </w:style>
  <w:style w:type="paragraph" w:styleId="Sumrio3">
    <w:name w:val="toc 3"/>
    <w:basedOn w:val="Normal"/>
    <w:next w:val="Normal"/>
    <w:autoRedefine/>
    <w:uiPriority w:val="39"/>
    <w:unhideWhenUsed/>
    <w:rsid w:val="00356A29"/>
    <w:pPr>
      <w:tabs>
        <w:tab w:val="right" w:leader="dot" w:pos="8828"/>
      </w:tabs>
      <w:spacing w:after="100"/>
    </w:pPr>
    <w:rPr>
      <w:bCs/>
      <w:noProof/>
    </w:rPr>
  </w:style>
  <w:style w:type="paragraph" w:styleId="Sumrio2">
    <w:name w:val="toc 2"/>
    <w:basedOn w:val="Normal"/>
    <w:next w:val="Normal"/>
    <w:autoRedefine/>
    <w:uiPriority w:val="39"/>
    <w:unhideWhenUsed/>
    <w:rsid w:val="00DC1BEA"/>
    <w:pPr>
      <w:spacing w:after="100"/>
      <w:ind w:left="220"/>
    </w:pPr>
  </w:style>
  <w:style w:type="character" w:styleId="Hyperlink">
    <w:name w:val="Hyperlink"/>
    <w:basedOn w:val="Fontepargpadro"/>
    <w:uiPriority w:val="99"/>
    <w:unhideWhenUsed/>
    <w:rsid w:val="00DC1BEA"/>
    <w:rPr>
      <w:color w:val="0563C1" w:themeColor="hyperlink"/>
      <w:u w:val="single"/>
    </w:rPr>
  </w:style>
  <w:style w:type="paragraph" w:styleId="Sumrio1">
    <w:name w:val="toc 1"/>
    <w:basedOn w:val="Normal"/>
    <w:next w:val="Normal"/>
    <w:autoRedefine/>
    <w:uiPriority w:val="39"/>
    <w:unhideWhenUsed/>
    <w:rsid w:val="00492072"/>
    <w:pPr>
      <w:spacing w:after="100"/>
    </w:pPr>
    <w:rPr>
      <w:rFonts w:eastAsiaTheme="minorEastAsia" w:cs="Times New Roman"/>
      <w:lang w:eastAsia="pt-BR"/>
    </w:rPr>
  </w:style>
  <w:style w:type="character" w:customStyle="1" w:styleId="ff5">
    <w:name w:val="ff5"/>
    <w:basedOn w:val="Fontepargpadro"/>
    <w:rsid w:val="00C830E8"/>
  </w:style>
  <w:style w:type="character" w:customStyle="1" w:styleId="ff4">
    <w:name w:val="ff4"/>
    <w:basedOn w:val="Fontepargpadro"/>
    <w:rsid w:val="00C830E8"/>
  </w:style>
  <w:style w:type="character" w:customStyle="1" w:styleId="ff1">
    <w:name w:val="ff1"/>
    <w:basedOn w:val="Fontepargpadro"/>
    <w:rsid w:val="00C830E8"/>
  </w:style>
  <w:style w:type="character" w:customStyle="1" w:styleId="ff6">
    <w:name w:val="ff6"/>
    <w:basedOn w:val="Fontepargpadro"/>
    <w:rsid w:val="00C830E8"/>
  </w:style>
  <w:style w:type="paragraph" w:styleId="Subttulo">
    <w:name w:val="Subtitle"/>
    <w:basedOn w:val="Normal"/>
    <w:next w:val="Normal"/>
    <w:link w:val="SubttuloChar"/>
    <w:uiPriority w:val="11"/>
    <w:qFormat/>
    <w:rsid w:val="00356A29"/>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356A29"/>
    <w:rPr>
      <w:rFonts w:eastAsiaTheme="minorEastAsia"/>
      <w:color w:val="5A5A5A" w:themeColor="text1" w:themeTint="A5"/>
      <w:spacing w:val="15"/>
      <w:lang w:val="pt-BR"/>
    </w:rPr>
  </w:style>
</w:styles>
</file>

<file path=word/webSettings.xml><?xml version="1.0" encoding="utf-8"?>
<w:webSettings xmlns:r="http://schemas.openxmlformats.org/officeDocument/2006/relationships" xmlns:w="http://schemas.openxmlformats.org/wordprocessingml/2006/main">
  <w:divs>
    <w:div w:id="147480536">
      <w:bodyDiv w:val="1"/>
      <w:marLeft w:val="0"/>
      <w:marRight w:val="0"/>
      <w:marTop w:val="0"/>
      <w:marBottom w:val="0"/>
      <w:divBdr>
        <w:top w:val="none" w:sz="0" w:space="0" w:color="auto"/>
        <w:left w:val="none" w:sz="0" w:space="0" w:color="auto"/>
        <w:bottom w:val="none" w:sz="0" w:space="0" w:color="auto"/>
        <w:right w:val="none" w:sz="0" w:space="0" w:color="auto"/>
      </w:divBdr>
    </w:div>
    <w:div w:id="204409627">
      <w:bodyDiv w:val="1"/>
      <w:marLeft w:val="0"/>
      <w:marRight w:val="0"/>
      <w:marTop w:val="0"/>
      <w:marBottom w:val="0"/>
      <w:divBdr>
        <w:top w:val="none" w:sz="0" w:space="0" w:color="auto"/>
        <w:left w:val="none" w:sz="0" w:space="0" w:color="auto"/>
        <w:bottom w:val="none" w:sz="0" w:space="0" w:color="auto"/>
        <w:right w:val="none" w:sz="0" w:space="0" w:color="auto"/>
      </w:divBdr>
    </w:div>
    <w:div w:id="1453130781">
      <w:bodyDiv w:val="1"/>
      <w:marLeft w:val="0"/>
      <w:marRight w:val="0"/>
      <w:marTop w:val="0"/>
      <w:marBottom w:val="0"/>
      <w:divBdr>
        <w:top w:val="none" w:sz="0" w:space="0" w:color="auto"/>
        <w:left w:val="none" w:sz="0" w:space="0" w:color="auto"/>
        <w:bottom w:val="none" w:sz="0" w:space="0" w:color="auto"/>
        <w:right w:val="none" w:sz="0" w:space="0" w:color="auto"/>
      </w:divBdr>
      <w:divsChild>
        <w:div w:id="720714218">
          <w:marLeft w:val="0"/>
          <w:marRight w:val="0"/>
          <w:marTop w:val="0"/>
          <w:marBottom w:val="0"/>
          <w:divBdr>
            <w:top w:val="none" w:sz="0" w:space="0" w:color="auto"/>
            <w:left w:val="none" w:sz="0" w:space="0" w:color="auto"/>
            <w:bottom w:val="none" w:sz="0" w:space="0" w:color="auto"/>
            <w:right w:val="none" w:sz="0" w:space="0" w:color="auto"/>
          </w:divBdr>
        </w:div>
        <w:div w:id="1728531467">
          <w:marLeft w:val="0"/>
          <w:marRight w:val="0"/>
          <w:marTop w:val="0"/>
          <w:marBottom w:val="0"/>
          <w:divBdr>
            <w:top w:val="none" w:sz="0" w:space="0" w:color="auto"/>
            <w:left w:val="none" w:sz="0" w:space="0" w:color="auto"/>
            <w:bottom w:val="none" w:sz="0" w:space="0" w:color="auto"/>
            <w:right w:val="none" w:sz="0" w:space="0" w:color="auto"/>
          </w:divBdr>
        </w:div>
      </w:divsChild>
    </w:div>
    <w:div w:id="1554348992">
      <w:bodyDiv w:val="1"/>
      <w:marLeft w:val="0"/>
      <w:marRight w:val="0"/>
      <w:marTop w:val="0"/>
      <w:marBottom w:val="0"/>
      <w:divBdr>
        <w:top w:val="none" w:sz="0" w:space="0" w:color="auto"/>
        <w:left w:val="none" w:sz="0" w:space="0" w:color="auto"/>
        <w:bottom w:val="none" w:sz="0" w:space="0" w:color="auto"/>
        <w:right w:val="none" w:sz="0" w:space="0" w:color="auto"/>
      </w:divBdr>
    </w:div>
    <w:div w:id="1640264061">
      <w:bodyDiv w:val="1"/>
      <w:marLeft w:val="0"/>
      <w:marRight w:val="0"/>
      <w:marTop w:val="0"/>
      <w:marBottom w:val="0"/>
      <w:divBdr>
        <w:top w:val="none" w:sz="0" w:space="0" w:color="auto"/>
        <w:left w:val="none" w:sz="0" w:space="0" w:color="auto"/>
        <w:bottom w:val="none" w:sz="0" w:space="0" w:color="auto"/>
        <w:right w:val="none" w:sz="0" w:space="0" w:color="auto"/>
      </w:divBdr>
    </w:div>
    <w:div w:id="1782190792">
      <w:bodyDiv w:val="1"/>
      <w:marLeft w:val="0"/>
      <w:marRight w:val="0"/>
      <w:marTop w:val="0"/>
      <w:marBottom w:val="0"/>
      <w:divBdr>
        <w:top w:val="none" w:sz="0" w:space="0" w:color="auto"/>
        <w:left w:val="none" w:sz="0" w:space="0" w:color="auto"/>
        <w:bottom w:val="none" w:sz="0" w:space="0" w:color="auto"/>
        <w:right w:val="none" w:sz="0" w:space="0" w:color="auto"/>
      </w:divBdr>
    </w:div>
    <w:div w:id="2049721957">
      <w:bodyDiv w:val="1"/>
      <w:marLeft w:val="0"/>
      <w:marRight w:val="0"/>
      <w:marTop w:val="0"/>
      <w:marBottom w:val="0"/>
      <w:divBdr>
        <w:top w:val="none" w:sz="0" w:space="0" w:color="auto"/>
        <w:left w:val="none" w:sz="0" w:space="0" w:color="auto"/>
        <w:bottom w:val="none" w:sz="0" w:space="0" w:color="auto"/>
        <w:right w:val="none" w:sz="0" w:space="0" w:color="auto"/>
      </w:divBdr>
    </w:div>
    <w:div w:id="207496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UARIO\Desktop\Tese\Modelo%20Pasto\Meteoroexp.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UARIO\Desktop\Tese\Modelo%20Pasto\BHseq6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pt-BR"/>
  <c:style val="1"/>
  <c:chart>
    <c:plotArea>
      <c:layout>
        <c:manualLayout>
          <c:layoutTarget val="inner"/>
          <c:xMode val="edge"/>
          <c:yMode val="edge"/>
          <c:x val="0.12525988083606343"/>
          <c:y val="3.2248834567320882E-2"/>
          <c:w val="0.76737477845965008"/>
          <c:h val="0.74892169728783931"/>
        </c:manualLayout>
      </c:layout>
      <c:barChart>
        <c:barDir val="col"/>
        <c:grouping val="clustered"/>
        <c:ser>
          <c:idx val="0"/>
          <c:order val="1"/>
          <c:tx>
            <c:strRef>
              <c:f>Plan1!$C$1</c:f>
              <c:strCache>
                <c:ptCount val="1"/>
                <c:pt idx="0">
                  <c:v>Preciptação (mm)</c:v>
                </c:pt>
              </c:strCache>
            </c:strRef>
          </c:tx>
          <c:spPr>
            <a:solidFill>
              <a:schemeClr val="tx2"/>
            </a:solidFill>
            <a:ln>
              <a:solidFill>
                <a:schemeClr val="bg1">
                  <a:lumMod val="85000"/>
                </a:schemeClr>
              </a:solidFill>
            </a:ln>
          </c:spPr>
          <c:val>
            <c:numRef>
              <c:f>Plan1!$C$2:$C$23</c:f>
              <c:numCache>
                <c:formatCode>0</c:formatCode>
                <c:ptCount val="22"/>
                <c:pt idx="0">
                  <c:v>74.5</c:v>
                </c:pt>
                <c:pt idx="1">
                  <c:v>37.5</c:v>
                </c:pt>
                <c:pt idx="2">
                  <c:v>205</c:v>
                </c:pt>
                <c:pt idx="3">
                  <c:v>204.5</c:v>
                </c:pt>
                <c:pt idx="4" formatCode="General">
                  <c:v>0</c:v>
                </c:pt>
                <c:pt idx="5" formatCode="General">
                  <c:v>38</c:v>
                </c:pt>
                <c:pt idx="6" formatCode="General">
                  <c:v>215</c:v>
                </c:pt>
                <c:pt idx="7" formatCode="General">
                  <c:v>90</c:v>
                </c:pt>
                <c:pt idx="8" formatCode="General">
                  <c:v>0</c:v>
                </c:pt>
                <c:pt idx="9" formatCode="General">
                  <c:v>0</c:v>
                </c:pt>
                <c:pt idx="10" formatCode="General">
                  <c:v>25</c:v>
                </c:pt>
                <c:pt idx="11" formatCode="General">
                  <c:v>0</c:v>
                </c:pt>
                <c:pt idx="12" formatCode="General">
                  <c:v>67</c:v>
                </c:pt>
                <c:pt idx="13" formatCode="General">
                  <c:v>33</c:v>
                </c:pt>
                <c:pt idx="14" formatCode="General">
                  <c:v>182</c:v>
                </c:pt>
                <c:pt idx="15" formatCode="General">
                  <c:v>198</c:v>
                </c:pt>
                <c:pt idx="16" formatCode="General">
                  <c:v>42</c:v>
                </c:pt>
                <c:pt idx="17" formatCode="General">
                  <c:v>103</c:v>
                </c:pt>
                <c:pt idx="18" formatCode="General">
                  <c:v>102</c:v>
                </c:pt>
                <c:pt idx="19" formatCode="General">
                  <c:v>32</c:v>
                </c:pt>
                <c:pt idx="20" formatCode="General">
                  <c:v>36</c:v>
                </c:pt>
                <c:pt idx="21" formatCode="General">
                  <c:v>22</c:v>
                </c:pt>
              </c:numCache>
            </c:numRef>
          </c:val>
        </c:ser>
        <c:dLbls/>
        <c:axId val="82042240"/>
        <c:axId val="82048128"/>
      </c:barChart>
      <c:lineChart>
        <c:grouping val="standard"/>
        <c:ser>
          <c:idx val="2"/>
          <c:order val="0"/>
          <c:tx>
            <c:strRef>
              <c:f>Plan1!$B$1</c:f>
              <c:strCache>
                <c:ptCount val="1"/>
                <c:pt idx="0">
                  <c:v>Temperatura (ºC)</c:v>
                </c:pt>
              </c:strCache>
            </c:strRef>
          </c:tx>
          <c:spPr>
            <a:ln w="19050">
              <a:solidFill>
                <a:srgbClr val="FF0000"/>
              </a:solidFill>
            </a:ln>
          </c:spPr>
          <c:marker>
            <c:symbol val="triangle"/>
            <c:size val="3"/>
            <c:spPr>
              <a:solidFill>
                <a:srgbClr val="FF0000"/>
              </a:solidFill>
              <a:ln>
                <a:solidFill>
                  <a:srgbClr val="FF0000"/>
                </a:solidFill>
              </a:ln>
            </c:spPr>
          </c:marker>
          <c:cat>
            <c:strRef>
              <c:f>Plan1!$A$2:$A$23</c:f>
              <c:strCache>
                <c:ptCount val="22"/>
                <c:pt idx="0">
                  <c:v>set</c:v>
                </c:pt>
                <c:pt idx="1">
                  <c:v>out</c:v>
                </c:pt>
                <c:pt idx="2">
                  <c:v>nov</c:v>
                </c:pt>
                <c:pt idx="3">
                  <c:v>des</c:v>
                </c:pt>
                <c:pt idx="4">
                  <c:v>jan</c:v>
                </c:pt>
                <c:pt idx="5">
                  <c:v>fev</c:v>
                </c:pt>
                <c:pt idx="6">
                  <c:v>mar</c:v>
                </c:pt>
                <c:pt idx="7">
                  <c:v>abr</c:v>
                </c:pt>
                <c:pt idx="8">
                  <c:v>mai</c:v>
                </c:pt>
                <c:pt idx="9">
                  <c:v>jun</c:v>
                </c:pt>
                <c:pt idx="10">
                  <c:v>jul</c:v>
                </c:pt>
                <c:pt idx="11">
                  <c:v>ago</c:v>
                </c:pt>
                <c:pt idx="12">
                  <c:v>set</c:v>
                </c:pt>
                <c:pt idx="13">
                  <c:v>out</c:v>
                </c:pt>
                <c:pt idx="14">
                  <c:v>nov</c:v>
                </c:pt>
                <c:pt idx="15">
                  <c:v>dez</c:v>
                </c:pt>
                <c:pt idx="16">
                  <c:v>jan</c:v>
                </c:pt>
                <c:pt idx="17">
                  <c:v>fev</c:v>
                </c:pt>
                <c:pt idx="18">
                  <c:v>mar</c:v>
                </c:pt>
                <c:pt idx="19">
                  <c:v>abr</c:v>
                </c:pt>
                <c:pt idx="20">
                  <c:v> mai</c:v>
                </c:pt>
                <c:pt idx="21">
                  <c:v>jun</c:v>
                </c:pt>
              </c:strCache>
            </c:strRef>
          </c:cat>
          <c:val>
            <c:numRef>
              <c:f>Plan1!$B$2:$B$23</c:f>
              <c:numCache>
                <c:formatCode>0\,0</c:formatCode>
                <c:ptCount val="22"/>
                <c:pt idx="0">
                  <c:v>21.8</c:v>
                </c:pt>
                <c:pt idx="1">
                  <c:v>23.4</c:v>
                </c:pt>
                <c:pt idx="2">
                  <c:v>24</c:v>
                </c:pt>
                <c:pt idx="3">
                  <c:v>24.1</c:v>
                </c:pt>
                <c:pt idx="4">
                  <c:v>25.5</c:v>
                </c:pt>
                <c:pt idx="5">
                  <c:v>25.9</c:v>
                </c:pt>
                <c:pt idx="6">
                  <c:v>24.8</c:v>
                </c:pt>
                <c:pt idx="7">
                  <c:v>22.7</c:v>
                </c:pt>
                <c:pt idx="8">
                  <c:v>20.399999999999999</c:v>
                </c:pt>
                <c:pt idx="9">
                  <c:v>19.3</c:v>
                </c:pt>
                <c:pt idx="10">
                  <c:v>19</c:v>
                </c:pt>
                <c:pt idx="11">
                  <c:v>20.2</c:v>
                </c:pt>
                <c:pt idx="12">
                  <c:v>21.8</c:v>
                </c:pt>
                <c:pt idx="13">
                  <c:v>23.4</c:v>
                </c:pt>
                <c:pt idx="14">
                  <c:v>24</c:v>
                </c:pt>
                <c:pt idx="15">
                  <c:v>24.1</c:v>
                </c:pt>
                <c:pt idx="16">
                  <c:v>25.5</c:v>
                </c:pt>
                <c:pt idx="17">
                  <c:v>25.9</c:v>
                </c:pt>
                <c:pt idx="18">
                  <c:v>24.8</c:v>
                </c:pt>
                <c:pt idx="19">
                  <c:v>22.7</c:v>
                </c:pt>
                <c:pt idx="20">
                  <c:v>20.399999999999999</c:v>
                </c:pt>
                <c:pt idx="21">
                  <c:v>19.3</c:v>
                </c:pt>
              </c:numCache>
            </c:numRef>
          </c:val>
        </c:ser>
        <c:dLbls/>
        <c:marker val="1"/>
        <c:axId val="82021760"/>
        <c:axId val="82040320"/>
      </c:lineChart>
      <c:catAx>
        <c:axId val="82021760"/>
        <c:scaling>
          <c:orientation val="minMax"/>
        </c:scaling>
        <c:axPos val="b"/>
        <c:title>
          <c:tx>
            <c:rich>
              <a:bodyPr/>
              <a:lstStyle/>
              <a:p>
                <a:pPr>
                  <a:defRPr/>
                </a:pPr>
                <a:r>
                  <a:rPr lang="pt-BR"/>
                  <a:t>Meses</a:t>
                </a:r>
              </a:p>
            </c:rich>
          </c:tx>
          <c:layout>
            <c:manualLayout>
              <c:xMode val="edge"/>
              <c:yMode val="edge"/>
              <c:x val="0.49968310709627561"/>
              <c:y val="0.90035754271974733"/>
            </c:manualLayout>
          </c:layout>
        </c:title>
        <c:numFmt formatCode="@" sourceLinked="0"/>
        <c:tickLblPos val="nextTo"/>
        <c:txPr>
          <a:bodyPr rot="0" vert="horz"/>
          <a:lstStyle/>
          <a:p>
            <a:pPr>
              <a:defRPr/>
            </a:pPr>
            <a:endParaRPr lang="pt-BR"/>
          </a:p>
        </c:txPr>
        <c:crossAx val="82040320"/>
        <c:crosses val="autoZero"/>
        <c:auto val="1"/>
        <c:lblAlgn val="ctr"/>
        <c:lblOffset val="100"/>
      </c:catAx>
      <c:valAx>
        <c:axId val="82040320"/>
        <c:scaling>
          <c:orientation val="minMax"/>
        </c:scaling>
        <c:axPos val="l"/>
        <c:title>
          <c:tx>
            <c:rich>
              <a:bodyPr/>
              <a:lstStyle/>
              <a:p>
                <a:pPr>
                  <a:defRPr/>
                </a:pPr>
                <a:r>
                  <a:rPr lang="pt-BR"/>
                  <a:t>Temperatura ( ºC)</a:t>
                </a:r>
              </a:p>
            </c:rich>
          </c:tx>
        </c:title>
        <c:numFmt formatCode="0\,0" sourceLinked="1"/>
        <c:tickLblPos val="nextTo"/>
        <c:txPr>
          <a:bodyPr rot="0" vert="horz"/>
          <a:lstStyle/>
          <a:p>
            <a:pPr>
              <a:defRPr/>
            </a:pPr>
            <a:endParaRPr lang="pt-BR"/>
          </a:p>
        </c:txPr>
        <c:crossAx val="82021760"/>
        <c:crosses val="autoZero"/>
        <c:crossBetween val="between"/>
      </c:valAx>
      <c:catAx>
        <c:axId val="82042240"/>
        <c:scaling>
          <c:orientation val="minMax"/>
        </c:scaling>
        <c:delete val="1"/>
        <c:axPos val="b"/>
        <c:tickLblPos val="none"/>
        <c:crossAx val="82048128"/>
        <c:crosses val="autoZero"/>
        <c:auto val="1"/>
        <c:lblAlgn val="ctr"/>
        <c:lblOffset val="100"/>
      </c:catAx>
      <c:valAx>
        <c:axId val="82048128"/>
        <c:scaling>
          <c:orientation val="minMax"/>
        </c:scaling>
        <c:axPos val="r"/>
        <c:title>
          <c:tx>
            <c:rich>
              <a:bodyPr/>
              <a:lstStyle/>
              <a:p>
                <a:pPr>
                  <a:defRPr/>
                </a:pPr>
                <a:r>
                  <a:rPr lang="pt-BR"/>
                  <a:t>Preciptação (mm)</a:t>
                </a:r>
              </a:p>
            </c:rich>
          </c:tx>
        </c:title>
        <c:numFmt formatCode="0" sourceLinked="1"/>
        <c:tickLblPos val="nextTo"/>
        <c:txPr>
          <a:bodyPr rot="0" vert="horz"/>
          <a:lstStyle/>
          <a:p>
            <a:pPr>
              <a:defRPr/>
            </a:pPr>
            <a:endParaRPr lang="pt-BR"/>
          </a:p>
        </c:txPr>
        <c:crossAx val="82042240"/>
        <c:crosses val="max"/>
        <c:crossBetween val="between"/>
      </c:valAx>
    </c:plotArea>
    <c:legend>
      <c:legendPos val="r"/>
      <c:layout>
        <c:manualLayout>
          <c:xMode val="edge"/>
          <c:yMode val="edge"/>
          <c:x val="0.16789285541761273"/>
          <c:y val="1.675384982471597E-2"/>
          <c:w val="0.6301111057436839"/>
          <c:h val="0.10300313859368979"/>
        </c:manualLayout>
      </c:layout>
    </c:legend>
    <c:plotVisOnly val="1"/>
    <c:dispBlanksAs val="gap"/>
  </c:chart>
  <c:spPr>
    <a:ln>
      <a:noFill/>
    </a:ln>
  </c:spPr>
  <c:txPr>
    <a:bodyPr/>
    <a:lstStyle/>
    <a:p>
      <a:pPr>
        <a:defRPr sz="1000">
          <a:latin typeface="Times New Roman" panose="02020603050405020304" pitchFamily="18" charset="0"/>
          <a:cs typeface="Times New Roman" panose="02020603050405020304" pitchFamily="18" charset="0"/>
        </a:defRPr>
      </a:pPr>
      <a:endParaRPr lang="pt-B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pt-BR"/>
  <c:chart>
    <c:title>
      <c:tx>
        <c:rich>
          <a:bodyPr/>
          <a:lstStyle/>
          <a:p>
            <a:pPr>
              <a:defRPr/>
            </a:pPr>
            <a:r>
              <a:rPr lang="pt-BR"/>
              <a:t>Extrato do Balanço Hídrico</a:t>
            </a:r>
          </a:p>
        </c:rich>
      </c:tx>
      <c:layout>
        <c:manualLayout>
          <c:xMode val="edge"/>
          <c:yMode val="edge"/>
          <c:x val="0.38667363438045721"/>
          <c:y val="1.9661623698247404E-2"/>
        </c:manualLayout>
      </c:layout>
      <c:spPr>
        <a:noFill/>
        <a:ln w="25400">
          <a:noFill/>
        </a:ln>
      </c:spPr>
    </c:title>
    <c:plotArea>
      <c:layout>
        <c:manualLayout>
          <c:layoutTarget val="inner"/>
          <c:xMode val="edge"/>
          <c:yMode val="edge"/>
          <c:x val="9.270523596691263E-2"/>
          <c:y val="0.11309545723171123"/>
          <c:w val="0.88297937863567599"/>
          <c:h val="0.75380961074422181"/>
        </c:manualLayout>
      </c:layout>
      <c:areaChart>
        <c:grouping val="stacked"/>
        <c:ser>
          <c:idx val="0"/>
          <c:order val="0"/>
          <c:tx>
            <c:strRef>
              <c:f>BHsequencial!$AB$18</c:f>
              <c:strCache>
                <c:ptCount val="1"/>
                <c:pt idx="0">
                  <c:v>DEF(-1)</c:v>
                </c:pt>
              </c:strCache>
            </c:strRef>
          </c:tx>
          <c:spPr>
            <a:pattFill prst="pct20">
              <a:fgClr>
                <a:srgbClr val="FFFFFF"/>
              </a:fgClr>
              <a:bgClr>
                <a:srgbClr val="FF0000"/>
              </a:bgClr>
            </a:pattFill>
            <a:ln w="12700">
              <a:solidFill>
                <a:srgbClr val="000000"/>
              </a:solidFill>
              <a:prstDash val="solid"/>
            </a:ln>
          </c:spPr>
          <c:cat>
            <c:strRef>
              <c:f>BHsequencial!$AA$19:$AA$41</c:f>
              <c:strCache>
                <c:ptCount val="22"/>
                <c:pt idx="0">
                  <c:v>set</c:v>
                </c:pt>
                <c:pt idx="1">
                  <c:v>out</c:v>
                </c:pt>
                <c:pt idx="2">
                  <c:v>nov</c:v>
                </c:pt>
                <c:pt idx="3">
                  <c:v>des</c:v>
                </c:pt>
                <c:pt idx="4">
                  <c:v>jan</c:v>
                </c:pt>
                <c:pt idx="5">
                  <c:v>fev</c:v>
                </c:pt>
                <c:pt idx="6">
                  <c:v>mar</c:v>
                </c:pt>
                <c:pt idx="7">
                  <c:v>abr</c:v>
                </c:pt>
                <c:pt idx="8">
                  <c:v>mai</c:v>
                </c:pt>
                <c:pt idx="9">
                  <c:v>jun</c:v>
                </c:pt>
                <c:pt idx="10">
                  <c:v>jul</c:v>
                </c:pt>
                <c:pt idx="11">
                  <c:v>ago</c:v>
                </c:pt>
                <c:pt idx="12">
                  <c:v>set</c:v>
                </c:pt>
                <c:pt idx="13">
                  <c:v>out</c:v>
                </c:pt>
                <c:pt idx="14">
                  <c:v>nov</c:v>
                </c:pt>
                <c:pt idx="15">
                  <c:v>dez</c:v>
                </c:pt>
                <c:pt idx="16">
                  <c:v>jan</c:v>
                </c:pt>
                <c:pt idx="17">
                  <c:v>fev</c:v>
                </c:pt>
                <c:pt idx="18">
                  <c:v>mar</c:v>
                </c:pt>
                <c:pt idx="19">
                  <c:v>abr</c:v>
                </c:pt>
                <c:pt idx="20">
                  <c:v> mai</c:v>
                </c:pt>
                <c:pt idx="21">
                  <c:v>jun</c:v>
                </c:pt>
              </c:strCache>
            </c:strRef>
          </c:cat>
          <c:val>
            <c:numRef>
              <c:f>BHsequencial!$AB$19:$AB$41</c:f>
              <c:numCache>
                <c:formatCode>0\,0</c:formatCode>
                <c:ptCount val="23"/>
                <c:pt idx="0">
                  <c:v>0</c:v>
                </c:pt>
                <c:pt idx="1">
                  <c:v>-11.393650834481935</c:v>
                </c:pt>
                <c:pt idx="2">
                  <c:v>0</c:v>
                </c:pt>
                <c:pt idx="3">
                  <c:v>0</c:v>
                </c:pt>
                <c:pt idx="4">
                  <c:v>-54.849554512286339</c:v>
                </c:pt>
                <c:pt idx="5">
                  <c:v>-81.331640351128854</c:v>
                </c:pt>
                <c:pt idx="6">
                  <c:v>0</c:v>
                </c:pt>
                <c:pt idx="7">
                  <c:v>-1.4312878498708275</c:v>
                </c:pt>
                <c:pt idx="8">
                  <c:v>-29.887802084542884</c:v>
                </c:pt>
                <c:pt idx="9">
                  <c:v>-38.084698931929942</c:v>
                </c:pt>
                <c:pt idx="10">
                  <c:v>-22.580484152310639</c:v>
                </c:pt>
                <c:pt idx="11">
                  <c:v>-51.955511628702126</c:v>
                </c:pt>
                <c:pt idx="12">
                  <c:v>-5.5193680917812618</c:v>
                </c:pt>
                <c:pt idx="13">
                  <c:v>-55.516023803966071</c:v>
                </c:pt>
                <c:pt idx="14">
                  <c:v>0</c:v>
                </c:pt>
                <c:pt idx="15">
                  <c:v>0</c:v>
                </c:pt>
                <c:pt idx="16">
                  <c:v>-29.185799112050574</c:v>
                </c:pt>
                <c:pt idx="17">
                  <c:v>-23.713889782929556</c:v>
                </c:pt>
                <c:pt idx="18">
                  <c:v>-20.282564197870869</c:v>
                </c:pt>
                <c:pt idx="19">
                  <c:v>-52.303656564437446</c:v>
                </c:pt>
                <c:pt idx="20">
                  <c:v>-31.812619115737483</c:v>
                </c:pt>
                <c:pt idx="21">
                  <c:v>-32.120324728395616</c:v>
                </c:pt>
              </c:numCache>
            </c:numRef>
          </c:val>
        </c:ser>
        <c:ser>
          <c:idx val="1"/>
          <c:order val="1"/>
          <c:tx>
            <c:strRef>
              <c:f>BHsequencial!$AC$18</c:f>
              <c:strCache>
                <c:ptCount val="1"/>
                <c:pt idx="0">
                  <c:v>EXC</c:v>
                </c:pt>
              </c:strCache>
            </c:strRef>
          </c:tx>
          <c:spPr>
            <a:pattFill prst="ltUpDiag">
              <a:fgClr>
                <a:srgbClr val="FFFFFF"/>
              </a:fgClr>
              <a:bgClr>
                <a:srgbClr val="0000FF"/>
              </a:bgClr>
            </a:pattFill>
            <a:ln w="12700">
              <a:solidFill>
                <a:srgbClr val="000000"/>
              </a:solidFill>
              <a:prstDash val="solid"/>
            </a:ln>
          </c:spPr>
          <c:cat>
            <c:strRef>
              <c:f>BHsequencial!$AA$19:$AA$41</c:f>
              <c:strCache>
                <c:ptCount val="22"/>
                <c:pt idx="0">
                  <c:v>set</c:v>
                </c:pt>
                <c:pt idx="1">
                  <c:v>out</c:v>
                </c:pt>
                <c:pt idx="2">
                  <c:v>nov</c:v>
                </c:pt>
                <c:pt idx="3">
                  <c:v>des</c:v>
                </c:pt>
                <c:pt idx="4">
                  <c:v>jan</c:v>
                </c:pt>
                <c:pt idx="5">
                  <c:v>fev</c:v>
                </c:pt>
                <c:pt idx="6">
                  <c:v>mar</c:v>
                </c:pt>
                <c:pt idx="7">
                  <c:v>abr</c:v>
                </c:pt>
                <c:pt idx="8">
                  <c:v>mai</c:v>
                </c:pt>
                <c:pt idx="9">
                  <c:v>jun</c:v>
                </c:pt>
                <c:pt idx="10">
                  <c:v>jul</c:v>
                </c:pt>
                <c:pt idx="11">
                  <c:v>ago</c:v>
                </c:pt>
                <c:pt idx="12">
                  <c:v>set</c:v>
                </c:pt>
                <c:pt idx="13">
                  <c:v>out</c:v>
                </c:pt>
                <c:pt idx="14">
                  <c:v>nov</c:v>
                </c:pt>
                <c:pt idx="15">
                  <c:v>dez</c:v>
                </c:pt>
                <c:pt idx="16">
                  <c:v>jan</c:v>
                </c:pt>
                <c:pt idx="17">
                  <c:v>fev</c:v>
                </c:pt>
                <c:pt idx="18">
                  <c:v>mar</c:v>
                </c:pt>
                <c:pt idx="19">
                  <c:v>abr</c:v>
                </c:pt>
                <c:pt idx="20">
                  <c:v> mai</c:v>
                </c:pt>
                <c:pt idx="21">
                  <c:v>jun</c:v>
                </c:pt>
              </c:strCache>
            </c:strRef>
          </c:cat>
          <c:val>
            <c:numRef>
              <c:f>BHsequencial!$AC$19:$AC$41</c:f>
              <c:numCache>
                <c:formatCode>0\,0</c:formatCode>
                <c:ptCount val="23"/>
                <c:pt idx="0">
                  <c:v>1.2936567533583341</c:v>
                </c:pt>
                <c:pt idx="1">
                  <c:v>0</c:v>
                </c:pt>
                <c:pt idx="2">
                  <c:v>58.067116816824146</c:v>
                </c:pt>
                <c:pt idx="3">
                  <c:v>92.477669235377007</c:v>
                </c:pt>
                <c:pt idx="4">
                  <c:v>0</c:v>
                </c:pt>
                <c:pt idx="5">
                  <c:v>0</c:v>
                </c:pt>
                <c:pt idx="6">
                  <c:v>0</c:v>
                </c:pt>
                <c:pt idx="7">
                  <c:v>0</c:v>
                </c:pt>
                <c:pt idx="8">
                  <c:v>0</c:v>
                </c:pt>
                <c:pt idx="9">
                  <c:v>0</c:v>
                </c:pt>
                <c:pt idx="10">
                  <c:v>0</c:v>
                </c:pt>
                <c:pt idx="11">
                  <c:v>0</c:v>
                </c:pt>
                <c:pt idx="12">
                  <c:v>0</c:v>
                </c:pt>
                <c:pt idx="13">
                  <c:v>0</c:v>
                </c:pt>
                <c:pt idx="14">
                  <c:v>0</c:v>
                </c:pt>
                <c:pt idx="15">
                  <c:v>53.781479290207123</c:v>
                </c:pt>
                <c:pt idx="16">
                  <c:v>0</c:v>
                </c:pt>
                <c:pt idx="17">
                  <c:v>0</c:v>
                </c:pt>
                <c:pt idx="18">
                  <c:v>0</c:v>
                </c:pt>
                <c:pt idx="19">
                  <c:v>0</c:v>
                </c:pt>
                <c:pt idx="20">
                  <c:v>0</c:v>
                </c:pt>
                <c:pt idx="21">
                  <c:v>0</c:v>
                </c:pt>
              </c:numCache>
            </c:numRef>
          </c:val>
        </c:ser>
        <c:dLbls/>
        <c:axId val="82344192"/>
        <c:axId val="82350080"/>
      </c:areaChart>
      <c:catAx>
        <c:axId val="82344192"/>
        <c:scaling>
          <c:orientation val="minMax"/>
        </c:scaling>
        <c:axPos val="b"/>
        <c:majorGridlines>
          <c:spPr>
            <a:ln w="12700">
              <a:solidFill>
                <a:srgbClr val="808080"/>
              </a:solidFill>
              <a:prstDash val="sysDash"/>
            </a:ln>
          </c:spPr>
        </c:majorGridlines>
        <c:numFmt formatCode="General" sourceLinked="1"/>
        <c:majorTickMark val="cross"/>
        <c:tickLblPos val="low"/>
        <c:spPr>
          <a:ln w="3175">
            <a:solidFill>
              <a:srgbClr val="000000"/>
            </a:solidFill>
            <a:prstDash val="solid"/>
          </a:ln>
        </c:spPr>
        <c:txPr>
          <a:bodyPr rot="0" vert="horz"/>
          <a:lstStyle/>
          <a:p>
            <a:pPr>
              <a:defRPr/>
            </a:pPr>
            <a:endParaRPr lang="pt-BR"/>
          </a:p>
        </c:txPr>
        <c:crossAx val="82350080"/>
        <c:crosses val="autoZero"/>
        <c:lblAlgn val="ctr"/>
        <c:lblOffset val="100"/>
        <c:tickLblSkip val="2"/>
        <c:tickMarkSkip val="1"/>
      </c:catAx>
      <c:valAx>
        <c:axId val="82350080"/>
        <c:scaling>
          <c:orientation val="minMax"/>
        </c:scaling>
        <c:axPos val="l"/>
        <c:majorGridlines>
          <c:spPr>
            <a:ln w="12700">
              <a:solidFill>
                <a:srgbClr val="808080"/>
              </a:solidFill>
              <a:prstDash val="sysDash"/>
            </a:ln>
          </c:spPr>
        </c:majorGridlines>
        <c:title>
          <c:tx>
            <c:rich>
              <a:bodyPr/>
              <a:lstStyle/>
              <a:p>
                <a:pPr>
                  <a:defRPr/>
                </a:pPr>
                <a:r>
                  <a:rPr lang="pt-BR"/>
                  <a:t>mm</a:t>
                </a:r>
              </a:p>
            </c:rich>
          </c:tx>
          <c:layout>
            <c:manualLayout>
              <c:xMode val="edge"/>
              <c:yMode val="edge"/>
              <c:x val="9.11854103343465E-3"/>
              <c:y val="0.46031830682519276"/>
            </c:manualLayout>
          </c:layout>
          <c:spPr>
            <a:noFill/>
            <a:ln w="25400">
              <a:noFill/>
            </a:ln>
          </c:spPr>
        </c:title>
        <c:numFmt formatCode="0" sourceLinked="0"/>
        <c:tickLblPos val="nextTo"/>
        <c:spPr>
          <a:ln w="3175">
            <a:solidFill>
              <a:srgbClr val="000000"/>
            </a:solidFill>
            <a:prstDash val="solid"/>
          </a:ln>
        </c:spPr>
        <c:txPr>
          <a:bodyPr rot="0" vert="horz"/>
          <a:lstStyle/>
          <a:p>
            <a:pPr>
              <a:defRPr/>
            </a:pPr>
            <a:endParaRPr lang="pt-BR"/>
          </a:p>
        </c:txPr>
        <c:crossAx val="82344192"/>
        <c:crosses val="autoZero"/>
        <c:crossBetween val="midCat"/>
      </c:valAx>
      <c:spPr>
        <a:noFill/>
        <a:ln w="12700">
          <a:solidFill>
            <a:srgbClr val="808080"/>
          </a:solidFill>
          <a:prstDash val="solid"/>
        </a:ln>
      </c:spPr>
    </c:plotArea>
    <c:legend>
      <c:legendPos val="b"/>
      <c:layout>
        <c:manualLayout>
          <c:xMode val="edge"/>
          <c:yMode val="edge"/>
          <c:x val="0.40577539509688948"/>
          <c:y val="0.94246217230814278"/>
          <c:w val="0.19452903493446302"/>
          <c:h val="5.158745595047632E-2"/>
        </c:manualLayout>
      </c:layout>
      <c:spPr>
        <a:solidFill>
          <a:srgbClr val="FFFFFF"/>
        </a:solidFill>
        <a:ln w="3175">
          <a:solidFill>
            <a:srgbClr val="000000"/>
          </a:solidFill>
          <a:prstDash val="solid"/>
        </a:ln>
      </c:spPr>
    </c:legend>
    <c:plotVisOnly val="1"/>
    <c:dispBlanksAs val="zero"/>
  </c:chart>
  <c:spPr>
    <a:solidFill>
      <a:srgbClr val="FFFFFF"/>
    </a:solidFill>
    <a:ln w="3175">
      <a:noFill/>
      <a:prstDash val="solid"/>
    </a:ln>
  </c:spPr>
  <c:txPr>
    <a:bodyPr/>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pt-BR"/>
    </a:p>
  </c:txPr>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4CC70-3D25-4BD5-B309-9DA8CC4C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5072</Words>
  <Characters>27389</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Lucas</cp:lastModifiedBy>
  <cp:revision>2</cp:revision>
  <dcterms:created xsi:type="dcterms:W3CDTF">2017-07-12T15:12:00Z</dcterms:created>
  <dcterms:modified xsi:type="dcterms:W3CDTF">2017-07-12T15:12:00Z</dcterms:modified>
</cp:coreProperties>
</file>