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B10C" w14:textId="77777777" w:rsidR="00B23D0D" w:rsidRPr="009C5A9C" w:rsidRDefault="00B23D0D" w:rsidP="00772C69">
      <w:pPr>
        <w:spacing w:after="0" w:line="360" w:lineRule="auto"/>
        <w:jc w:val="center"/>
        <w:rPr>
          <w:rFonts w:ascii="Times New Roman" w:hAnsi="Times New Roman" w:cs="Times New Roman"/>
          <w:b/>
          <w:sz w:val="24"/>
          <w:szCs w:val="24"/>
        </w:rPr>
      </w:pPr>
      <w:bookmarkStart w:id="0" w:name="_Hlk485404520"/>
      <w:bookmarkEnd w:id="0"/>
      <w:r w:rsidRPr="009C5A9C">
        <w:rPr>
          <w:rFonts w:ascii="Times New Roman" w:hAnsi="Times New Roman" w:cs="Times New Roman"/>
          <w:b/>
          <w:sz w:val="24"/>
          <w:szCs w:val="24"/>
        </w:rPr>
        <w:t xml:space="preserve">UNIVERSIDADE FEDERAL DE VIÇOSA </w:t>
      </w:r>
    </w:p>
    <w:p w14:paraId="7B31E3FC" w14:textId="77777777" w:rsidR="00B23D0D" w:rsidRPr="009C5A9C" w:rsidRDefault="00B23D0D" w:rsidP="00772C69">
      <w:pPr>
        <w:spacing w:after="0" w:line="360" w:lineRule="auto"/>
        <w:jc w:val="center"/>
        <w:rPr>
          <w:rFonts w:ascii="Times New Roman" w:hAnsi="Times New Roman" w:cs="Times New Roman"/>
          <w:b/>
          <w:sz w:val="24"/>
          <w:szCs w:val="24"/>
        </w:rPr>
      </w:pPr>
    </w:p>
    <w:p w14:paraId="44043774" w14:textId="77777777" w:rsidR="005F28E1" w:rsidRPr="009C5A9C" w:rsidRDefault="005F28E1" w:rsidP="00772C69">
      <w:pPr>
        <w:spacing w:after="0" w:line="360" w:lineRule="auto"/>
        <w:jc w:val="center"/>
        <w:rPr>
          <w:rFonts w:ascii="Times New Roman" w:hAnsi="Times New Roman" w:cs="Times New Roman"/>
          <w:b/>
          <w:sz w:val="24"/>
          <w:szCs w:val="24"/>
        </w:rPr>
      </w:pPr>
    </w:p>
    <w:p w14:paraId="70D02F2F" w14:textId="77777777" w:rsidR="00772C69" w:rsidRPr="009C5A9C" w:rsidRDefault="00772C69" w:rsidP="00772C69">
      <w:pPr>
        <w:spacing w:after="0" w:line="360" w:lineRule="auto"/>
        <w:jc w:val="center"/>
        <w:rPr>
          <w:rFonts w:ascii="Times New Roman" w:hAnsi="Times New Roman" w:cs="Times New Roman"/>
          <w:b/>
          <w:sz w:val="24"/>
          <w:szCs w:val="24"/>
        </w:rPr>
      </w:pPr>
    </w:p>
    <w:p w14:paraId="7DAF1A4D" w14:textId="77777777" w:rsidR="00772C69" w:rsidRPr="009C5A9C" w:rsidRDefault="00772C69" w:rsidP="00772C69">
      <w:pPr>
        <w:spacing w:after="0" w:line="360" w:lineRule="auto"/>
        <w:jc w:val="center"/>
        <w:rPr>
          <w:rFonts w:ascii="Times New Roman" w:hAnsi="Times New Roman" w:cs="Times New Roman"/>
          <w:b/>
          <w:sz w:val="24"/>
          <w:szCs w:val="24"/>
        </w:rPr>
      </w:pPr>
    </w:p>
    <w:p w14:paraId="41910278" w14:textId="77777777" w:rsidR="00997075" w:rsidRPr="009C5A9C" w:rsidRDefault="00997075" w:rsidP="00772C69">
      <w:pPr>
        <w:spacing w:after="0" w:line="360" w:lineRule="auto"/>
        <w:jc w:val="center"/>
        <w:rPr>
          <w:rFonts w:ascii="Times New Roman" w:hAnsi="Times New Roman" w:cs="Times New Roman"/>
          <w:b/>
          <w:sz w:val="24"/>
          <w:szCs w:val="24"/>
        </w:rPr>
      </w:pPr>
    </w:p>
    <w:p w14:paraId="7318913A" w14:textId="77777777" w:rsidR="00997075" w:rsidRPr="009C5A9C" w:rsidRDefault="00997075" w:rsidP="00772C69">
      <w:pPr>
        <w:spacing w:after="0" w:line="360" w:lineRule="auto"/>
        <w:jc w:val="center"/>
        <w:rPr>
          <w:rFonts w:ascii="Times New Roman" w:hAnsi="Times New Roman" w:cs="Times New Roman"/>
          <w:b/>
          <w:sz w:val="24"/>
          <w:szCs w:val="24"/>
        </w:rPr>
      </w:pPr>
    </w:p>
    <w:p w14:paraId="108863E5" w14:textId="77777777" w:rsidR="00B23D0D" w:rsidRPr="009C5A9C" w:rsidRDefault="00B4379A" w:rsidP="00772C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ROSILENE CRISTINA DE MATOS</w:t>
      </w:r>
    </w:p>
    <w:p w14:paraId="5B6D0B8D" w14:textId="77777777" w:rsidR="00B23D0D" w:rsidRPr="009C5A9C" w:rsidRDefault="00B23D0D" w:rsidP="00772C69">
      <w:pPr>
        <w:spacing w:after="0" w:line="360" w:lineRule="auto"/>
        <w:jc w:val="center"/>
        <w:rPr>
          <w:rFonts w:ascii="Times New Roman" w:hAnsi="Times New Roman" w:cs="Times New Roman"/>
          <w:b/>
          <w:sz w:val="24"/>
          <w:szCs w:val="24"/>
        </w:rPr>
      </w:pPr>
    </w:p>
    <w:p w14:paraId="01610561" w14:textId="77777777" w:rsidR="00EF0AFE" w:rsidRPr="009C5A9C" w:rsidRDefault="00EF0AFE" w:rsidP="00772C69">
      <w:pPr>
        <w:spacing w:after="0" w:line="360" w:lineRule="auto"/>
        <w:jc w:val="center"/>
        <w:rPr>
          <w:rFonts w:ascii="Times New Roman" w:hAnsi="Times New Roman" w:cs="Times New Roman"/>
          <w:b/>
          <w:sz w:val="24"/>
          <w:szCs w:val="24"/>
        </w:rPr>
      </w:pPr>
    </w:p>
    <w:p w14:paraId="021815F6" w14:textId="77777777" w:rsidR="00997075" w:rsidRPr="009C5A9C" w:rsidRDefault="00997075" w:rsidP="00772C69">
      <w:pPr>
        <w:spacing w:after="0" w:line="360" w:lineRule="auto"/>
        <w:jc w:val="center"/>
        <w:rPr>
          <w:rFonts w:ascii="Times New Roman" w:hAnsi="Times New Roman" w:cs="Times New Roman"/>
          <w:b/>
          <w:sz w:val="24"/>
          <w:szCs w:val="24"/>
        </w:rPr>
      </w:pPr>
    </w:p>
    <w:p w14:paraId="710F28ED" w14:textId="77777777" w:rsidR="00772C69" w:rsidRPr="009C5A9C" w:rsidRDefault="00772C69" w:rsidP="00772C69">
      <w:pPr>
        <w:spacing w:after="0" w:line="360" w:lineRule="auto"/>
        <w:jc w:val="center"/>
        <w:rPr>
          <w:rFonts w:ascii="Times New Roman" w:hAnsi="Times New Roman" w:cs="Times New Roman"/>
          <w:b/>
          <w:sz w:val="24"/>
          <w:szCs w:val="24"/>
        </w:rPr>
      </w:pPr>
    </w:p>
    <w:p w14:paraId="6DA1F807" w14:textId="77777777" w:rsidR="00997075" w:rsidRPr="009C5A9C" w:rsidRDefault="00997075" w:rsidP="00772C69">
      <w:pPr>
        <w:spacing w:after="0" w:line="360" w:lineRule="auto"/>
        <w:jc w:val="center"/>
        <w:rPr>
          <w:rFonts w:ascii="Times New Roman" w:hAnsi="Times New Roman" w:cs="Times New Roman"/>
          <w:b/>
          <w:sz w:val="24"/>
          <w:szCs w:val="24"/>
        </w:rPr>
      </w:pPr>
    </w:p>
    <w:p w14:paraId="79B513A9" w14:textId="77777777" w:rsidR="00B23D0D" w:rsidRPr="009C5A9C" w:rsidRDefault="00B23D0D" w:rsidP="00772C69">
      <w:pPr>
        <w:spacing w:after="0" w:line="360" w:lineRule="auto"/>
        <w:jc w:val="center"/>
        <w:rPr>
          <w:rFonts w:ascii="Times New Roman" w:hAnsi="Times New Roman" w:cs="Times New Roman"/>
          <w:b/>
          <w:sz w:val="24"/>
          <w:szCs w:val="24"/>
        </w:rPr>
      </w:pPr>
    </w:p>
    <w:p w14:paraId="32C0229F" w14:textId="13306FF4" w:rsidR="00B23D0D" w:rsidRPr="00C96CD6" w:rsidRDefault="0035576C" w:rsidP="00772C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AVALIAÇÃO</w:t>
      </w:r>
      <w:r w:rsidR="00B4379A" w:rsidRPr="00C96CD6">
        <w:rPr>
          <w:rFonts w:ascii="Times New Roman" w:hAnsi="Times New Roman" w:cs="Times New Roman"/>
          <w:b/>
          <w:sz w:val="24"/>
          <w:szCs w:val="24"/>
        </w:rPr>
        <w:t xml:space="preserve"> DE CAMA DE </w:t>
      </w:r>
      <w:r w:rsidR="00D45D72">
        <w:rPr>
          <w:rFonts w:ascii="Times New Roman" w:hAnsi="Times New Roman" w:cs="Times New Roman"/>
          <w:b/>
          <w:sz w:val="24"/>
          <w:szCs w:val="24"/>
        </w:rPr>
        <w:t>AVIÁRIO</w:t>
      </w:r>
      <w:r>
        <w:rPr>
          <w:rFonts w:ascii="Times New Roman" w:hAnsi="Times New Roman" w:cs="Times New Roman"/>
          <w:b/>
          <w:sz w:val="24"/>
          <w:szCs w:val="24"/>
        </w:rPr>
        <w:t>,</w:t>
      </w:r>
      <w:r w:rsidR="00EC077C" w:rsidRPr="00C96CD6">
        <w:rPr>
          <w:rFonts w:ascii="Times New Roman" w:hAnsi="Times New Roman" w:cs="Times New Roman"/>
          <w:b/>
          <w:sz w:val="24"/>
          <w:szCs w:val="24"/>
        </w:rPr>
        <w:t xml:space="preserve"> COMPOSTO ORGÂNICO </w:t>
      </w:r>
      <w:r>
        <w:rPr>
          <w:rFonts w:ascii="Times New Roman" w:hAnsi="Times New Roman" w:cs="Times New Roman"/>
          <w:b/>
          <w:sz w:val="24"/>
          <w:szCs w:val="24"/>
        </w:rPr>
        <w:t>E FOSFATO NATURAL NA FORMAÇÃO</w:t>
      </w:r>
      <w:r w:rsidR="00B4379A" w:rsidRPr="00C96CD6">
        <w:rPr>
          <w:rFonts w:ascii="Times New Roman" w:hAnsi="Times New Roman" w:cs="Times New Roman"/>
          <w:b/>
          <w:sz w:val="24"/>
          <w:szCs w:val="24"/>
        </w:rPr>
        <w:t xml:space="preserve"> DE SUBSTRATO</w:t>
      </w:r>
      <w:r>
        <w:rPr>
          <w:rFonts w:ascii="Times New Roman" w:hAnsi="Times New Roman" w:cs="Times New Roman"/>
          <w:b/>
          <w:sz w:val="24"/>
          <w:szCs w:val="24"/>
        </w:rPr>
        <w:t>S</w:t>
      </w:r>
      <w:r w:rsidR="00B4379A" w:rsidRPr="00C96CD6">
        <w:rPr>
          <w:rFonts w:ascii="Times New Roman" w:hAnsi="Times New Roman" w:cs="Times New Roman"/>
          <w:b/>
          <w:sz w:val="24"/>
          <w:szCs w:val="24"/>
        </w:rPr>
        <w:t xml:space="preserve"> PARA</w:t>
      </w:r>
      <w:r>
        <w:rPr>
          <w:rFonts w:ascii="Times New Roman" w:hAnsi="Times New Roman" w:cs="Times New Roman"/>
          <w:b/>
          <w:sz w:val="24"/>
          <w:szCs w:val="24"/>
        </w:rPr>
        <w:t xml:space="preserve"> O CULTIVO DE HORTALIÇAS</w:t>
      </w:r>
      <w:r w:rsidR="00B4379A" w:rsidRPr="00C96CD6">
        <w:rPr>
          <w:rFonts w:ascii="Times New Roman" w:hAnsi="Times New Roman" w:cs="Times New Roman"/>
          <w:b/>
          <w:sz w:val="24"/>
          <w:szCs w:val="24"/>
        </w:rPr>
        <w:t xml:space="preserve"> EM AMBIENTE PROTEGIDO</w:t>
      </w:r>
    </w:p>
    <w:p w14:paraId="0FFCFAB7" w14:textId="77777777" w:rsidR="00B23D0D" w:rsidRPr="009C5A9C" w:rsidRDefault="00B23D0D" w:rsidP="00772C69">
      <w:pPr>
        <w:spacing w:after="0" w:line="360" w:lineRule="auto"/>
        <w:jc w:val="both"/>
        <w:rPr>
          <w:rFonts w:ascii="Times New Roman" w:hAnsi="Times New Roman" w:cs="Times New Roman"/>
          <w:b/>
          <w:sz w:val="24"/>
          <w:szCs w:val="24"/>
        </w:rPr>
      </w:pPr>
    </w:p>
    <w:p w14:paraId="772B06DC" w14:textId="77777777" w:rsidR="00B23D0D" w:rsidRPr="009C5A9C" w:rsidRDefault="00B23D0D" w:rsidP="00772C69">
      <w:pPr>
        <w:spacing w:after="0" w:line="360" w:lineRule="auto"/>
        <w:jc w:val="both"/>
        <w:rPr>
          <w:rFonts w:ascii="Times New Roman" w:hAnsi="Times New Roman" w:cs="Times New Roman"/>
          <w:b/>
          <w:sz w:val="24"/>
          <w:szCs w:val="24"/>
        </w:rPr>
      </w:pPr>
    </w:p>
    <w:p w14:paraId="48B31198" w14:textId="77777777" w:rsidR="00B23D0D" w:rsidRPr="009C5A9C" w:rsidRDefault="00B23D0D" w:rsidP="00772C69">
      <w:pPr>
        <w:spacing w:after="0" w:line="360" w:lineRule="auto"/>
        <w:jc w:val="both"/>
        <w:rPr>
          <w:rFonts w:ascii="Times New Roman" w:hAnsi="Times New Roman" w:cs="Times New Roman"/>
          <w:b/>
          <w:sz w:val="24"/>
          <w:szCs w:val="24"/>
        </w:rPr>
      </w:pPr>
    </w:p>
    <w:p w14:paraId="18B6CECF" w14:textId="77777777" w:rsidR="00B23D0D" w:rsidRPr="009C5A9C" w:rsidRDefault="00B23D0D" w:rsidP="00772C69">
      <w:pPr>
        <w:spacing w:after="0" w:line="360" w:lineRule="auto"/>
        <w:jc w:val="both"/>
        <w:rPr>
          <w:rFonts w:ascii="Times New Roman" w:hAnsi="Times New Roman" w:cs="Times New Roman"/>
          <w:b/>
          <w:sz w:val="24"/>
          <w:szCs w:val="24"/>
        </w:rPr>
      </w:pPr>
    </w:p>
    <w:p w14:paraId="3828A5D4" w14:textId="77777777" w:rsidR="00EF0AFE" w:rsidRPr="009C5A9C" w:rsidRDefault="00EF0AFE" w:rsidP="00772C69">
      <w:pPr>
        <w:spacing w:after="0" w:line="360" w:lineRule="auto"/>
        <w:jc w:val="both"/>
        <w:rPr>
          <w:rFonts w:ascii="Times New Roman" w:hAnsi="Times New Roman" w:cs="Times New Roman"/>
          <w:b/>
          <w:sz w:val="24"/>
          <w:szCs w:val="24"/>
        </w:rPr>
      </w:pPr>
    </w:p>
    <w:p w14:paraId="0A6E8C90" w14:textId="77777777" w:rsidR="00EF0AFE" w:rsidRPr="009C5A9C" w:rsidRDefault="00EF0AFE" w:rsidP="00772C69">
      <w:pPr>
        <w:spacing w:after="0" w:line="360" w:lineRule="auto"/>
        <w:jc w:val="both"/>
        <w:rPr>
          <w:rFonts w:ascii="Times New Roman" w:hAnsi="Times New Roman" w:cs="Times New Roman"/>
          <w:b/>
          <w:sz w:val="24"/>
          <w:szCs w:val="24"/>
        </w:rPr>
      </w:pPr>
    </w:p>
    <w:p w14:paraId="4E131BEC" w14:textId="77777777" w:rsidR="00772C69" w:rsidRPr="009C5A9C" w:rsidRDefault="00772C69" w:rsidP="00772C69">
      <w:pPr>
        <w:spacing w:after="0" w:line="360" w:lineRule="auto"/>
        <w:jc w:val="both"/>
        <w:rPr>
          <w:rFonts w:ascii="Times New Roman" w:hAnsi="Times New Roman" w:cs="Times New Roman"/>
          <w:b/>
          <w:sz w:val="24"/>
          <w:szCs w:val="24"/>
        </w:rPr>
      </w:pPr>
    </w:p>
    <w:p w14:paraId="4E22FBA2" w14:textId="77777777" w:rsidR="00997075" w:rsidRPr="009C5A9C" w:rsidRDefault="00997075" w:rsidP="00772C69">
      <w:pPr>
        <w:spacing w:after="0" w:line="360" w:lineRule="auto"/>
        <w:jc w:val="both"/>
        <w:rPr>
          <w:rFonts w:ascii="Times New Roman" w:hAnsi="Times New Roman" w:cs="Times New Roman"/>
          <w:b/>
          <w:sz w:val="24"/>
          <w:szCs w:val="24"/>
        </w:rPr>
      </w:pPr>
    </w:p>
    <w:p w14:paraId="2F1C59F5" w14:textId="77777777" w:rsidR="00997075" w:rsidRPr="009C5A9C" w:rsidRDefault="00997075" w:rsidP="00772C69">
      <w:pPr>
        <w:spacing w:after="0" w:line="360" w:lineRule="auto"/>
        <w:jc w:val="both"/>
        <w:rPr>
          <w:rFonts w:ascii="Times New Roman" w:hAnsi="Times New Roman" w:cs="Times New Roman"/>
          <w:b/>
          <w:sz w:val="24"/>
          <w:szCs w:val="24"/>
        </w:rPr>
      </w:pPr>
    </w:p>
    <w:p w14:paraId="6DB3D941" w14:textId="77777777" w:rsidR="00997075" w:rsidRPr="009C5A9C" w:rsidRDefault="00997075" w:rsidP="00772C69">
      <w:pPr>
        <w:spacing w:after="0" w:line="360" w:lineRule="auto"/>
        <w:jc w:val="both"/>
        <w:rPr>
          <w:rFonts w:ascii="Times New Roman" w:hAnsi="Times New Roman" w:cs="Times New Roman"/>
          <w:b/>
          <w:sz w:val="24"/>
          <w:szCs w:val="24"/>
        </w:rPr>
      </w:pPr>
    </w:p>
    <w:p w14:paraId="27A276DF" w14:textId="77777777" w:rsidR="00997075" w:rsidRPr="009C5A9C" w:rsidRDefault="00997075" w:rsidP="00772C69">
      <w:pPr>
        <w:spacing w:after="0" w:line="360" w:lineRule="auto"/>
        <w:jc w:val="both"/>
        <w:rPr>
          <w:rFonts w:ascii="Times New Roman" w:hAnsi="Times New Roman" w:cs="Times New Roman"/>
          <w:b/>
          <w:sz w:val="24"/>
          <w:szCs w:val="24"/>
        </w:rPr>
      </w:pPr>
    </w:p>
    <w:p w14:paraId="1EB6FDFD" w14:textId="77777777" w:rsidR="00997075" w:rsidRPr="009C5A9C" w:rsidRDefault="00997075" w:rsidP="00772C69">
      <w:pPr>
        <w:spacing w:after="0" w:line="360" w:lineRule="auto"/>
        <w:jc w:val="both"/>
        <w:rPr>
          <w:rFonts w:ascii="Times New Roman" w:hAnsi="Times New Roman" w:cs="Times New Roman"/>
          <w:b/>
          <w:sz w:val="24"/>
          <w:szCs w:val="24"/>
        </w:rPr>
      </w:pPr>
    </w:p>
    <w:p w14:paraId="6D3A967E" w14:textId="77777777" w:rsidR="00997075" w:rsidRPr="009C5A9C" w:rsidRDefault="00997075" w:rsidP="00772C69">
      <w:pPr>
        <w:spacing w:after="0" w:line="360" w:lineRule="auto"/>
        <w:jc w:val="both"/>
        <w:rPr>
          <w:rFonts w:ascii="Times New Roman" w:hAnsi="Times New Roman" w:cs="Times New Roman"/>
          <w:b/>
          <w:sz w:val="24"/>
          <w:szCs w:val="24"/>
        </w:rPr>
      </w:pPr>
    </w:p>
    <w:p w14:paraId="1DFF162D" w14:textId="77777777" w:rsidR="00B23D0D" w:rsidRPr="009C5A9C" w:rsidRDefault="00B23D0D" w:rsidP="00772C69">
      <w:pPr>
        <w:spacing w:after="0" w:line="360" w:lineRule="auto"/>
        <w:jc w:val="center"/>
        <w:rPr>
          <w:rFonts w:ascii="Times New Roman" w:hAnsi="Times New Roman" w:cs="Times New Roman"/>
          <w:b/>
          <w:sz w:val="24"/>
          <w:szCs w:val="24"/>
        </w:rPr>
      </w:pPr>
    </w:p>
    <w:p w14:paraId="5E026F13" w14:textId="77777777" w:rsidR="00B23D0D" w:rsidRPr="009C5A9C" w:rsidRDefault="00EF0AFE" w:rsidP="00772C69">
      <w:pPr>
        <w:spacing w:after="0" w:line="360" w:lineRule="auto"/>
        <w:jc w:val="center"/>
        <w:rPr>
          <w:rFonts w:ascii="Times New Roman" w:hAnsi="Times New Roman" w:cs="Times New Roman"/>
          <w:b/>
          <w:sz w:val="24"/>
          <w:szCs w:val="24"/>
        </w:rPr>
      </w:pPr>
      <w:r w:rsidRPr="009C5A9C">
        <w:rPr>
          <w:rFonts w:ascii="Times New Roman" w:hAnsi="Times New Roman" w:cs="Times New Roman"/>
          <w:b/>
          <w:sz w:val="24"/>
          <w:szCs w:val="24"/>
        </w:rPr>
        <w:t>VIÇOSA – MINAS GERAIS</w:t>
      </w:r>
    </w:p>
    <w:p w14:paraId="1E6C049F" w14:textId="77777777" w:rsidR="00992CFB" w:rsidRPr="009C5A9C" w:rsidRDefault="00B4379A" w:rsidP="0099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2017</w:t>
      </w:r>
      <w:r w:rsidR="00992CFB" w:rsidRPr="009C5A9C">
        <w:rPr>
          <w:rFonts w:ascii="Times New Roman" w:hAnsi="Times New Roman" w:cs="Times New Roman"/>
          <w:b/>
          <w:sz w:val="24"/>
          <w:szCs w:val="24"/>
        </w:rPr>
        <w:br w:type="page"/>
      </w:r>
    </w:p>
    <w:p w14:paraId="30F9FDA3" w14:textId="77777777" w:rsidR="005F28E1" w:rsidRPr="009C5A9C" w:rsidRDefault="00B4379A" w:rsidP="00772C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ROSILENE CRISTINA DE MATOS</w:t>
      </w:r>
    </w:p>
    <w:p w14:paraId="018420B3" w14:textId="77777777" w:rsidR="005F28E1" w:rsidRPr="009C5A9C" w:rsidRDefault="005F28E1" w:rsidP="00772C69">
      <w:pPr>
        <w:spacing w:after="0" w:line="360" w:lineRule="auto"/>
        <w:jc w:val="center"/>
        <w:rPr>
          <w:rFonts w:ascii="Times New Roman" w:hAnsi="Times New Roman" w:cs="Times New Roman"/>
          <w:b/>
          <w:sz w:val="24"/>
          <w:szCs w:val="24"/>
        </w:rPr>
      </w:pPr>
    </w:p>
    <w:p w14:paraId="44E71545" w14:textId="77777777" w:rsidR="005F28E1" w:rsidRPr="009C5A9C" w:rsidRDefault="005F28E1" w:rsidP="00772C69">
      <w:pPr>
        <w:spacing w:after="0" w:line="360" w:lineRule="auto"/>
        <w:jc w:val="center"/>
        <w:rPr>
          <w:rFonts w:ascii="Times New Roman" w:hAnsi="Times New Roman" w:cs="Times New Roman"/>
          <w:b/>
          <w:sz w:val="24"/>
          <w:szCs w:val="24"/>
        </w:rPr>
      </w:pPr>
    </w:p>
    <w:p w14:paraId="7027D247" w14:textId="77777777" w:rsidR="00772C69" w:rsidRPr="009C5A9C" w:rsidRDefault="00772C69" w:rsidP="00772C69">
      <w:pPr>
        <w:spacing w:after="0" w:line="360" w:lineRule="auto"/>
        <w:jc w:val="center"/>
        <w:rPr>
          <w:rFonts w:ascii="Times New Roman" w:hAnsi="Times New Roman" w:cs="Times New Roman"/>
          <w:b/>
          <w:sz w:val="24"/>
          <w:szCs w:val="24"/>
        </w:rPr>
      </w:pPr>
    </w:p>
    <w:p w14:paraId="42BAEDC5" w14:textId="77777777" w:rsidR="00772C69" w:rsidRPr="009C5A9C" w:rsidRDefault="00772C69" w:rsidP="00772C69">
      <w:pPr>
        <w:spacing w:after="0" w:line="360" w:lineRule="auto"/>
        <w:jc w:val="center"/>
        <w:rPr>
          <w:rFonts w:ascii="Times New Roman" w:hAnsi="Times New Roman" w:cs="Times New Roman"/>
          <w:b/>
          <w:sz w:val="24"/>
          <w:szCs w:val="24"/>
        </w:rPr>
      </w:pPr>
    </w:p>
    <w:p w14:paraId="184081B3" w14:textId="77777777" w:rsidR="00997075" w:rsidRPr="009C5A9C" w:rsidRDefault="00997075" w:rsidP="00772C69">
      <w:pPr>
        <w:spacing w:after="0" w:line="360" w:lineRule="auto"/>
        <w:jc w:val="center"/>
        <w:rPr>
          <w:rFonts w:ascii="Times New Roman" w:hAnsi="Times New Roman" w:cs="Times New Roman"/>
          <w:b/>
          <w:sz w:val="24"/>
          <w:szCs w:val="24"/>
        </w:rPr>
      </w:pPr>
    </w:p>
    <w:p w14:paraId="49967986" w14:textId="77777777" w:rsidR="0035576C" w:rsidRPr="00C96CD6" w:rsidRDefault="0035576C" w:rsidP="0035576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AVALIAÇÃO</w:t>
      </w:r>
      <w:r w:rsidRPr="00C96CD6">
        <w:rPr>
          <w:rFonts w:ascii="Times New Roman" w:hAnsi="Times New Roman" w:cs="Times New Roman"/>
          <w:b/>
          <w:sz w:val="24"/>
          <w:szCs w:val="24"/>
        </w:rPr>
        <w:t xml:space="preserve"> DE CAMA DE </w:t>
      </w:r>
      <w:r>
        <w:rPr>
          <w:rFonts w:ascii="Times New Roman" w:hAnsi="Times New Roman" w:cs="Times New Roman"/>
          <w:b/>
          <w:sz w:val="24"/>
          <w:szCs w:val="24"/>
        </w:rPr>
        <w:t>AVIÁRIO,</w:t>
      </w:r>
      <w:r w:rsidRPr="00C96CD6">
        <w:rPr>
          <w:rFonts w:ascii="Times New Roman" w:hAnsi="Times New Roman" w:cs="Times New Roman"/>
          <w:b/>
          <w:sz w:val="24"/>
          <w:szCs w:val="24"/>
        </w:rPr>
        <w:t xml:space="preserve"> COMPOSTO ORGÂNICO </w:t>
      </w:r>
      <w:r>
        <w:rPr>
          <w:rFonts w:ascii="Times New Roman" w:hAnsi="Times New Roman" w:cs="Times New Roman"/>
          <w:b/>
          <w:sz w:val="24"/>
          <w:szCs w:val="24"/>
        </w:rPr>
        <w:t>E FOSFATO NATURAL NA FORMAÇÃO</w:t>
      </w:r>
      <w:r w:rsidRPr="00C96CD6">
        <w:rPr>
          <w:rFonts w:ascii="Times New Roman" w:hAnsi="Times New Roman" w:cs="Times New Roman"/>
          <w:b/>
          <w:sz w:val="24"/>
          <w:szCs w:val="24"/>
        </w:rPr>
        <w:t xml:space="preserve"> DE SUBSTRATO</w:t>
      </w:r>
      <w:r>
        <w:rPr>
          <w:rFonts w:ascii="Times New Roman" w:hAnsi="Times New Roman" w:cs="Times New Roman"/>
          <w:b/>
          <w:sz w:val="24"/>
          <w:szCs w:val="24"/>
        </w:rPr>
        <w:t>S</w:t>
      </w:r>
      <w:r w:rsidRPr="00C96CD6">
        <w:rPr>
          <w:rFonts w:ascii="Times New Roman" w:hAnsi="Times New Roman" w:cs="Times New Roman"/>
          <w:b/>
          <w:sz w:val="24"/>
          <w:szCs w:val="24"/>
        </w:rPr>
        <w:t xml:space="preserve"> PARA</w:t>
      </w:r>
      <w:r>
        <w:rPr>
          <w:rFonts w:ascii="Times New Roman" w:hAnsi="Times New Roman" w:cs="Times New Roman"/>
          <w:b/>
          <w:sz w:val="24"/>
          <w:szCs w:val="24"/>
        </w:rPr>
        <w:t xml:space="preserve"> O CULTIVO DE HORTALIÇAS</w:t>
      </w:r>
      <w:r w:rsidRPr="00C96CD6">
        <w:rPr>
          <w:rFonts w:ascii="Times New Roman" w:hAnsi="Times New Roman" w:cs="Times New Roman"/>
          <w:b/>
          <w:sz w:val="24"/>
          <w:szCs w:val="24"/>
        </w:rPr>
        <w:t xml:space="preserve"> EM AMBIENTE PROTEGIDO</w:t>
      </w:r>
    </w:p>
    <w:p w14:paraId="642FAED9" w14:textId="77777777" w:rsidR="00EF0AFE" w:rsidRPr="009C5A9C" w:rsidRDefault="00EF0AFE" w:rsidP="00772C69">
      <w:pPr>
        <w:spacing w:after="0" w:line="360" w:lineRule="auto"/>
        <w:jc w:val="center"/>
        <w:rPr>
          <w:rFonts w:ascii="Times New Roman" w:hAnsi="Times New Roman" w:cs="Times New Roman"/>
          <w:b/>
          <w:sz w:val="24"/>
          <w:szCs w:val="24"/>
        </w:rPr>
      </w:pPr>
    </w:p>
    <w:p w14:paraId="1453A53C" w14:textId="77777777" w:rsidR="00772C69" w:rsidRPr="009C5A9C" w:rsidRDefault="00772C69" w:rsidP="00772C69">
      <w:pPr>
        <w:spacing w:after="0" w:line="360" w:lineRule="auto"/>
        <w:jc w:val="center"/>
        <w:rPr>
          <w:rFonts w:ascii="Times New Roman" w:hAnsi="Times New Roman" w:cs="Times New Roman"/>
          <w:b/>
          <w:sz w:val="24"/>
          <w:szCs w:val="24"/>
        </w:rPr>
      </w:pPr>
    </w:p>
    <w:p w14:paraId="67F69F93" w14:textId="77777777" w:rsidR="00997075" w:rsidRPr="009C5A9C" w:rsidRDefault="00997075" w:rsidP="00772C69">
      <w:pPr>
        <w:spacing w:after="0" w:line="360" w:lineRule="auto"/>
        <w:jc w:val="center"/>
        <w:rPr>
          <w:rFonts w:ascii="Times New Roman" w:hAnsi="Times New Roman" w:cs="Times New Roman"/>
          <w:b/>
          <w:sz w:val="24"/>
          <w:szCs w:val="24"/>
        </w:rPr>
      </w:pPr>
    </w:p>
    <w:p w14:paraId="7B54ADC1" w14:textId="77777777" w:rsidR="00997075" w:rsidRPr="009C5A9C" w:rsidRDefault="00997075" w:rsidP="00772C69">
      <w:pPr>
        <w:spacing w:after="0" w:line="360" w:lineRule="auto"/>
        <w:jc w:val="center"/>
        <w:rPr>
          <w:rFonts w:ascii="Times New Roman" w:hAnsi="Times New Roman" w:cs="Times New Roman"/>
          <w:b/>
          <w:sz w:val="24"/>
          <w:szCs w:val="24"/>
        </w:rPr>
      </w:pPr>
    </w:p>
    <w:p w14:paraId="7A9ABFC5" w14:textId="77777777" w:rsidR="00997075" w:rsidRPr="009C5A9C" w:rsidRDefault="00997075" w:rsidP="00772C69">
      <w:pPr>
        <w:spacing w:after="0" w:line="360" w:lineRule="auto"/>
        <w:jc w:val="center"/>
        <w:rPr>
          <w:rFonts w:ascii="Times New Roman" w:hAnsi="Times New Roman" w:cs="Times New Roman"/>
          <w:b/>
          <w:sz w:val="24"/>
          <w:szCs w:val="24"/>
        </w:rPr>
      </w:pPr>
    </w:p>
    <w:p w14:paraId="1DBBCFBF" w14:textId="77777777" w:rsidR="005F28E1" w:rsidRPr="009C5A9C" w:rsidRDefault="005F28E1" w:rsidP="00772C69">
      <w:pPr>
        <w:spacing w:after="0" w:line="360" w:lineRule="auto"/>
        <w:rPr>
          <w:rFonts w:ascii="Times New Roman" w:hAnsi="Times New Roman" w:cs="Times New Roman"/>
          <w:b/>
          <w:sz w:val="24"/>
          <w:szCs w:val="24"/>
        </w:rPr>
      </w:pPr>
    </w:p>
    <w:p w14:paraId="491D8A82" w14:textId="77777777" w:rsidR="00EF0AFE" w:rsidRPr="009C5A9C" w:rsidRDefault="00992239" w:rsidP="001165FF">
      <w:pPr>
        <w:spacing w:after="0" w:line="360" w:lineRule="auto"/>
        <w:ind w:left="4252"/>
        <w:jc w:val="both"/>
        <w:rPr>
          <w:rFonts w:ascii="Times New Roman" w:hAnsi="Times New Roman" w:cs="Times New Roman"/>
          <w:b/>
        </w:rPr>
      </w:pPr>
      <w:r>
        <w:rPr>
          <w:rFonts w:ascii="Times New Roman" w:hAnsi="Times New Roman" w:cs="Times New Roman"/>
          <w:b/>
        </w:rPr>
        <w:t>Trabalho de conclusão de curso</w:t>
      </w:r>
      <w:r w:rsidR="00EF0AFE" w:rsidRPr="009C5A9C">
        <w:rPr>
          <w:rFonts w:ascii="Times New Roman" w:hAnsi="Times New Roman" w:cs="Times New Roman"/>
          <w:b/>
        </w:rPr>
        <w:t xml:space="preserve"> apresentado à Universidade Federal de Viçosa como parte das exigências para a obtenção do título de Engenheiro Agrônomo.</w:t>
      </w:r>
      <w:r>
        <w:rPr>
          <w:rFonts w:ascii="Times New Roman" w:hAnsi="Times New Roman" w:cs="Times New Roman"/>
          <w:b/>
        </w:rPr>
        <w:t xml:space="preserve"> Modalidade: trabalho científico.</w:t>
      </w:r>
    </w:p>
    <w:p w14:paraId="0D5778F1" w14:textId="77777777" w:rsidR="00EF0AFE" w:rsidRPr="009C5A9C" w:rsidRDefault="00EF0AFE" w:rsidP="001165FF">
      <w:pPr>
        <w:spacing w:after="0" w:line="360" w:lineRule="auto"/>
        <w:ind w:left="4252"/>
        <w:jc w:val="both"/>
        <w:rPr>
          <w:rFonts w:ascii="Times New Roman" w:hAnsi="Times New Roman" w:cs="Times New Roman"/>
          <w:b/>
        </w:rPr>
      </w:pPr>
      <w:r w:rsidRPr="009C5A9C">
        <w:rPr>
          <w:rFonts w:ascii="Times New Roman" w:hAnsi="Times New Roman" w:cs="Times New Roman"/>
          <w:b/>
        </w:rPr>
        <w:t xml:space="preserve">Orientador: </w:t>
      </w:r>
      <w:r w:rsidR="00B4379A" w:rsidRPr="00B4379A">
        <w:rPr>
          <w:rFonts w:ascii="Times New Roman" w:hAnsi="Times New Roman" w:cs="Times New Roman"/>
          <w:b/>
        </w:rPr>
        <w:t>Gilberto Bernardo de Freitas</w:t>
      </w:r>
    </w:p>
    <w:p w14:paraId="6FC7759D" w14:textId="77777777" w:rsidR="00EF0AFE" w:rsidRPr="009C5A9C" w:rsidRDefault="00EF0AFE" w:rsidP="00997075">
      <w:pPr>
        <w:tabs>
          <w:tab w:val="left" w:pos="6096"/>
        </w:tabs>
        <w:spacing w:after="0" w:line="360" w:lineRule="auto"/>
        <w:ind w:left="4252"/>
        <w:jc w:val="both"/>
        <w:rPr>
          <w:rFonts w:ascii="Times New Roman" w:hAnsi="Times New Roman" w:cs="Times New Roman"/>
          <w:b/>
        </w:rPr>
      </w:pPr>
      <w:r w:rsidRPr="009C5A9C">
        <w:rPr>
          <w:rFonts w:ascii="Times New Roman" w:hAnsi="Times New Roman" w:cs="Times New Roman"/>
          <w:b/>
        </w:rPr>
        <w:t>Coorientadores:</w:t>
      </w:r>
      <w:r w:rsidR="001165FF" w:rsidRPr="009C5A9C">
        <w:rPr>
          <w:rFonts w:ascii="Times New Roman" w:hAnsi="Times New Roman" w:cs="Times New Roman"/>
          <w:b/>
        </w:rPr>
        <w:tab/>
      </w:r>
      <w:r w:rsidR="00B4379A" w:rsidRPr="00B4379A">
        <w:rPr>
          <w:rFonts w:ascii="Times New Roman" w:hAnsi="Times New Roman" w:cs="Times New Roman"/>
          <w:b/>
        </w:rPr>
        <w:t>Nilo Cesar Queiroga Silva</w:t>
      </w:r>
    </w:p>
    <w:p w14:paraId="51F7ED7D" w14:textId="75C65493" w:rsidR="00EF0AFE" w:rsidRPr="00B4379A" w:rsidRDefault="00EF0AFE" w:rsidP="00997075">
      <w:pPr>
        <w:tabs>
          <w:tab w:val="left" w:pos="6096"/>
        </w:tabs>
        <w:spacing w:after="0" w:line="360" w:lineRule="auto"/>
        <w:ind w:left="4252"/>
        <w:jc w:val="both"/>
        <w:rPr>
          <w:rFonts w:ascii="Times New Roman" w:hAnsi="Times New Roman" w:cs="Times New Roman"/>
          <w:b/>
          <w:color w:val="FF0000"/>
        </w:rPr>
      </w:pPr>
      <w:r w:rsidRPr="009C5A9C">
        <w:rPr>
          <w:rFonts w:ascii="Times New Roman" w:hAnsi="Times New Roman" w:cs="Times New Roman"/>
          <w:b/>
        </w:rPr>
        <w:tab/>
      </w:r>
      <w:r w:rsidR="00AE7ABE" w:rsidRPr="00AE7ABE">
        <w:rPr>
          <w:rFonts w:ascii="Times New Roman" w:hAnsi="Times New Roman" w:cs="Times New Roman"/>
          <w:b/>
        </w:rPr>
        <w:t>Gerival Vieira</w:t>
      </w:r>
    </w:p>
    <w:p w14:paraId="2F5EAC27" w14:textId="77777777" w:rsidR="005F28E1" w:rsidRPr="009C5A9C" w:rsidRDefault="005F28E1" w:rsidP="00772C69">
      <w:pPr>
        <w:spacing w:after="0" w:line="360" w:lineRule="auto"/>
        <w:jc w:val="both"/>
        <w:rPr>
          <w:rFonts w:ascii="Times New Roman" w:hAnsi="Times New Roman" w:cs="Times New Roman"/>
          <w:b/>
          <w:sz w:val="24"/>
          <w:szCs w:val="24"/>
        </w:rPr>
      </w:pPr>
    </w:p>
    <w:p w14:paraId="5DFF228B" w14:textId="77777777" w:rsidR="00997075" w:rsidRPr="009C5A9C" w:rsidRDefault="00997075" w:rsidP="00772C69">
      <w:pPr>
        <w:spacing w:after="0" w:line="360" w:lineRule="auto"/>
        <w:jc w:val="both"/>
        <w:rPr>
          <w:rFonts w:ascii="Times New Roman" w:hAnsi="Times New Roman" w:cs="Times New Roman"/>
          <w:b/>
          <w:sz w:val="24"/>
          <w:szCs w:val="24"/>
        </w:rPr>
      </w:pPr>
    </w:p>
    <w:p w14:paraId="1FDD0830" w14:textId="77777777" w:rsidR="00997075" w:rsidRPr="009C5A9C" w:rsidRDefault="00997075" w:rsidP="00772C69">
      <w:pPr>
        <w:spacing w:after="0" w:line="360" w:lineRule="auto"/>
        <w:jc w:val="both"/>
        <w:rPr>
          <w:rFonts w:ascii="Times New Roman" w:hAnsi="Times New Roman" w:cs="Times New Roman"/>
          <w:b/>
          <w:sz w:val="24"/>
          <w:szCs w:val="24"/>
        </w:rPr>
      </w:pPr>
    </w:p>
    <w:p w14:paraId="7D8FDD2B" w14:textId="77777777" w:rsidR="00EF0AFE" w:rsidRPr="009C5A9C" w:rsidRDefault="00EF0AFE" w:rsidP="00772C69">
      <w:pPr>
        <w:spacing w:after="0" w:line="360" w:lineRule="auto"/>
        <w:jc w:val="both"/>
        <w:rPr>
          <w:rFonts w:ascii="Times New Roman" w:hAnsi="Times New Roman" w:cs="Times New Roman"/>
          <w:b/>
          <w:sz w:val="24"/>
          <w:szCs w:val="24"/>
        </w:rPr>
      </w:pPr>
    </w:p>
    <w:p w14:paraId="1324C29E" w14:textId="77777777" w:rsidR="00EF0AFE" w:rsidRPr="009C5A9C" w:rsidRDefault="00EF0AFE" w:rsidP="00772C69">
      <w:pPr>
        <w:spacing w:after="0" w:line="360" w:lineRule="auto"/>
        <w:jc w:val="both"/>
        <w:rPr>
          <w:rFonts w:ascii="Times New Roman" w:hAnsi="Times New Roman" w:cs="Times New Roman"/>
          <w:b/>
          <w:sz w:val="24"/>
          <w:szCs w:val="24"/>
        </w:rPr>
      </w:pPr>
    </w:p>
    <w:p w14:paraId="044AF4F4" w14:textId="77777777" w:rsidR="00EF0AFE" w:rsidRPr="009C5A9C" w:rsidRDefault="00EF0AFE" w:rsidP="00772C69">
      <w:pPr>
        <w:spacing w:after="0" w:line="360" w:lineRule="auto"/>
        <w:jc w:val="both"/>
        <w:rPr>
          <w:rFonts w:ascii="Times New Roman" w:hAnsi="Times New Roman" w:cs="Times New Roman"/>
          <w:b/>
          <w:sz w:val="24"/>
          <w:szCs w:val="24"/>
        </w:rPr>
      </w:pPr>
    </w:p>
    <w:p w14:paraId="4AA3E80B" w14:textId="77777777" w:rsidR="00772C69" w:rsidRPr="009C5A9C" w:rsidRDefault="00772C69" w:rsidP="00772C69">
      <w:pPr>
        <w:spacing w:after="0" w:line="360" w:lineRule="auto"/>
        <w:jc w:val="both"/>
        <w:rPr>
          <w:rFonts w:ascii="Times New Roman" w:hAnsi="Times New Roman" w:cs="Times New Roman"/>
          <w:b/>
          <w:sz w:val="24"/>
          <w:szCs w:val="24"/>
        </w:rPr>
      </w:pPr>
    </w:p>
    <w:p w14:paraId="48FF888A" w14:textId="77777777" w:rsidR="00EF0AFE" w:rsidRPr="009C5A9C" w:rsidRDefault="00EF0AFE" w:rsidP="00772C69">
      <w:pPr>
        <w:spacing w:after="0" w:line="360" w:lineRule="auto"/>
        <w:jc w:val="both"/>
        <w:rPr>
          <w:rFonts w:ascii="Times New Roman" w:hAnsi="Times New Roman" w:cs="Times New Roman"/>
          <w:b/>
          <w:sz w:val="24"/>
          <w:szCs w:val="24"/>
        </w:rPr>
      </w:pPr>
    </w:p>
    <w:p w14:paraId="0E25E3FD" w14:textId="77777777" w:rsidR="00EF0AFE" w:rsidRPr="009C5A9C" w:rsidRDefault="00EF0AFE" w:rsidP="00772C69">
      <w:pPr>
        <w:spacing w:after="0" w:line="360" w:lineRule="auto"/>
        <w:jc w:val="both"/>
        <w:rPr>
          <w:rFonts w:ascii="Times New Roman" w:hAnsi="Times New Roman" w:cs="Times New Roman"/>
          <w:b/>
          <w:sz w:val="24"/>
          <w:szCs w:val="24"/>
        </w:rPr>
      </w:pPr>
    </w:p>
    <w:p w14:paraId="5EA809D2" w14:textId="77777777" w:rsidR="005F28E1" w:rsidRPr="009C5A9C" w:rsidRDefault="005F28E1" w:rsidP="00772C69">
      <w:pPr>
        <w:spacing w:after="0" w:line="360" w:lineRule="auto"/>
        <w:jc w:val="center"/>
        <w:rPr>
          <w:rFonts w:ascii="Times New Roman" w:hAnsi="Times New Roman" w:cs="Times New Roman"/>
          <w:b/>
          <w:sz w:val="24"/>
          <w:szCs w:val="24"/>
        </w:rPr>
      </w:pPr>
      <w:r w:rsidRPr="009C5A9C">
        <w:rPr>
          <w:rFonts w:ascii="Times New Roman" w:hAnsi="Times New Roman" w:cs="Times New Roman"/>
          <w:b/>
          <w:sz w:val="24"/>
          <w:szCs w:val="24"/>
        </w:rPr>
        <w:t>V</w:t>
      </w:r>
      <w:r w:rsidR="00EF0AFE" w:rsidRPr="009C5A9C">
        <w:rPr>
          <w:rFonts w:ascii="Times New Roman" w:hAnsi="Times New Roman" w:cs="Times New Roman"/>
          <w:b/>
          <w:sz w:val="24"/>
          <w:szCs w:val="24"/>
        </w:rPr>
        <w:t>IÇOSA</w:t>
      </w:r>
      <w:r w:rsidRPr="009C5A9C">
        <w:rPr>
          <w:rFonts w:ascii="Times New Roman" w:hAnsi="Times New Roman" w:cs="Times New Roman"/>
          <w:b/>
          <w:sz w:val="24"/>
          <w:szCs w:val="24"/>
        </w:rPr>
        <w:t xml:space="preserve"> – M</w:t>
      </w:r>
      <w:r w:rsidR="00EF0AFE" w:rsidRPr="009C5A9C">
        <w:rPr>
          <w:rFonts w:ascii="Times New Roman" w:hAnsi="Times New Roman" w:cs="Times New Roman"/>
          <w:b/>
          <w:sz w:val="24"/>
          <w:szCs w:val="24"/>
        </w:rPr>
        <w:t xml:space="preserve">INAS </w:t>
      </w:r>
      <w:r w:rsidRPr="009C5A9C">
        <w:rPr>
          <w:rFonts w:ascii="Times New Roman" w:hAnsi="Times New Roman" w:cs="Times New Roman"/>
          <w:b/>
          <w:sz w:val="24"/>
          <w:szCs w:val="24"/>
        </w:rPr>
        <w:t>G</w:t>
      </w:r>
      <w:r w:rsidR="00EF0AFE" w:rsidRPr="009C5A9C">
        <w:rPr>
          <w:rFonts w:ascii="Times New Roman" w:hAnsi="Times New Roman" w:cs="Times New Roman"/>
          <w:b/>
          <w:sz w:val="24"/>
          <w:szCs w:val="24"/>
        </w:rPr>
        <w:t>ERAIS</w:t>
      </w:r>
    </w:p>
    <w:p w14:paraId="6F8D9DDE" w14:textId="77777777" w:rsidR="00992CFB" w:rsidRPr="009C5A9C" w:rsidRDefault="00B4379A" w:rsidP="0099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2017</w:t>
      </w:r>
      <w:r w:rsidR="00992CFB" w:rsidRPr="009C5A9C">
        <w:rPr>
          <w:rFonts w:ascii="Times New Roman" w:hAnsi="Times New Roman" w:cs="Times New Roman"/>
          <w:b/>
          <w:sz w:val="24"/>
          <w:szCs w:val="24"/>
        </w:rPr>
        <w:br w:type="page"/>
      </w:r>
    </w:p>
    <w:p w14:paraId="26EE5306" w14:textId="77777777" w:rsidR="001165FF" w:rsidRPr="009C5A9C" w:rsidRDefault="00B4379A" w:rsidP="001165F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ROSILENE CRISTINA DE MATOS</w:t>
      </w:r>
    </w:p>
    <w:p w14:paraId="1FF3CCF2" w14:textId="77777777" w:rsidR="001165FF" w:rsidRPr="009C5A9C" w:rsidRDefault="001165FF" w:rsidP="001165FF">
      <w:pPr>
        <w:spacing w:after="0" w:line="360" w:lineRule="auto"/>
        <w:jc w:val="center"/>
        <w:rPr>
          <w:rFonts w:ascii="Times New Roman" w:hAnsi="Times New Roman" w:cs="Times New Roman"/>
          <w:b/>
          <w:sz w:val="24"/>
          <w:szCs w:val="24"/>
        </w:rPr>
      </w:pPr>
    </w:p>
    <w:p w14:paraId="670A297E" w14:textId="77777777" w:rsidR="001165FF" w:rsidRPr="009C5A9C" w:rsidRDefault="001165FF" w:rsidP="001165FF">
      <w:pPr>
        <w:spacing w:after="0" w:line="360" w:lineRule="auto"/>
        <w:jc w:val="center"/>
        <w:rPr>
          <w:rFonts w:ascii="Times New Roman" w:hAnsi="Times New Roman" w:cs="Times New Roman"/>
          <w:b/>
          <w:sz w:val="24"/>
          <w:szCs w:val="24"/>
        </w:rPr>
      </w:pPr>
    </w:p>
    <w:p w14:paraId="0BE6AEDA" w14:textId="77777777" w:rsidR="00997075" w:rsidRPr="009C5A9C" w:rsidRDefault="00997075" w:rsidP="001165FF">
      <w:pPr>
        <w:spacing w:after="0" w:line="360" w:lineRule="auto"/>
        <w:jc w:val="center"/>
        <w:rPr>
          <w:rFonts w:ascii="Times New Roman" w:hAnsi="Times New Roman" w:cs="Times New Roman"/>
          <w:b/>
          <w:sz w:val="24"/>
          <w:szCs w:val="24"/>
        </w:rPr>
      </w:pPr>
    </w:p>
    <w:p w14:paraId="2BCEA023" w14:textId="77777777" w:rsidR="001165FF" w:rsidRPr="009C5A9C" w:rsidRDefault="001165FF" w:rsidP="001165FF">
      <w:pPr>
        <w:spacing w:after="0" w:line="360" w:lineRule="auto"/>
        <w:jc w:val="center"/>
        <w:rPr>
          <w:rFonts w:ascii="Times New Roman" w:hAnsi="Times New Roman" w:cs="Times New Roman"/>
          <w:b/>
          <w:sz w:val="24"/>
          <w:szCs w:val="24"/>
        </w:rPr>
      </w:pPr>
    </w:p>
    <w:p w14:paraId="30E2285F" w14:textId="77777777" w:rsidR="001165FF" w:rsidRPr="009C5A9C" w:rsidRDefault="001165FF" w:rsidP="001165FF">
      <w:pPr>
        <w:spacing w:after="0" w:line="360" w:lineRule="auto"/>
        <w:jc w:val="center"/>
        <w:rPr>
          <w:rFonts w:ascii="Times New Roman" w:hAnsi="Times New Roman" w:cs="Times New Roman"/>
          <w:b/>
          <w:sz w:val="24"/>
          <w:szCs w:val="24"/>
        </w:rPr>
      </w:pPr>
    </w:p>
    <w:p w14:paraId="3B7316DF" w14:textId="77777777" w:rsidR="0035576C" w:rsidRPr="00C96CD6" w:rsidRDefault="0035576C" w:rsidP="0035576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AVALIAÇÃO</w:t>
      </w:r>
      <w:r w:rsidRPr="00C96CD6">
        <w:rPr>
          <w:rFonts w:ascii="Times New Roman" w:hAnsi="Times New Roman" w:cs="Times New Roman"/>
          <w:b/>
          <w:sz w:val="24"/>
          <w:szCs w:val="24"/>
        </w:rPr>
        <w:t xml:space="preserve"> DE CAMA DE </w:t>
      </w:r>
      <w:r>
        <w:rPr>
          <w:rFonts w:ascii="Times New Roman" w:hAnsi="Times New Roman" w:cs="Times New Roman"/>
          <w:b/>
          <w:sz w:val="24"/>
          <w:szCs w:val="24"/>
        </w:rPr>
        <w:t>AVIÁRIO,</w:t>
      </w:r>
      <w:r w:rsidRPr="00C96CD6">
        <w:rPr>
          <w:rFonts w:ascii="Times New Roman" w:hAnsi="Times New Roman" w:cs="Times New Roman"/>
          <w:b/>
          <w:sz w:val="24"/>
          <w:szCs w:val="24"/>
        </w:rPr>
        <w:t xml:space="preserve"> COMPOSTO ORGÂNICO </w:t>
      </w:r>
      <w:r>
        <w:rPr>
          <w:rFonts w:ascii="Times New Roman" w:hAnsi="Times New Roman" w:cs="Times New Roman"/>
          <w:b/>
          <w:sz w:val="24"/>
          <w:szCs w:val="24"/>
        </w:rPr>
        <w:t>E FOSFATO NATURAL NA FORMAÇÃO</w:t>
      </w:r>
      <w:r w:rsidRPr="00C96CD6">
        <w:rPr>
          <w:rFonts w:ascii="Times New Roman" w:hAnsi="Times New Roman" w:cs="Times New Roman"/>
          <w:b/>
          <w:sz w:val="24"/>
          <w:szCs w:val="24"/>
        </w:rPr>
        <w:t xml:space="preserve"> DE SUBSTRATO</w:t>
      </w:r>
      <w:r>
        <w:rPr>
          <w:rFonts w:ascii="Times New Roman" w:hAnsi="Times New Roman" w:cs="Times New Roman"/>
          <w:b/>
          <w:sz w:val="24"/>
          <w:szCs w:val="24"/>
        </w:rPr>
        <w:t>S</w:t>
      </w:r>
      <w:r w:rsidRPr="00C96CD6">
        <w:rPr>
          <w:rFonts w:ascii="Times New Roman" w:hAnsi="Times New Roman" w:cs="Times New Roman"/>
          <w:b/>
          <w:sz w:val="24"/>
          <w:szCs w:val="24"/>
        </w:rPr>
        <w:t xml:space="preserve"> PARA</w:t>
      </w:r>
      <w:r>
        <w:rPr>
          <w:rFonts w:ascii="Times New Roman" w:hAnsi="Times New Roman" w:cs="Times New Roman"/>
          <w:b/>
          <w:sz w:val="24"/>
          <w:szCs w:val="24"/>
        </w:rPr>
        <w:t xml:space="preserve"> O CULTIVO DE HORTALIÇAS</w:t>
      </w:r>
      <w:r w:rsidRPr="00C96CD6">
        <w:rPr>
          <w:rFonts w:ascii="Times New Roman" w:hAnsi="Times New Roman" w:cs="Times New Roman"/>
          <w:b/>
          <w:sz w:val="24"/>
          <w:szCs w:val="24"/>
        </w:rPr>
        <w:t xml:space="preserve"> EM AMBIENTE PROTEGIDO</w:t>
      </w:r>
    </w:p>
    <w:p w14:paraId="036D9AA8" w14:textId="77777777" w:rsidR="001165FF" w:rsidRPr="009C5A9C" w:rsidRDefault="001165FF" w:rsidP="001165FF">
      <w:pPr>
        <w:spacing w:after="0" w:line="360" w:lineRule="auto"/>
        <w:jc w:val="center"/>
        <w:rPr>
          <w:rFonts w:ascii="Times New Roman" w:hAnsi="Times New Roman" w:cs="Times New Roman"/>
          <w:b/>
          <w:sz w:val="24"/>
          <w:szCs w:val="24"/>
        </w:rPr>
      </w:pPr>
    </w:p>
    <w:p w14:paraId="1ED2C4CC" w14:textId="77777777" w:rsidR="001165FF" w:rsidRPr="009C5A9C" w:rsidRDefault="001165FF" w:rsidP="001165FF">
      <w:pPr>
        <w:spacing w:after="0" w:line="360" w:lineRule="auto"/>
        <w:jc w:val="center"/>
        <w:rPr>
          <w:rFonts w:ascii="Times New Roman" w:hAnsi="Times New Roman" w:cs="Times New Roman"/>
          <w:b/>
          <w:sz w:val="24"/>
          <w:szCs w:val="24"/>
        </w:rPr>
      </w:pPr>
    </w:p>
    <w:p w14:paraId="16D48E91" w14:textId="77777777" w:rsidR="00997075" w:rsidRPr="009C5A9C" w:rsidRDefault="00997075" w:rsidP="001165FF">
      <w:pPr>
        <w:spacing w:after="0" w:line="360" w:lineRule="auto"/>
        <w:jc w:val="center"/>
        <w:rPr>
          <w:rFonts w:ascii="Times New Roman" w:hAnsi="Times New Roman" w:cs="Times New Roman"/>
          <w:b/>
          <w:sz w:val="24"/>
          <w:szCs w:val="24"/>
        </w:rPr>
      </w:pPr>
    </w:p>
    <w:p w14:paraId="736E1CF3" w14:textId="77777777" w:rsidR="00997075" w:rsidRPr="009C5A9C" w:rsidRDefault="00997075" w:rsidP="001165FF">
      <w:pPr>
        <w:spacing w:after="0" w:line="360" w:lineRule="auto"/>
        <w:jc w:val="center"/>
        <w:rPr>
          <w:rFonts w:ascii="Times New Roman" w:hAnsi="Times New Roman" w:cs="Times New Roman"/>
          <w:b/>
          <w:sz w:val="24"/>
          <w:szCs w:val="24"/>
        </w:rPr>
      </w:pPr>
    </w:p>
    <w:p w14:paraId="62599308" w14:textId="77777777" w:rsidR="001165FF" w:rsidRPr="009C5A9C" w:rsidRDefault="001165FF" w:rsidP="001165FF">
      <w:pPr>
        <w:spacing w:after="0" w:line="360" w:lineRule="auto"/>
        <w:jc w:val="center"/>
        <w:rPr>
          <w:rFonts w:ascii="Times New Roman" w:hAnsi="Times New Roman" w:cs="Times New Roman"/>
          <w:b/>
          <w:sz w:val="24"/>
          <w:szCs w:val="24"/>
        </w:rPr>
      </w:pPr>
    </w:p>
    <w:p w14:paraId="216A8462" w14:textId="77777777" w:rsidR="001165FF" w:rsidRPr="009C5A9C" w:rsidRDefault="001165FF" w:rsidP="001165FF">
      <w:pPr>
        <w:spacing w:after="0" w:line="360" w:lineRule="auto"/>
        <w:rPr>
          <w:rFonts w:ascii="Times New Roman" w:hAnsi="Times New Roman" w:cs="Times New Roman"/>
          <w:b/>
          <w:sz w:val="24"/>
          <w:szCs w:val="24"/>
        </w:rPr>
      </w:pPr>
    </w:p>
    <w:p w14:paraId="0E655B5A" w14:textId="77777777" w:rsidR="00A20B98" w:rsidRPr="009C5A9C" w:rsidRDefault="00A20B98" w:rsidP="00A20B98">
      <w:pPr>
        <w:spacing w:after="0" w:line="360" w:lineRule="auto"/>
        <w:ind w:left="4252"/>
        <w:jc w:val="both"/>
        <w:rPr>
          <w:rFonts w:ascii="Times New Roman" w:hAnsi="Times New Roman" w:cs="Times New Roman"/>
          <w:b/>
        </w:rPr>
      </w:pPr>
      <w:r>
        <w:rPr>
          <w:rFonts w:ascii="Times New Roman" w:hAnsi="Times New Roman" w:cs="Times New Roman"/>
          <w:b/>
        </w:rPr>
        <w:t>Trabalho de conclusão de curso</w:t>
      </w:r>
      <w:r w:rsidRPr="009C5A9C">
        <w:rPr>
          <w:rFonts w:ascii="Times New Roman" w:hAnsi="Times New Roman" w:cs="Times New Roman"/>
          <w:b/>
        </w:rPr>
        <w:t xml:space="preserve"> apresentado à Universidade Federal de Viçosa como parte das exigências para a obtenção do título de Engenheiro Agrônomo.</w:t>
      </w:r>
      <w:r>
        <w:rPr>
          <w:rFonts w:ascii="Times New Roman" w:hAnsi="Times New Roman" w:cs="Times New Roman"/>
          <w:b/>
        </w:rPr>
        <w:t xml:space="preserve"> Modalidade: trabalho científico.</w:t>
      </w:r>
    </w:p>
    <w:p w14:paraId="616E4490" w14:textId="77777777" w:rsidR="001165FF" w:rsidRPr="009C5A9C" w:rsidRDefault="001165FF" w:rsidP="001165FF">
      <w:pPr>
        <w:spacing w:after="0" w:line="360" w:lineRule="auto"/>
        <w:ind w:left="4253"/>
        <w:jc w:val="both"/>
        <w:rPr>
          <w:rFonts w:ascii="Times New Roman" w:hAnsi="Times New Roman" w:cs="Times New Roman"/>
          <w:b/>
        </w:rPr>
      </w:pPr>
    </w:p>
    <w:p w14:paraId="5E494358" w14:textId="77777777" w:rsidR="001165FF" w:rsidRPr="009C5A9C" w:rsidRDefault="001165FF" w:rsidP="001165FF">
      <w:pPr>
        <w:spacing w:after="0" w:line="360" w:lineRule="auto"/>
        <w:jc w:val="both"/>
        <w:rPr>
          <w:rFonts w:ascii="Times New Roman" w:hAnsi="Times New Roman" w:cs="Times New Roman"/>
          <w:sz w:val="24"/>
          <w:szCs w:val="24"/>
        </w:rPr>
      </w:pPr>
    </w:p>
    <w:p w14:paraId="3BA96A8D" w14:textId="77777777" w:rsidR="00121E5A" w:rsidRPr="009C5A9C" w:rsidRDefault="00121E5A" w:rsidP="001165FF">
      <w:pPr>
        <w:spacing w:after="0" w:line="360" w:lineRule="auto"/>
        <w:jc w:val="both"/>
        <w:rPr>
          <w:rFonts w:ascii="Times New Roman" w:hAnsi="Times New Roman" w:cs="Times New Roman"/>
          <w:sz w:val="24"/>
          <w:szCs w:val="24"/>
        </w:rPr>
      </w:pPr>
    </w:p>
    <w:p w14:paraId="6D69660E" w14:textId="77777777" w:rsidR="001165FF" w:rsidRPr="005E50D6" w:rsidRDefault="001165FF" w:rsidP="001165FF">
      <w:pPr>
        <w:spacing w:after="0" w:line="360" w:lineRule="auto"/>
        <w:jc w:val="both"/>
        <w:rPr>
          <w:rFonts w:ascii="Times New Roman" w:hAnsi="Times New Roman" w:cs="Times New Roman"/>
          <w:color w:val="FF0000"/>
          <w:sz w:val="24"/>
          <w:szCs w:val="24"/>
        </w:rPr>
      </w:pPr>
      <w:r w:rsidRPr="009C5A9C">
        <w:rPr>
          <w:rFonts w:ascii="Times New Roman" w:hAnsi="Times New Roman" w:cs="Times New Roman"/>
          <w:sz w:val="24"/>
          <w:szCs w:val="24"/>
        </w:rPr>
        <w:t>APROVAD</w:t>
      </w:r>
      <w:r w:rsidR="00360C82">
        <w:rPr>
          <w:rFonts w:ascii="Times New Roman" w:hAnsi="Times New Roman" w:cs="Times New Roman"/>
          <w:sz w:val="24"/>
          <w:szCs w:val="24"/>
        </w:rPr>
        <w:t>O</w:t>
      </w:r>
      <w:r w:rsidRPr="009C5A9C">
        <w:rPr>
          <w:rFonts w:ascii="Times New Roman" w:hAnsi="Times New Roman" w:cs="Times New Roman"/>
          <w:sz w:val="24"/>
          <w:szCs w:val="24"/>
        </w:rPr>
        <w:t>:</w:t>
      </w:r>
    </w:p>
    <w:p w14:paraId="7F7D282F" w14:textId="77777777" w:rsidR="00992CFB" w:rsidRPr="009C5A9C" w:rsidRDefault="00992CFB" w:rsidP="001165FF">
      <w:pPr>
        <w:spacing w:after="0" w:line="360" w:lineRule="auto"/>
        <w:jc w:val="both"/>
        <w:rPr>
          <w:rFonts w:ascii="Times New Roman" w:hAnsi="Times New Roman" w:cs="Times New Roman"/>
          <w:sz w:val="24"/>
          <w:szCs w:val="24"/>
        </w:rPr>
      </w:pPr>
    </w:p>
    <w:p w14:paraId="7F7B9213" w14:textId="77777777" w:rsidR="00992CFB" w:rsidRPr="009C5A9C" w:rsidRDefault="00992CFB" w:rsidP="001165FF">
      <w:pPr>
        <w:spacing w:after="0" w:line="360" w:lineRule="auto"/>
        <w:jc w:val="both"/>
        <w:rPr>
          <w:rFonts w:ascii="Times New Roman" w:hAnsi="Times New Roman" w:cs="Times New Roman"/>
          <w:sz w:val="24"/>
          <w:szCs w:val="24"/>
        </w:rPr>
      </w:pPr>
    </w:p>
    <w:p w14:paraId="429FDE9C" w14:textId="77777777" w:rsidR="00997075" w:rsidRPr="009C5A9C" w:rsidRDefault="00997075" w:rsidP="001165FF">
      <w:pPr>
        <w:spacing w:after="0" w:line="360" w:lineRule="auto"/>
        <w:jc w:val="both"/>
        <w:rPr>
          <w:rFonts w:ascii="Times New Roman" w:hAnsi="Times New Roman" w:cs="Times New Roman"/>
          <w:sz w:val="24"/>
          <w:szCs w:val="24"/>
        </w:rPr>
      </w:pPr>
    </w:p>
    <w:p w14:paraId="0A2BDC52" w14:textId="77777777" w:rsidR="00997075" w:rsidRPr="009C5A9C" w:rsidRDefault="00997075" w:rsidP="001165FF">
      <w:pPr>
        <w:spacing w:after="0" w:line="360" w:lineRule="auto"/>
        <w:jc w:val="both"/>
        <w:rPr>
          <w:rFonts w:ascii="Times New Roman" w:hAnsi="Times New Roman" w:cs="Times New Roman"/>
          <w:sz w:val="24"/>
          <w:szCs w:val="24"/>
        </w:rPr>
      </w:pPr>
    </w:p>
    <w:p w14:paraId="285E60DB" w14:textId="77777777" w:rsidR="00997075" w:rsidRPr="009C5A9C" w:rsidRDefault="00997075" w:rsidP="001165FF">
      <w:pPr>
        <w:spacing w:after="0" w:line="360" w:lineRule="auto"/>
        <w:jc w:val="both"/>
        <w:rPr>
          <w:rFonts w:ascii="Times New Roman" w:hAnsi="Times New Roman" w:cs="Times New Roman"/>
          <w:sz w:val="24"/>
          <w:szCs w:val="24"/>
        </w:rPr>
      </w:pPr>
    </w:p>
    <w:p w14:paraId="47B66ACE" w14:textId="77777777" w:rsidR="00992CFB" w:rsidRPr="009C5A9C" w:rsidRDefault="00992CFB" w:rsidP="001165FF">
      <w:pPr>
        <w:spacing w:after="0" w:line="360" w:lineRule="auto"/>
        <w:jc w:val="both"/>
        <w:rPr>
          <w:rFonts w:ascii="Times New Roman" w:hAnsi="Times New Roman" w:cs="Times New Roman"/>
          <w:sz w:val="24"/>
          <w:szCs w:val="24"/>
        </w:rPr>
      </w:pPr>
    </w:p>
    <w:p w14:paraId="3C2C31FC" w14:textId="77777777" w:rsidR="00992CFB" w:rsidRPr="009C5A9C" w:rsidRDefault="00992CFB" w:rsidP="001165FF">
      <w:pPr>
        <w:spacing w:after="0" w:line="360" w:lineRule="auto"/>
        <w:jc w:val="both"/>
        <w:rPr>
          <w:rFonts w:ascii="Times New Roman" w:hAnsi="Times New Roman" w:cs="Times New Roman"/>
          <w:sz w:val="24"/>
          <w:szCs w:val="24"/>
        </w:rPr>
      </w:pPr>
    </w:p>
    <w:tbl>
      <w:tblPr>
        <w:tblStyle w:val="Tabelacomgrade"/>
        <w:tblW w:w="0" w:type="auto"/>
        <w:jc w:val="center"/>
        <w:tblLook w:val="04A0" w:firstRow="1" w:lastRow="0" w:firstColumn="1" w:lastColumn="0" w:noHBand="0" w:noVBand="1"/>
      </w:tblPr>
      <w:tblGrid>
        <w:gridCol w:w="5382"/>
      </w:tblGrid>
      <w:tr w:rsidR="00992CFB" w:rsidRPr="009C5A9C" w14:paraId="6F4A3A21" w14:textId="77777777" w:rsidTr="00992CFB">
        <w:trPr>
          <w:jc w:val="center"/>
        </w:trPr>
        <w:tc>
          <w:tcPr>
            <w:tcW w:w="5382" w:type="dxa"/>
            <w:tcBorders>
              <w:top w:val="single" w:sz="4" w:space="0" w:color="auto"/>
              <w:left w:val="nil"/>
              <w:bottom w:val="nil"/>
              <w:right w:val="nil"/>
            </w:tcBorders>
          </w:tcPr>
          <w:p w14:paraId="06865F86" w14:textId="77777777" w:rsidR="00992CFB" w:rsidRPr="009C5A9C" w:rsidRDefault="00992CFB" w:rsidP="00992CFB">
            <w:pPr>
              <w:jc w:val="center"/>
              <w:rPr>
                <w:rFonts w:ascii="Times New Roman" w:hAnsi="Times New Roman" w:cs="Times New Roman"/>
                <w:sz w:val="24"/>
                <w:szCs w:val="24"/>
              </w:rPr>
            </w:pPr>
            <w:r w:rsidRPr="009C5A9C">
              <w:rPr>
                <w:rFonts w:ascii="Times New Roman" w:hAnsi="Times New Roman" w:cs="Times New Roman"/>
                <w:sz w:val="24"/>
                <w:szCs w:val="24"/>
              </w:rPr>
              <w:t xml:space="preserve">Prof. </w:t>
            </w:r>
            <w:r w:rsidR="00B4379A">
              <w:rPr>
                <w:rFonts w:ascii="Times New Roman" w:hAnsi="Times New Roman" w:cs="Times New Roman"/>
                <w:sz w:val="24"/>
                <w:szCs w:val="24"/>
              </w:rPr>
              <w:t>Gilberto Bernardo Freitas</w:t>
            </w:r>
          </w:p>
          <w:p w14:paraId="6C0B5C63" w14:textId="77777777" w:rsidR="00992CFB" w:rsidRPr="009C5A9C" w:rsidRDefault="00992CFB" w:rsidP="00992CFB">
            <w:pPr>
              <w:jc w:val="center"/>
              <w:rPr>
                <w:rFonts w:ascii="Times New Roman" w:hAnsi="Times New Roman" w:cs="Times New Roman"/>
                <w:sz w:val="24"/>
                <w:szCs w:val="24"/>
              </w:rPr>
            </w:pPr>
            <w:r w:rsidRPr="009C5A9C">
              <w:rPr>
                <w:rFonts w:ascii="Times New Roman" w:hAnsi="Times New Roman" w:cs="Times New Roman"/>
                <w:sz w:val="24"/>
                <w:szCs w:val="24"/>
              </w:rPr>
              <w:t>(orientador)</w:t>
            </w:r>
          </w:p>
          <w:p w14:paraId="0AE43176" w14:textId="77777777" w:rsidR="00992CFB" w:rsidRPr="009C5A9C" w:rsidRDefault="00992CFB" w:rsidP="00992CFB">
            <w:pPr>
              <w:jc w:val="center"/>
              <w:rPr>
                <w:rFonts w:ascii="Times New Roman" w:hAnsi="Times New Roman" w:cs="Times New Roman"/>
                <w:sz w:val="24"/>
                <w:szCs w:val="24"/>
              </w:rPr>
            </w:pPr>
            <w:r w:rsidRPr="009C5A9C">
              <w:rPr>
                <w:rFonts w:ascii="Times New Roman" w:hAnsi="Times New Roman" w:cs="Times New Roman"/>
                <w:sz w:val="24"/>
                <w:szCs w:val="24"/>
              </w:rPr>
              <w:t>(UFV)</w:t>
            </w:r>
          </w:p>
        </w:tc>
      </w:tr>
    </w:tbl>
    <w:p w14:paraId="5CBA434B" w14:textId="0167A767" w:rsidR="0058182C" w:rsidRDefault="0058182C" w:rsidP="00F46978">
      <w:pPr>
        <w:spacing w:after="0" w:line="360" w:lineRule="auto"/>
        <w:jc w:val="center"/>
        <w:rPr>
          <w:rFonts w:ascii="Times New Roman" w:hAnsi="Times New Roman" w:cs="Times New Roman"/>
          <w:b/>
          <w:sz w:val="24"/>
          <w:szCs w:val="24"/>
        </w:rPr>
      </w:pPr>
    </w:p>
    <w:p w14:paraId="13C1F0F6" w14:textId="1EDFB41C" w:rsidR="0058182C" w:rsidRDefault="0058182C" w:rsidP="0058182C">
      <w:pPr>
        <w:pStyle w:val="NormalWeb"/>
        <w:spacing w:before="0" w:beforeAutospacing="0" w:after="384" w:afterAutospacing="0"/>
        <w:jc w:val="right"/>
        <w:rPr>
          <w:i/>
        </w:rPr>
      </w:pPr>
      <w:r>
        <w:rPr>
          <w:i/>
        </w:rPr>
        <w:lastRenderedPageBreak/>
        <w:t>“Não é sobre ter todas as pessoas do mundo pra si</w:t>
      </w:r>
      <w:r>
        <w:rPr>
          <w:i/>
        </w:rPr>
        <w:br/>
        <w:t>É sobre saber que em algum lugar, alguém zela por ti</w:t>
      </w:r>
      <w:r>
        <w:rPr>
          <w:i/>
        </w:rPr>
        <w:br/>
        <w:t>É sobre cantar e poder escutar mais do que a própria voz</w:t>
      </w:r>
      <w:r>
        <w:rPr>
          <w:i/>
        </w:rPr>
        <w:br/>
        <w:t>É sobre dançar na chuva de vida que cai sobre nós</w:t>
      </w:r>
    </w:p>
    <w:p w14:paraId="1245D24E" w14:textId="77777777" w:rsidR="0058182C" w:rsidRDefault="0058182C" w:rsidP="0058182C">
      <w:pPr>
        <w:pStyle w:val="NormalWeb"/>
        <w:spacing w:before="0" w:beforeAutospacing="0" w:after="384" w:afterAutospacing="0"/>
        <w:jc w:val="right"/>
        <w:rPr>
          <w:i/>
        </w:rPr>
      </w:pPr>
      <w:r>
        <w:rPr>
          <w:i/>
        </w:rPr>
        <w:t>É saber se sentir infinito</w:t>
      </w:r>
      <w:r>
        <w:rPr>
          <w:i/>
        </w:rPr>
        <w:br/>
        <w:t>Num universo tão vasto e bonito, é saber sonhar</w:t>
      </w:r>
      <w:r>
        <w:rPr>
          <w:i/>
        </w:rPr>
        <w:br/>
        <w:t>Então fazer valer a pena</w:t>
      </w:r>
      <w:r>
        <w:rPr>
          <w:rStyle w:val="apple-converted-space"/>
          <w:rFonts w:eastAsiaTheme="majorEastAsia"/>
          <w:i/>
        </w:rPr>
        <w:t> </w:t>
      </w:r>
      <w:r>
        <w:rPr>
          <w:i/>
        </w:rPr>
        <w:br/>
        <w:t>Cada verso daquele poema sobre acreditar</w:t>
      </w:r>
    </w:p>
    <w:p w14:paraId="1BA1B203" w14:textId="77777777" w:rsidR="0058182C" w:rsidRDefault="0058182C" w:rsidP="0058182C">
      <w:pPr>
        <w:pStyle w:val="NormalWeb"/>
        <w:spacing w:before="0" w:beforeAutospacing="0" w:after="384" w:afterAutospacing="0"/>
        <w:jc w:val="right"/>
        <w:rPr>
          <w:i/>
        </w:rPr>
      </w:pPr>
      <w:r>
        <w:rPr>
          <w:i/>
        </w:rPr>
        <w:t>Não é sobre chegar no topo do mundo e saber que venceu</w:t>
      </w:r>
      <w:r>
        <w:rPr>
          <w:i/>
        </w:rPr>
        <w:br/>
        <w:t>É sobre escalar e sentir que o caminho te fortaleceu</w:t>
      </w:r>
      <w:r>
        <w:rPr>
          <w:i/>
        </w:rPr>
        <w:br/>
        <w:t>É sobre ser abrigo e também ter morada em outros corações</w:t>
      </w:r>
      <w:r>
        <w:rPr>
          <w:i/>
        </w:rPr>
        <w:br/>
        <w:t>E assim ter amigos contigo em todas as situações</w:t>
      </w:r>
    </w:p>
    <w:p w14:paraId="2536CEFE" w14:textId="77777777" w:rsidR="0058182C" w:rsidRDefault="0058182C" w:rsidP="0058182C">
      <w:pPr>
        <w:pStyle w:val="NormalWeb"/>
        <w:spacing w:before="0" w:beforeAutospacing="0" w:after="384" w:afterAutospacing="0"/>
        <w:jc w:val="right"/>
        <w:rPr>
          <w:i/>
        </w:rPr>
      </w:pPr>
      <w:r>
        <w:rPr>
          <w:i/>
        </w:rPr>
        <w:t>A gente não pode ter tudo</w:t>
      </w:r>
      <w:r>
        <w:rPr>
          <w:i/>
        </w:rPr>
        <w:br/>
        <w:t>Qual seria a graça do mundo se fosse assim?</w:t>
      </w:r>
      <w:r>
        <w:rPr>
          <w:i/>
        </w:rPr>
        <w:br/>
        <w:t>Por isso eu prefiro sorrisos</w:t>
      </w:r>
      <w:r>
        <w:rPr>
          <w:rStyle w:val="apple-converted-space"/>
          <w:rFonts w:eastAsiaTheme="majorEastAsia"/>
          <w:i/>
        </w:rPr>
        <w:t> </w:t>
      </w:r>
      <w:r>
        <w:rPr>
          <w:i/>
        </w:rPr>
        <w:br/>
        <w:t>E os presentes que a vida trouxe para perto de mim</w:t>
      </w:r>
    </w:p>
    <w:p w14:paraId="42AFBF10" w14:textId="77777777" w:rsidR="0058182C" w:rsidRDefault="0058182C" w:rsidP="0058182C">
      <w:pPr>
        <w:pStyle w:val="NormalWeb"/>
        <w:spacing w:before="0" w:beforeAutospacing="0" w:after="384" w:afterAutospacing="0"/>
        <w:jc w:val="right"/>
        <w:rPr>
          <w:i/>
        </w:rPr>
      </w:pPr>
      <w:r>
        <w:rPr>
          <w:i/>
        </w:rPr>
        <w:t>Não é sobre tudo que o seu dinheiro é capaz de comprar</w:t>
      </w:r>
      <w:r>
        <w:rPr>
          <w:i/>
        </w:rPr>
        <w:br/>
        <w:t>E sim sobre cada momento, sorriso a se compartilhar</w:t>
      </w:r>
      <w:r>
        <w:rPr>
          <w:i/>
        </w:rPr>
        <w:br/>
        <w:t>Também não é sobre correr contra o tempo pra ter sempre mais</w:t>
      </w:r>
      <w:r>
        <w:rPr>
          <w:i/>
        </w:rPr>
        <w:br/>
        <w:t>Porque quando menos se espera, a vida já ficou pra trás</w:t>
      </w:r>
    </w:p>
    <w:p w14:paraId="6B41AC04" w14:textId="77777777" w:rsidR="0058182C" w:rsidRDefault="0058182C" w:rsidP="0058182C">
      <w:pPr>
        <w:pStyle w:val="NormalWeb"/>
        <w:spacing w:before="0" w:beforeAutospacing="0" w:after="384" w:afterAutospacing="0"/>
        <w:jc w:val="right"/>
        <w:rPr>
          <w:i/>
        </w:rPr>
      </w:pPr>
      <w:r>
        <w:rPr>
          <w:i/>
        </w:rPr>
        <w:t>Segura teu filho no colo</w:t>
      </w:r>
      <w:r>
        <w:rPr>
          <w:i/>
        </w:rPr>
        <w:br/>
        <w:t>Sorria e abraça os teus pais enquanto estão aqui</w:t>
      </w:r>
      <w:r>
        <w:rPr>
          <w:i/>
        </w:rPr>
        <w:br/>
        <w:t>Que a vida é trem bala, parceiro</w:t>
      </w:r>
      <w:r>
        <w:rPr>
          <w:i/>
        </w:rPr>
        <w:br/>
        <w:t>E a gente é só passageiro prestes a partir..”</w:t>
      </w:r>
    </w:p>
    <w:p w14:paraId="5171022C" w14:textId="77777777" w:rsidR="0058182C" w:rsidRDefault="0058182C" w:rsidP="0058182C">
      <w:pPr>
        <w:pStyle w:val="NormalWeb"/>
        <w:spacing w:before="0" w:beforeAutospacing="0" w:after="384" w:afterAutospacing="0"/>
        <w:jc w:val="right"/>
      </w:pPr>
      <w:r>
        <w:t>Ana Vilela</w:t>
      </w:r>
    </w:p>
    <w:p w14:paraId="776D4166" w14:textId="77777777" w:rsidR="0058182C" w:rsidRDefault="0058182C" w:rsidP="0058182C">
      <w:pPr>
        <w:spacing w:after="0" w:line="360" w:lineRule="auto"/>
        <w:jc w:val="both"/>
        <w:rPr>
          <w:rFonts w:ascii="Times New Roman" w:hAnsi="Times New Roman" w:cs="Times New Roman"/>
          <w:sz w:val="24"/>
          <w:szCs w:val="24"/>
        </w:rPr>
      </w:pPr>
    </w:p>
    <w:p w14:paraId="3572EA14" w14:textId="77777777" w:rsidR="0058182C" w:rsidRDefault="0058182C" w:rsidP="0058182C">
      <w:pPr>
        <w:spacing w:after="0" w:line="360" w:lineRule="auto"/>
        <w:jc w:val="both"/>
        <w:rPr>
          <w:rFonts w:ascii="Times New Roman" w:hAnsi="Times New Roman" w:cs="Times New Roman"/>
          <w:sz w:val="24"/>
          <w:szCs w:val="24"/>
        </w:rPr>
      </w:pPr>
    </w:p>
    <w:p w14:paraId="148ADD35" w14:textId="77777777" w:rsidR="0058182C" w:rsidRDefault="0058182C" w:rsidP="0058182C">
      <w:pPr>
        <w:spacing w:after="0" w:line="360" w:lineRule="auto"/>
        <w:jc w:val="both"/>
        <w:rPr>
          <w:rFonts w:ascii="Times New Roman" w:hAnsi="Times New Roman" w:cs="Times New Roman"/>
          <w:sz w:val="24"/>
          <w:szCs w:val="24"/>
        </w:rPr>
      </w:pPr>
    </w:p>
    <w:p w14:paraId="2E54E8DC" w14:textId="77777777" w:rsidR="0058182C" w:rsidRDefault="0058182C" w:rsidP="0058182C">
      <w:pPr>
        <w:spacing w:after="0" w:line="360" w:lineRule="auto"/>
        <w:jc w:val="both"/>
        <w:rPr>
          <w:rFonts w:ascii="Times New Roman" w:hAnsi="Times New Roman" w:cs="Times New Roman"/>
          <w:sz w:val="24"/>
          <w:szCs w:val="24"/>
        </w:rPr>
      </w:pPr>
    </w:p>
    <w:p w14:paraId="0A761904" w14:textId="77777777" w:rsidR="0058182C" w:rsidRDefault="0058182C" w:rsidP="0058182C">
      <w:pPr>
        <w:spacing w:after="0" w:line="360" w:lineRule="auto"/>
        <w:jc w:val="both"/>
        <w:rPr>
          <w:rFonts w:ascii="Times New Roman" w:hAnsi="Times New Roman" w:cs="Times New Roman"/>
          <w:sz w:val="24"/>
          <w:szCs w:val="24"/>
        </w:rPr>
      </w:pPr>
    </w:p>
    <w:p w14:paraId="6FAA60CD" w14:textId="77777777" w:rsidR="0058182C" w:rsidRDefault="0058182C" w:rsidP="0058182C">
      <w:pPr>
        <w:spacing w:after="0" w:line="360" w:lineRule="auto"/>
        <w:jc w:val="both"/>
        <w:rPr>
          <w:rFonts w:ascii="Times New Roman" w:hAnsi="Times New Roman" w:cs="Times New Roman"/>
          <w:sz w:val="24"/>
          <w:szCs w:val="24"/>
        </w:rPr>
      </w:pPr>
    </w:p>
    <w:p w14:paraId="76509B12" w14:textId="77777777" w:rsidR="0058182C" w:rsidRDefault="0058182C" w:rsidP="0058182C">
      <w:pPr>
        <w:spacing w:after="0" w:line="360" w:lineRule="auto"/>
        <w:jc w:val="both"/>
        <w:rPr>
          <w:rFonts w:ascii="Times New Roman" w:hAnsi="Times New Roman" w:cs="Times New Roman"/>
          <w:sz w:val="24"/>
          <w:szCs w:val="24"/>
        </w:rPr>
      </w:pPr>
    </w:p>
    <w:p w14:paraId="0D59F276" w14:textId="77777777" w:rsidR="0058182C" w:rsidRDefault="0058182C" w:rsidP="0058182C">
      <w:pPr>
        <w:spacing w:after="0" w:line="360" w:lineRule="auto"/>
        <w:jc w:val="both"/>
        <w:rPr>
          <w:rFonts w:ascii="Times New Roman" w:hAnsi="Times New Roman" w:cs="Times New Roman"/>
          <w:sz w:val="24"/>
          <w:szCs w:val="24"/>
        </w:rPr>
      </w:pPr>
    </w:p>
    <w:p w14:paraId="4EB74227" w14:textId="77777777" w:rsidR="0058182C" w:rsidRDefault="0058182C" w:rsidP="0058182C">
      <w:pPr>
        <w:spacing w:after="0" w:line="360" w:lineRule="auto"/>
        <w:jc w:val="both"/>
        <w:rPr>
          <w:rFonts w:ascii="Times New Roman" w:hAnsi="Times New Roman" w:cs="Times New Roman"/>
          <w:sz w:val="24"/>
          <w:szCs w:val="24"/>
        </w:rPr>
      </w:pPr>
    </w:p>
    <w:p w14:paraId="6771AF3A" w14:textId="77777777" w:rsidR="0058182C" w:rsidRDefault="0058182C" w:rsidP="0058182C">
      <w:pPr>
        <w:spacing w:after="0" w:line="360" w:lineRule="auto"/>
        <w:jc w:val="both"/>
        <w:rPr>
          <w:rFonts w:ascii="Times New Roman" w:hAnsi="Times New Roman" w:cs="Times New Roman"/>
          <w:sz w:val="24"/>
          <w:szCs w:val="24"/>
        </w:rPr>
      </w:pPr>
    </w:p>
    <w:p w14:paraId="0F5C34D7" w14:textId="77777777" w:rsidR="0058182C" w:rsidRDefault="0058182C" w:rsidP="005818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AGRADECIMENTOS</w:t>
      </w:r>
    </w:p>
    <w:p w14:paraId="5F63DDBE" w14:textId="77777777" w:rsidR="0058182C" w:rsidRDefault="0058182C" w:rsidP="0058182C">
      <w:pPr>
        <w:pStyle w:val="Default"/>
        <w:spacing w:line="360" w:lineRule="auto"/>
        <w:ind w:firstLine="709"/>
        <w:jc w:val="right"/>
        <w:rPr>
          <w:rFonts w:ascii="Times New Roman" w:hAnsi="Times New Roman" w:cs="Times New Roman"/>
        </w:rPr>
      </w:pPr>
      <w:r>
        <w:rPr>
          <w:rFonts w:ascii="Times New Roman" w:hAnsi="Times New Roman" w:cs="Times New Roman"/>
        </w:rPr>
        <w:t xml:space="preserve">A Deus, por estar presente em minha vida, pela sua bondade, sabedoria e por todas as oportunidades colocadas no decorrer dessa caminhada; </w:t>
      </w:r>
    </w:p>
    <w:p w14:paraId="153EA05C" w14:textId="77777777" w:rsidR="0058182C" w:rsidRDefault="0058182C" w:rsidP="0058182C">
      <w:pPr>
        <w:pStyle w:val="Default"/>
        <w:spacing w:line="360" w:lineRule="auto"/>
        <w:jc w:val="right"/>
        <w:rPr>
          <w:rFonts w:ascii="Times New Roman" w:hAnsi="Times New Roman" w:cs="Times New Roman"/>
        </w:rPr>
      </w:pPr>
    </w:p>
    <w:p w14:paraId="1E9AB733" w14:textId="77777777" w:rsidR="0058182C" w:rsidRDefault="0058182C" w:rsidP="0058182C">
      <w:pPr>
        <w:autoSpaceDE w:val="0"/>
        <w:autoSpaceDN w:val="0"/>
        <w:adjustRightIn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À Universidade Federal de Viçosa, pela oportunidade de realização do curso de Agronomia e pela formação profissional adquirida;</w:t>
      </w:r>
    </w:p>
    <w:p w14:paraId="3072E7D6" w14:textId="77777777" w:rsidR="0058182C" w:rsidRDefault="0058182C" w:rsidP="0058182C">
      <w:pPr>
        <w:autoSpaceDE w:val="0"/>
        <w:autoSpaceDN w:val="0"/>
        <w:adjustRightIn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334BB15" w14:textId="77777777" w:rsidR="0058182C" w:rsidRDefault="0058182C" w:rsidP="0058182C">
      <w:pPr>
        <w:autoSpaceDE w:val="0"/>
        <w:autoSpaceDN w:val="0"/>
        <w:adjustRightIn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Ao meu orientador, Prof. Gilberto Bernardo de Freitas, pela paciência, ensinamento, dedicação e na realização deste trabalho; </w:t>
      </w:r>
    </w:p>
    <w:p w14:paraId="58F9F343" w14:textId="77777777" w:rsidR="0058182C" w:rsidRDefault="0058182C" w:rsidP="0058182C">
      <w:pPr>
        <w:autoSpaceDE w:val="0"/>
        <w:autoSpaceDN w:val="0"/>
        <w:adjustRightInd w:val="0"/>
        <w:spacing w:after="0" w:line="360" w:lineRule="auto"/>
        <w:jc w:val="right"/>
        <w:rPr>
          <w:rFonts w:ascii="Times New Roman" w:hAnsi="Times New Roman" w:cs="Times New Roman"/>
          <w:color w:val="000000"/>
          <w:sz w:val="24"/>
          <w:szCs w:val="24"/>
        </w:rPr>
      </w:pPr>
    </w:p>
    <w:p w14:paraId="07F63AFE" w14:textId="77777777" w:rsidR="0058182C" w:rsidRDefault="0058182C" w:rsidP="0058182C">
      <w:pPr>
        <w:autoSpaceDE w:val="0"/>
        <w:autoSpaceDN w:val="0"/>
        <w:adjustRightIn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Ao meu co-orientador, Nilo Cesar Queiroga Silva, pela ajuda;</w:t>
      </w:r>
    </w:p>
    <w:p w14:paraId="0C41DA19" w14:textId="77777777" w:rsidR="0058182C" w:rsidRDefault="0058182C" w:rsidP="0058182C">
      <w:pPr>
        <w:autoSpaceDE w:val="0"/>
        <w:autoSpaceDN w:val="0"/>
        <w:adjustRightIn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558B0EC" w14:textId="77777777" w:rsidR="0058182C" w:rsidRDefault="0058182C" w:rsidP="0058182C">
      <w:pPr>
        <w:autoSpaceDE w:val="0"/>
        <w:autoSpaceDN w:val="0"/>
        <w:adjustRightIn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Aos </w:t>
      </w:r>
      <w:r>
        <w:rPr>
          <w:rFonts w:ascii="Times New Roman" w:hAnsi="Times New Roman" w:cs="Times New Roman"/>
          <w:sz w:val="24"/>
          <w:szCs w:val="24"/>
        </w:rPr>
        <w:t xml:space="preserve">professores Gerival Vieira e </w:t>
      </w:r>
      <w:r>
        <w:rPr>
          <w:rFonts w:ascii="Times New Roman" w:hAnsi="Times New Roman" w:cs="Times New Roman"/>
          <w:sz w:val="24"/>
          <w:szCs w:val="24"/>
          <w:shd w:val="clear" w:color="auto" w:fill="FFFFFF"/>
        </w:rPr>
        <w:t>Sérgio Yoshimitsu Motoike</w:t>
      </w:r>
      <w:r>
        <w:rPr>
          <w:rFonts w:ascii="Times New Roman" w:hAnsi="Times New Roman" w:cs="Times New Roman"/>
          <w:sz w:val="24"/>
          <w:szCs w:val="24"/>
        </w:rPr>
        <w:t xml:space="preserve">, que aceitaram participar </w:t>
      </w:r>
      <w:r>
        <w:rPr>
          <w:rFonts w:ascii="Times New Roman" w:hAnsi="Times New Roman" w:cs="Times New Roman"/>
          <w:color w:val="000000"/>
          <w:sz w:val="24"/>
          <w:szCs w:val="24"/>
        </w:rPr>
        <w:t>da minha banca de defesa;</w:t>
      </w:r>
    </w:p>
    <w:p w14:paraId="46881E48" w14:textId="77777777" w:rsidR="0058182C" w:rsidRDefault="0058182C" w:rsidP="0058182C">
      <w:pPr>
        <w:autoSpaceDE w:val="0"/>
        <w:autoSpaceDN w:val="0"/>
        <w:adjustRightIn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EFE941C" w14:textId="77777777" w:rsidR="0058182C" w:rsidRDefault="0058182C" w:rsidP="0058182C">
      <w:pPr>
        <w:autoSpaceDE w:val="0"/>
        <w:autoSpaceDN w:val="0"/>
        <w:adjustRightIn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Aos meus amigos que quero levar pra vida, Álvaro e Kaori, que sempre estiveram comigo nos momentos de dificuldade e por saber que poderia sempre contar com o apoio de vocês;</w:t>
      </w:r>
    </w:p>
    <w:p w14:paraId="3784DBDA" w14:textId="77777777" w:rsidR="0058182C" w:rsidRDefault="0058182C" w:rsidP="0058182C">
      <w:pPr>
        <w:autoSpaceDE w:val="0"/>
        <w:autoSpaceDN w:val="0"/>
        <w:adjustRightIn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EF30066" w14:textId="77777777" w:rsidR="0058182C" w:rsidRDefault="0058182C" w:rsidP="0058182C">
      <w:pPr>
        <w:autoSpaceDE w:val="0"/>
        <w:autoSpaceDN w:val="0"/>
        <w:adjustRightIn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Ao meu amigo/companheiro Emmer pelo apoio incondicional prestado sempre e por fazer parte dos meus melhores e piores momentos na vida nestes 8 anos de convivência;</w:t>
      </w:r>
    </w:p>
    <w:p w14:paraId="4B6350D3" w14:textId="77777777" w:rsidR="0058182C" w:rsidRDefault="0058182C" w:rsidP="0058182C">
      <w:pPr>
        <w:autoSpaceDE w:val="0"/>
        <w:autoSpaceDN w:val="0"/>
        <w:adjustRightInd w:val="0"/>
        <w:spacing w:after="0" w:line="360" w:lineRule="auto"/>
        <w:jc w:val="right"/>
        <w:rPr>
          <w:rFonts w:ascii="Times New Roman" w:hAnsi="Times New Roman" w:cs="Times New Roman"/>
          <w:color w:val="000000"/>
          <w:sz w:val="24"/>
          <w:szCs w:val="24"/>
        </w:rPr>
      </w:pPr>
    </w:p>
    <w:p w14:paraId="3C208D96" w14:textId="77777777" w:rsidR="0058182C" w:rsidRDefault="0058182C" w:rsidP="0058182C">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A todos que direta e indiretamente contribuíram para minha formação e realização deste trabalho;</w:t>
      </w:r>
    </w:p>
    <w:p w14:paraId="47E492A7" w14:textId="77777777" w:rsidR="0058182C" w:rsidRDefault="0058182C" w:rsidP="0058182C">
      <w:pPr>
        <w:autoSpaceDE w:val="0"/>
        <w:autoSpaceDN w:val="0"/>
        <w:adjustRightInd w:val="0"/>
        <w:spacing w:after="0" w:line="360" w:lineRule="auto"/>
        <w:jc w:val="right"/>
        <w:rPr>
          <w:rFonts w:ascii="Times New Roman" w:hAnsi="Times New Roman" w:cs="Times New Roman"/>
          <w:color w:val="000000"/>
          <w:sz w:val="24"/>
          <w:szCs w:val="24"/>
        </w:rPr>
      </w:pPr>
    </w:p>
    <w:p w14:paraId="26DADE5F" w14:textId="77777777" w:rsidR="0058182C" w:rsidRDefault="0058182C" w:rsidP="0058182C">
      <w:pPr>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sz w:val="24"/>
          <w:szCs w:val="24"/>
        </w:rPr>
        <w:t>Aos meus pais Ivete e José, que me concederam</w:t>
      </w:r>
      <w:r>
        <w:rPr>
          <w:rFonts w:ascii="Times New Roman" w:hAnsi="Times New Roman" w:cs="Times New Roman"/>
          <w:b/>
          <w:sz w:val="24"/>
          <w:szCs w:val="24"/>
        </w:rPr>
        <w:t xml:space="preserve"> </w:t>
      </w:r>
      <w:r>
        <w:rPr>
          <w:rFonts w:ascii="Times New Roman" w:hAnsi="Times New Roman" w:cs="Times New Roman"/>
          <w:sz w:val="24"/>
          <w:szCs w:val="24"/>
        </w:rPr>
        <w:t xml:space="preserve">a dádiva que me faz estar aqui - </w:t>
      </w:r>
      <w:r>
        <w:rPr>
          <w:rFonts w:ascii="Times New Roman" w:hAnsi="Times New Roman" w:cs="Times New Roman"/>
          <w:i/>
          <w:iCs/>
          <w:sz w:val="24"/>
          <w:szCs w:val="24"/>
        </w:rPr>
        <w:t>a vida</w:t>
      </w:r>
      <w:r>
        <w:rPr>
          <w:rFonts w:ascii="Times New Roman" w:hAnsi="Times New Roman" w:cs="Times New Roman"/>
          <w:sz w:val="24"/>
          <w:szCs w:val="24"/>
        </w:rPr>
        <w:t>. Aos meus irmãos Mauro e Marcilene, últimos nesta lista, mas primeiramente lembrados em todos os momentos de minha vida.</w:t>
      </w:r>
    </w:p>
    <w:p w14:paraId="008DD564" w14:textId="77777777" w:rsidR="0058182C" w:rsidRDefault="0058182C">
      <w:pPr>
        <w:rPr>
          <w:rFonts w:ascii="Times New Roman" w:hAnsi="Times New Roman" w:cs="Times New Roman"/>
          <w:b/>
          <w:sz w:val="24"/>
          <w:szCs w:val="24"/>
        </w:rPr>
      </w:pPr>
    </w:p>
    <w:p w14:paraId="721DEF06" w14:textId="25A77E10" w:rsidR="0058182C" w:rsidRDefault="0058182C" w:rsidP="00F46978">
      <w:pPr>
        <w:spacing w:after="0" w:line="360" w:lineRule="auto"/>
        <w:jc w:val="center"/>
        <w:rPr>
          <w:rFonts w:ascii="Times New Roman" w:hAnsi="Times New Roman" w:cs="Times New Roman"/>
          <w:b/>
          <w:sz w:val="24"/>
          <w:szCs w:val="24"/>
        </w:rPr>
      </w:pPr>
    </w:p>
    <w:p w14:paraId="259BF9D1" w14:textId="77777777" w:rsidR="0058182C" w:rsidRDefault="0058182C">
      <w:pPr>
        <w:rPr>
          <w:rFonts w:ascii="Times New Roman" w:hAnsi="Times New Roman" w:cs="Times New Roman"/>
          <w:b/>
          <w:sz w:val="24"/>
          <w:szCs w:val="24"/>
        </w:rPr>
      </w:pPr>
      <w:r>
        <w:rPr>
          <w:rFonts w:ascii="Times New Roman" w:hAnsi="Times New Roman" w:cs="Times New Roman"/>
          <w:b/>
          <w:sz w:val="24"/>
          <w:szCs w:val="24"/>
        </w:rPr>
        <w:br w:type="page"/>
      </w:r>
    </w:p>
    <w:p w14:paraId="156C0950" w14:textId="4CEDE014" w:rsidR="00147980" w:rsidRDefault="00E377B9" w:rsidP="00F46978">
      <w:pPr>
        <w:spacing w:after="0" w:line="360" w:lineRule="auto"/>
        <w:jc w:val="center"/>
        <w:rPr>
          <w:rFonts w:ascii="Times New Roman" w:hAnsi="Times New Roman" w:cs="Times New Roman"/>
          <w:b/>
          <w:sz w:val="24"/>
          <w:szCs w:val="24"/>
        </w:rPr>
      </w:pPr>
      <w:r w:rsidRPr="009C5A9C">
        <w:rPr>
          <w:rFonts w:ascii="Times New Roman" w:hAnsi="Times New Roman" w:cs="Times New Roman"/>
          <w:b/>
          <w:sz w:val="24"/>
          <w:szCs w:val="24"/>
        </w:rPr>
        <w:lastRenderedPageBreak/>
        <w:t>RESUMO</w:t>
      </w:r>
    </w:p>
    <w:p w14:paraId="63AEC433" w14:textId="77777777" w:rsidR="00C96CD6" w:rsidRDefault="00C96CD6" w:rsidP="00147980">
      <w:pPr>
        <w:spacing w:after="0" w:line="360" w:lineRule="auto"/>
        <w:jc w:val="center"/>
        <w:rPr>
          <w:rFonts w:ascii="Times New Roman" w:hAnsi="Times New Roman" w:cs="Times New Roman"/>
          <w:b/>
          <w:sz w:val="24"/>
          <w:szCs w:val="24"/>
        </w:rPr>
      </w:pPr>
    </w:p>
    <w:p w14:paraId="0571C9F8" w14:textId="41E3C268" w:rsidR="00FF4DDD" w:rsidRPr="00E60A16" w:rsidRDefault="00FF4DDD" w:rsidP="00E60A16">
      <w:pPr>
        <w:tabs>
          <w:tab w:val="right" w:pos="9071"/>
        </w:tabs>
        <w:spacing w:after="30" w:line="360" w:lineRule="auto"/>
        <w:jc w:val="both"/>
        <w:rPr>
          <w:rFonts w:ascii="Times New Roman" w:hAnsi="Times New Roman" w:cs="Times New Roman"/>
          <w:sz w:val="24"/>
          <w:szCs w:val="24"/>
        </w:rPr>
      </w:pPr>
      <w:r w:rsidRPr="00E60A16">
        <w:rPr>
          <w:rFonts w:ascii="Times New Roman" w:hAnsi="Times New Roman" w:cs="Times New Roman"/>
          <w:sz w:val="24"/>
          <w:szCs w:val="24"/>
        </w:rPr>
        <w:t>Com o objetivo de avaliar o</w:t>
      </w:r>
      <w:r w:rsidR="007229F7" w:rsidRPr="00E60A16">
        <w:rPr>
          <w:rFonts w:ascii="Times New Roman" w:hAnsi="Times New Roman" w:cs="Times New Roman"/>
          <w:sz w:val="24"/>
          <w:szCs w:val="24"/>
        </w:rPr>
        <w:t xml:space="preserve"> potencial do uso de cama de aviário e composto orgânico na </w:t>
      </w:r>
      <w:r w:rsidR="005909A8" w:rsidRPr="00E60A16">
        <w:rPr>
          <w:rFonts w:ascii="Times New Roman" w:hAnsi="Times New Roman" w:cs="Times New Roman"/>
          <w:sz w:val="24"/>
          <w:szCs w:val="24"/>
        </w:rPr>
        <w:t>elaboração</w:t>
      </w:r>
      <w:r w:rsidR="007229F7" w:rsidRPr="00E60A16">
        <w:rPr>
          <w:rFonts w:ascii="Times New Roman" w:hAnsi="Times New Roman" w:cs="Times New Roman"/>
          <w:sz w:val="24"/>
          <w:szCs w:val="24"/>
        </w:rPr>
        <w:t xml:space="preserve"> de substrato para a produção </w:t>
      </w:r>
      <w:r w:rsidR="008E1D27" w:rsidRPr="00E60A16">
        <w:rPr>
          <w:rFonts w:ascii="Times New Roman" w:hAnsi="Times New Roman" w:cs="Times New Roman"/>
          <w:sz w:val="24"/>
          <w:szCs w:val="24"/>
        </w:rPr>
        <w:t xml:space="preserve">orgânica </w:t>
      </w:r>
      <w:r w:rsidR="007229F7" w:rsidRPr="00E60A16">
        <w:rPr>
          <w:rFonts w:ascii="Times New Roman" w:hAnsi="Times New Roman" w:cs="Times New Roman"/>
          <w:sz w:val="24"/>
          <w:szCs w:val="24"/>
        </w:rPr>
        <w:t>de hortaliças em ambiente protegido,</w:t>
      </w:r>
      <w:r w:rsidR="00B82CB4" w:rsidRPr="00E60A16">
        <w:rPr>
          <w:rFonts w:ascii="Times New Roman" w:hAnsi="Times New Roman" w:cs="Times New Roman"/>
          <w:sz w:val="24"/>
          <w:szCs w:val="24"/>
        </w:rPr>
        <w:t xml:space="preserve"> preparou-se duas misturas, uma formada</w:t>
      </w:r>
      <w:r w:rsidRPr="00E60A16">
        <w:rPr>
          <w:rFonts w:ascii="Times New Roman" w:hAnsi="Times New Roman" w:cs="Times New Roman"/>
          <w:sz w:val="24"/>
          <w:szCs w:val="24"/>
        </w:rPr>
        <w:t xml:space="preserve"> </w:t>
      </w:r>
      <w:r w:rsidR="00B82CB4" w:rsidRPr="00E60A16">
        <w:rPr>
          <w:rFonts w:ascii="Times New Roman" w:hAnsi="Times New Roman" w:cs="Times New Roman"/>
          <w:sz w:val="24"/>
          <w:szCs w:val="24"/>
        </w:rPr>
        <w:t>por</w:t>
      </w:r>
      <w:r w:rsidRPr="00E60A16">
        <w:rPr>
          <w:rFonts w:ascii="Times New Roman" w:hAnsi="Times New Roman" w:cs="Times New Roman"/>
          <w:sz w:val="24"/>
          <w:szCs w:val="24"/>
        </w:rPr>
        <w:t xml:space="preserve"> terra de subsolo e composto orgânico</w:t>
      </w:r>
      <w:r w:rsidR="008E1D27" w:rsidRPr="00E60A16">
        <w:rPr>
          <w:rFonts w:ascii="Times New Roman" w:hAnsi="Times New Roman" w:cs="Times New Roman"/>
          <w:sz w:val="24"/>
          <w:szCs w:val="24"/>
        </w:rPr>
        <w:t>, em partes (volume) iguais,</w:t>
      </w:r>
      <w:r w:rsidR="005909A8" w:rsidRPr="00E60A16">
        <w:rPr>
          <w:rFonts w:ascii="Times New Roman" w:hAnsi="Times New Roman" w:cs="Times New Roman"/>
          <w:sz w:val="24"/>
          <w:szCs w:val="24"/>
        </w:rPr>
        <w:t xml:space="preserve"> e</w:t>
      </w:r>
      <w:r w:rsidRPr="00E60A16">
        <w:rPr>
          <w:rFonts w:ascii="Times New Roman" w:hAnsi="Times New Roman" w:cs="Times New Roman"/>
          <w:sz w:val="24"/>
          <w:szCs w:val="24"/>
        </w:rPr>
        <w:t xml:space="preserve"> </w:t>
      </w:r>
      <w:r w:rsidR="00B82CB4" w:rsidRPr="00E60A16">
        <w:rPr>
          <w:rFonts w:ascii="Times New Roman" w:hAnsi="Times New Roman" w:cs="Times New Roman"/>
          <w:sz w:val="24"/>
          <w:szCs w:val="24"/>
        </w:rPr>
        <w:t>a outra formada por</w:t>
      </w:r>
      <w:r w:rsidRPr="00E60A16">
        <w:rPr>
          <w:rFonts w:ascii="Times New Roman" w:hAnsi="Times New Roman" w:cs="Times New Roman"/>
          <w:sz w:val="24"/>
          <w:szCs w:val="24"/>
        </w:rPr>
        <w:t xml:space="preserve"> cama de aviário</w:t>
      </w:r>
      <w:r w:rsidR="007229F7" w:rsidRPr="00E60A16">
        <w:rPr>
          <w:rFonts w:ascii="Times New Roman" w:hAnsi="Times New Roman" w:cs="Times New Roman"/>
          <w:sz w:val="24"/>
          <w:szCs w:val="24"/>
        </w:rPr>
        <w:t xml:space="preserve"> e terra de subsolo</w:t>
      </w:r>
      <w:r w:rsidR="008E1D27" w:rsidRPr="00E60A16">
        <w:rPr>
          <w:rFonts w:ascii="Times New Roman" w:hAnsi="Times New Roman" w:cs="Times New Roman"/>
          <w:sz w:val="24"/>
          <w:szCs w:val="24"/>
        </w:rPr>
        <w:t xml:space="preserve">, também em partes (volume) iguais. </w:t>
      </w:r>
      <w:r w:rsidR="00B82CB4" w:rsidRPr="00E60A16">
        <w:rPr>
          <w:rFonts w:ascii="Times New Roman" w:hAnsi="Times New Roman" w:cs="Times New Roman"/>
          <w:sz w:val="24"/>
          <w:szCs w:val="24"/>
        </w:rPr>
        <w:t>Cada uma dessas misturas foi enriquecida com doses crescentes de fosfato n</w:t>
      </w:r>
      <w:r w:rsidR="00586AA1" w:rsidRPr="00E60A16">
        <w:rPr>
          <w:rFonts w:ascii="Times New Roman" w:hAnsi="Times New Roman" w:cs="Times New Roman"/>
          <w:sz w:val="24"/>
          <w:szCs w:val="24"/>
        </w:rPr>
        <w:t>atural reativo (0, 4, 8 e 12 kg/</w:t>
      </w:r>
      <w:r w:rsidR="00B82CB4" w:rsidRPr="00E60A16">
        <w:rPr>
          <w:rFonts w:ascii="Times New Roman" w:hAnsi="Times New Roman" w:cs="Times New Roman"/>
          <w:sz w:val="24"/>
          <w:szCs w:val="24"/>
        </w:rPr>
        <w:t>m</w:t>
      </w:r>
      <w:r w:rsidR="00CF16AD" w:rsidRPr="00E60A16">
        <w:rPr>
          <w:rFonts w:ascii="Times New Roman" w:hAnsi="Times New Roman" w:cs="Times New Roman"/>
          <w:sz w:val="24"/>
          <w:szCs w:val="24"/>
          <w:vertAlign w:val="superscript"/>
        </w:rPr>
        <w:t>3</w:t>
      </w:r>
      <w:r w:rsidR="00B82CB4" w:rsidRPr="00E60A16">
        <w:rPr>
          <w:rFonts w:ascii="Times New Roman" w:hAnsi="Times New Roman" w:cs="Times New Roman"/>
          <w:sz w:val="24"/>
          <w:szCs w:val="24"/>
        </w:rPr>
        <w:t xml:space="preserve"> de substrato), sendo assim formados oito diferentes tipos de substratos</w:t>
      </w:r>
      <w:r w:rsidR="008E1D27" w:rsidRPr="00E60A16">
        <w:rPr>
          <w:rFonts w:ascii="Times New Roman" w:hAnsi="Times New Roman" w:cs="Times New Roman"/>
          <w:sz w:val="24"/>
          <w:szCs w:val="24"/>
        </w:rPr>
        <w:t>.</w:t>
      </w:r>
      <w:r w:rsidR="005909A8" w:rsidRPr="00E60A16">
        <w:rPr>
          <w:rFonts w:ascii="Times New Roman" w:hAnsi="Times New Roman" w:cs="Times New Roman"/>
          <w:sz w:val="24"/>
          <w:szCs w:val="24"/>
        </w:rPr>
        <w:t xml:space="preserve"> </w:t>
      </w:r>
      <w:r w:rsidR="00B82CB4" w:rsidRPr="00E60A16">
        <w:rPr>
          <w:rFonts w:ascii="Times New Roman" w:hAnsi="Times New Roman" w:cs="Times New Roman"/>
          <w:sz w:val="24"/>
          <w:szCs w:val="24"/>
        </w:rPr>
        <w:t xml:space="preserve">Logo após o preparo dos substratos, cultivou-se alface e chicória, por dois ciclos consecutivos. </w:t>
      </w:r>
      <w:r w:rsidR="005909A8" w:rsidRPr="00E60A16">
        <w:rPr>
          <w:rFonts w:ascii="Times New Roman" w:hAnsi="Times New Roman" w:cs="Times New Roman"/>
          <w:sz w:val="24"/>
          <w:szCs w:val="24"/>
        </w:rPr>
        <w:t>O</w:t>
      </w:r>
      <w:r w:rsidR="007229F7" w:rsidRPr="00E60A16">
        <w:rPr>
          <w:rFonts w:ascii="Times New Roman" w:hAnsi="Times New Roman" w:cs="Times New Roman"/>
          <w:sz w:val="24"/>
          <w:szCs w:val="24"/>
        </w:rPr>
        <w:t xml:space="preserve"> estudo </w:t>
      </w:r>
      <w:r w:rsidR="005909A8" w:rsidRPr="00E60A16">
        <w:rPr>
          <w:rFonts w:ascii="Times New Roman" w:hAnsi="Times New Roman" w:cs="Times New Roman"/>
          <w:sz w:val="24"/>
          <w:szCs w:val="24"/>
        </w:rPr>
        <w:t xml:space="preserve">foi </w:t>
      </w:r>
      <w:r w:rsidRPr="00E60A16">
        <w:rPr>
          <w:rFonts w:ascii="Times New Roman" w:hAnsi="Times New Roman" w:cs="Times New Roman"/>
          <w:sz w:val="24"/>
          <w:szCs w:val="24"/>
        </w:rPr>
        <w:t xml:space="preserve">desenvolvido, na Universidade Federal de Viçosa, no período </w:t>
      </w:r>
      <w:r w:rsidR="007229F7" w:rsidRPr="00E60A16">
        <w:rPr>
          <w:rFonts w:ascii="Times New Roman" w:hAnsi="Times New Roman" w:cs="Times New Roman"/>
          <w:sz w:val="24"/>
          <w:szCs w:val="24"/>
        </w:rPr>
        <w:t>de agosto a novembro de 2016</w:t>
      </w:r>
      <w:r w:rsidRPr="00E60A16">
        <w:rPr>
          <w:rFonts w:ascii="Times New Roman" w:hAnsi="Times New Roman" w:cs="Times New Roman"/>
          <w:sz w:val="24"/>
          <w:szCs w:val="24"/>
        </w:rPr>
        <w:t>. O experimento foi instalado no esquema de parcelas subdivididas, no delineamento de blocos ao acaso, com seis repetições, sendo a unidade experimental formada por um vaso contendo</w:t>
      </w:r>
      <w:r w:rsidR="007229F7" w:rsidRPr="00E60A16">
        <w:rPr>
          <w:rFonts w:ascii="Times New Roman" w:hAnsi="Times New Roman" w:cs="Times New Roman"/>
          <w:sz w:val="24"/>
          <w:szCs w:val="24"/>
        </w:rPr>
        <w:t xml:space="preserve"> 10 litros de substrato e</w:t>
      </w:r>
      <w:r w:rsidRPr="00E60A16">
        <w:rPr>
          <w:rFonts w:ascii="Times New Roman" w:hAnsi="Times New Roman" w:cs="Times New Roman"/>
          <w:sz w:val="24"/>
          <w:szCs w:val="24"/>
        </w:rPr>
        <w:t xml:space="preserve"> apenas uma planta. </w:t>
      </w:r>
      <w:r w:rsidR="00A8193A" w:rsidRPr="00E60A16">
        <w:rPr>
          <w:rFonts w:ascii="Times New Roman" w:hAnsi="Times New Roman" w:cs="Times New Roman"/>
          <w:sz w:val="24"/>
          <w:szCs w:val="24"/>
        </w:rPr>
        <w:t>Durante os dois ciclos produtivos</w:t>
      </w:r>
      <w:r w:rsidRPr="00E60A16">
        <w:rPr>
          <w:rFonts w:ascii="Times New Roman" w:hAnsi="Times New Roman" w:cs="Times New Roman"/>
          <w:sz w:val="24"/>
          <w:szCs w:val="24"/>
        </w:rPr>
        <w:t xml:space="preserve"> não foram realizadas adubações de cobertura, ou seja, os substratos foram as únicas fontes de nutrientes para as plantas. </w:t>
      </w:r>
      <w:r w:rsidR="00A8193A" w:rsidRPr="00E60A16">
        <w:rPr>
          <w:rFonts w:ascii="Times New Roman" w:hAnsi="Times New Roman" w:cs="Times New Roman"/>
          <w:sz w:val="24"/>
          <w:szCs w:val="24"/>
        </w:rPr>
        <w:t>Avaliou-se a</w:t>
      </w:r>
      <w:r w:rsidRPr="00E60A16">
        <w:rPr>
          <w:rFonts w:ascii="Times New Roman" w:hAnsi="Times New Roman" w:cs="Times New Roman"/>
          <w:sz w:val="24"/>
          <w:szCs w:val="24"/>
        </w:rPr>
        <w:t xml:space="preserve"> massa fresca da parte aérea das plantas (folhas + miolo), massa fresca das folhas (parte comestível) e massa seca das folhas. Calculou-se também o teor de matéria seca das folhas.  No primeiro ciclo</w:t>
      </w:r>
      <w:r w:rsidR="00B038CC" w:rsidRPr="00E60A16">
        <w:rPr>
          <w:rFonts w:ascii="Times New Roman" w:hAnsi="Times New Roman" w:cs="Times New Roman"/>
          <w:sz w:val="24"/>
          <w:szCs w:val="24"/>
        </w:rPr>
        <w:t xml:space="preserve"> produtivo</w:t>
      </w:r>
      <w:r w:rsidR="005909A8" w:rsidRPr="00E60A16">
        <w:rPr>
          <w:rFonts w:ascii="Times New Roman" w:hAnsi="Times New Roman" w:cs="Times New Roman"/>
          <w:sz w:val="24"/>
          <w:szCs w:val="24"/>
        </w:rPr>
        <w:t>,</w:t>
      </w:r>
      <w:r w:rsidRPr="00E60A16">
        <w:rPr>
          <w:rFonts w:ascii="Times New Roman" w:hAnsi="Times New Roman" w:cs="Times New Roman"/>
          <w:sz w:val="24"/>
          <w:szCs w:val="24"/>
        </w:rPr>
        <w:t xml:space="preserve"> ambas as culturas </w:t>
      </w:r>
      <w:r w:rsidR="003531E2" w:rsidRPr="00E60A16">
        <w:rPr>
          <w:rFonts w:ascii="Times New Roman" w:hAnsi="Times New Roman" w:cs="Times New Roman"/>
          <w:sz w:val="24"/>
          <w:szCs w:val="24"/>
        </w:rPr>
        <w:t>desenvolveram</w:t>
      </w:r>
      <w:r w:rsidRPr="00E60A16">
        <w:rPr>
          <w:rFonts w:ascii="Times New Roman" w:hAnsi="Times New Roman" w:cs="Times New Roman"/>
          <w:sz w:val="24"/>
          <w:szCs w:val="24"/>
        </w:rPr>
        <w:t xml:space="preserve"> melhor </w:t>
      </w:r>
      <w:r w:rsidR="003531E2" w:rsidRPr="00E60A16">
        <w:rPr>
          <w:rFonts w:ascii="Times New Roman" w:hAnsi="Times New Roman" w:cs="Times New Roman"/>
          <w:sz w:val="24"/>
          <w:szCs w:val="24"/>
        </w:rPr>
        <w:t>nos</w:t>
      </w:r>
      <w:r w:rsidRPr="00E60A16">
        <w:rPr>
          <w:rFonts w:ascii="Times New Roman" w:hAnsi="Times New Roman" w:cs="Times New Roman"/>
          <w:sz w:val="24"/>
          <w:szCs w:val="24"/>
        </w:rPr>
        <w:t xml:space="preserve"> </w:t>
      </w:r>
      <w:r w:rsidR="008E1D27" w:rsidRPr="00E60A16">
        <w:rPr>
          <w:rFonts w:ascii="Times New Roman" w:hAnsi="Times New Roman" w:cs="Times New Roman"/>
          <w:sz w:val="24"/>
          <w:szCs w:val="24"/>
        </w:rPr>
        <w:t>substrato</w:t>
      </w:r>
      <w:r w:rsidR="00FE159A" w:rsidRPr="00E60A16">
        <w:rPr>
          <w:rFonts w:ascii="Times New Roman" w:hAnsi="Times New Roman" w:cs="Times New Roman"/>
          <w:sz w:val="24"/>
          <w:szCs w:val="24"/>
        </w:rPr>
        <w:t>s</w:t>
      </w:r>
      <w:r w:rsidR="008E1D27" w:rsidRPr="00E60A16">
        <w:rPr>
          <w:rFonts w:ascii="Times New Roman" w:hAnsi="Times New Roman" w:cs="Times New Roman"/>
          <w:sz w:val="24"/>
          <w:szCs w:val="24"/>
        </w:rPr>
        <w:t xml:space="preserve"> formado</w:t>
      </w:r>
      <w:r w:rsidR="00FE159A" w:rsidRPr="00E60A16">
        <w:rPr>
          <w:rFonts w:ascii="Times New Roman" w:hAnsi="Times New Roman" w:cs="Times New Roman"/>
          <w:sz w:val="24"/>
          <w:szCs w:val="24"/>
        </w:rPr>
        <w:t>s</w:t>
      </w:r>
      <w:r w:rsidR="008E1D27" w:rsidRPr="00E60A16">
        <w:rPr>
          <w:rFonts w:ascii="Times New Roman" w:hAnsi="Times New Roman" w:cs="Times New Roman"/>
          <w:sz w:val="24"/>
          <w:szCs w:val="24"/>
        </w:rPr>
        <w:t xml:space="preserve"> </w:t>
      </w:r>
      <w:r w:rsidRPr="00E60A16">
        <w:rPr>
          <w:rFonts w:ascii="Times New Roman" w:hAnsi="Times New Roman" w:cs="Times New Roman"/>
          <w:sz w:val="24"/>
          <w:szCs w:val="24"/>
        </w:rPr>
        <w:t xml:space="preserve">com composto orgânico, sendo </w:t>
      </w:r>
      <w:r w:rsidR="00B82CB4" w:rsidRPr="00E60A16">
        <w:rPr>
          <w:rFonts w:ascii="Times New Roman" w:hAnsi="Times New Roman" w:cs="Times New Roman"/>
          <w:sz w:val="24"/>
          <w:szCs w:val="24"/>
        </w:rPr>
        <w:t>observada uma resposta positiva das culturas</w:t>
      </w:r>
      <w:r w:rsidR="00AD1FC1" w:rsidRPr="00E60A16">
        <w:rPr>
          <w:rFonts w:ascii="Times New Roman" w:hAnsi="Times New Roman" w:cs="Times New Roman"/>
          <w:sz w:val="24"/>
          <w:szCs w:val="24"/>
        </w:rPr>
        <w:t xml:space="preserve"> ao enriquecimento do substrato com fosfato natural</w:t>
      </w:r>
      <w:r w:rsidR="00FE159A" w:rsidRPr="00E60A16">
        <w:rPr>
          <w:rFonts w:ascii="Times New Roman" w:hAnsi="Times New Roman" w:cs="Times New Roman"/>
          <w:sz w:val="24"/>
          <w:szCs w:val="24"/>
        </w:rPr>
        <w:t xml:space="preserve"> até à dose de </w:t>
      </w:r>
      <w:r w:rsidR="00984AFA" w:rsidRPr="00E60A16">
        <w:rPr>
          <w:rFonts w:ascii="Times New Roman" w:hAnsi="Times New Roman" w:cs="Times New Roman"/>
          <w:sz w:val="24"/>
          <w:szCs w:val="24"/>
        </w:rPr>
        <w:t>8,61, 8,98 e 9,23 kg/m</w:t>
      </w:r>
      <w:r w:rsidR="00984AFA" w:rsidRPr="00E60A16">
        <w:rPr>
          <w:rFonts w:ascii="Times New Roman" w:hAnsi="Times New Roman" w:cs="Times New Roman"/>
          <w:sz w:val="24"/>
          <w:szCs w:val="24"/>
          <w:vertAlign w:val="superscript"/>
        </w:rPr>
        <w:t>3</w:t>
      </w:r>
      <w:r w:rsidR="00984AFA" w:rsidRPr="00E60A16">
        <w:rPr>
          <w:rFonts w:ascii="Times New Roman" w:hAnsi="Times New Roman" w:cs="Times New Roman"/>
          <w:sz w:val="24"/>
          <w:szCs w:val="24"/>
        </w:rPr>
        <w:t>, respectivamente, para massa fresca das folhas</w:t>
      </w:r>
      <w:r w:rsidR="00984AFA" w:rsidRPr="00E60A16">
        <w:rPr>
          <w:rStyle w:val="Refdecomentrio"/>
          <w:rFonts w:ascii="Times New Roman" w:hAnsi="Times New Roman" w:cs="Times New Roman"/>
          <w:sz w:val="24"/>
          <w:szCs w:val="24"/>
        </w:rPr>
        <w:commentReference w:id="1"/>
      </w:r>
      <w:r w:rsidR="00984AFA" w:rsidRPr="00E60A16">
        <w:rPr>
          <w:rFonts w:ascii="Times New Roman" w:hAnsi="Times New Roman" w:cs="Times New Roman"/>
          <w:sz w:val="24"/>
          <w:szCs w:val="24"/>
        </w:rPr>
        <w:t>, massa seca das folhas e massa fresca da parte aérea</w:t>
      </w:r>
      <w:r w:rsidR="00984AFA" w:rsidRPr="00E60A16">
        <w:rPr>
          <w:rStyle w:val="Refdecomentrio"/>
          <w:rFonts w:ascii="Times New Roman" w:hAnsi="Times New Roman" w:cs="Times New Roman"/>
          <w:sz w:val="24"/>
          <w:szCs w:val="24"/>
        </w:rPr>
        <w:commentReference w:id="2"/>
      </w:r>
      <w:r w:rsidR="0010273F" w:rsidRPr="00E60A16">
        <w:rPr>
          <w:rFonts w:ascii="Times New Roman" w:hAnsi="Times New Roman" w:cs="Times New Roman"/>
          <w:sz w:val="24"/>
          <w:szCs w:val="24"/>
        </w:rPr>
        <w:t xml:space="preserve">, de plantas de alface. </w:t>
      </w:r>
      <w:r w:rsidR="00A8193A" w:rsidRPr="00E60A16">
        <w:rPr>
          <w:rFonts w:ascii="Times New Roman" w:hAnsi="Times New Roman" w:cs="Times New Roman"/>
          <w:sz w:val="24"/>
          <w:szCs w:val="24"/>
        </w:rPr>
        <w:t>Neste primeiro ciclo produtivo, o</w:t>
      </w:r>
      <w:r w:rsidR="00AD1FC1" w:rsidRPr="00E60A16">
        <w:rPr>
          <w:rFonts w:ascii="Times New Roman" w:hAnsi="Times New Roman" w:cs="Times New Roman"/>
          <w:sz w:val="24"/>
          <w:szCs w:val="24"/>
        </w:rPr>
        <w:t xml:space="preserve"> desenvolvimento de ambas as culturas no</w:t>
      </w:r>
      <w:r w:rsidR="00FE159A" w:rsidRPr="00E60A16">
        <w:rPr>
          <w:rFonts w:ascii="Times New Roman" w:hAnsi="Times New Roman" w:cs="Times New Roman"/>
          <w:sz w:val="24"/>
          <w:szCs w:val="24"/>
        </w:rPr>
        <w:t>s</w:t>
      </w:r>
      <w:r w:rsidR="00AD1FC1" w:rsidRPr="00E60A16">
        <w:rPr>
          <w:rFonts w:ascii="Times New Roman" w:hAnsi="Times New Roman" w:cs="Times New Roman"/>
          <w:sz w:val="24"/>
          <w:szCs w:val="24"/>
        </w:rPr>
        <w:t xml:space="preserve"> substrato</w:t>
      </w:r>
      <w:r w:rsidR="00FE159A" w:rsidRPr="00E60A16">
        <w:rPr>
          <w:rFonts w:ascii="Times New Roman" w:hAnsi="Times New Roman" w:cs="Times New Roman"/>
          <w:sz w:val="24"/>
          <w:szCs w:val="24"/>
        </w:rPr>
        <w:t>s</w:t>
      </w:r>
      <w:r w:rsidR="00AD1FC1" w:rsidRPr="00E60A16">
        <w:rPr>
          <w:rFonts w:ascii="Times New Roman" w:hAnsi="Times New Roman" w:cs="Times New Roman"/>
          <w:sz w:val="24"/>
          <w:szCs w:val="24"/>
        </w:rPr>
        <w:t xml:space="preserve"> formado</w:t>
      </w:r>
      <w:r w:rsidR="00FE159A" w:rsidRPr="00E60A16">
        <w:rPr>
          <w:rFonts w:ascii="Times New Roman" w:hAnsi="Times New Roman" w:cs="Times New Roman"/>
          <w:sz w:val="24"/>
          <w:szCs w:val="24"/>
        </w:rPr>
        <w:t>s</w:t>
      </w:r>
      <w:r w:rsidR="00AD1FC1" w:rsidRPr="00E60A16">
        <w:rPr>
          <w:rFonts w:ascii="Times New Roman" w:hAnsi="Times New Roman" w:cs="Times New Roman"/>
          <w:sz w:val="24"/>
          <w:szCs w:val="24"/>
        </w:rPr>
        <w:t xml:space="preserve"> c</w:t>
      </w:r>
      <w:r w:rsidRPr="00E60A16">
        <w:rPr>
          <w:rFonts w:ascii="Times New Roman" w:hAnsi="Times New Roman" w:cs="Times New Roman"/>
          <w:sz w:val="24"/>
          <w:szCs w:val="24"/>
        </w:rPr>
        <w:t xml:space="preserve">om cama de aviário </w:t>
      </w:r>
      <w:r w:rsidR="00AD1FC1" w:rsidRPr="00E60A16">
        <w:rPr>
          <w:rFonts w:ascii="Times New Roman" w:hAnsi="Times New Roman" w:cs="Times New Roman"/>
          <w:sz w:val="24"/>
          <w:szCs w:val="24"/>
        </w:rPr>
        <w:t>foi bastante irregular</w:t>
      </w:r>
      <w:r w:rsidR="00B038CC" w:rsidRPr="00E60A16">
        <w:rPr>
          <w:rFonts w:ascii="Times New Roman" w:hAnsi="Times New Roman" w:cs="Times New Roman"/>
          <w:sz w:val="24"/>
          <w:szCs w:val="24"/>
        </w:rPr>
        <w:t>, inclusive em relação ao enriquecimento do substrato com fosfato natural.</w:t>
      </w:r>
      <w:r w:rsidR="00FE159A" w:rsidRPr="00E60A16">
        <w:rPr>
          <w:rFonts w:ascii="Times New Roman" w:hAnsi="Times New Roman" w:cs="Times New Roman"/>
          <w:sz w:val="24"/>
          <w:szCs w:val="24"/>
        </w:rPr>
        <w:t xml:space="preserve"> Neste caso, </w:t>
      </w:r>
      <w:r w:rsidR="00452481" w:rsidRPr="00E60A16">
        <w:rPr>
          <w:rFonts w:ascii="Times New Roman" w:hAnsi="Times New Roman" w:cs="Times New Roman"/>
          <w:sz w:val="24"/>
          <w:szCs w:val="24"/>
        </w:rPr>
        <w:t>certamente</w:t>
      </w:r>
      <w:r w:rsidR="00FE159A" w:rsidRPr="00E60A16">
        <w:rPr>
          <w:rFonts w:ascii="Times New Roman" w:hAnsi="Times New Roman" w:cs="Times New Roman"/>
          <w:sz w:val="24"/>
          <w:szCs w:val="24"/>
        </w:rPr>
        <w:t xml:space="preserve"> </w:t>
      </w:r>
      <w:r w:rsidR="00A8193A" w:rsidRPr="00E60A16">
        <w:rPr>
          <w:rFonts w:ascii="Times New Roman" w:hAnsi="Times New Roman" w:cs="Times New Roman"/>
          <w:sz w:val="24"/>
          <w:szCs w:val="24"/>
        </w:rPr>
        <w:t>a rápida liberação dos nutrientes presentes na cama de aviário resultou em um</w:t>
      </w:r>
      <w:r w:rsidR="00FE159A" w:rsidRPr="00E60A16">
        <w:rPr>
          <w:rFonts w:ascii="Times New Roman" w:hAnsi="Times New Roman" w:cs="Times New Roman"/>
          <w:sz w:val="24"/>
          <w:szCs w:val="24"/>
        </w:rPr>
        <w:t xml:space="preserve"> excesso de nutrientes na solução do solo</w:t>
      </w:r>
      <w:r w:rsidR="0010273F" w:rsidRPr="00E60A16">
        <w:rPr>
          <w:rFonts w:ascii="Times New Roman" w:hAnsi="Times New Roman" w:cs="Times New Roman"/>
          <w:sz w:val="24"/>
          <w:szCs w:val="24"/>
        </w:rPr>
        <w:t>/substrato</w:t>
      </w:r>
      <w:r w:rsidR="00A8193A" w:rsidRPr="00E60A16">
        <w:rPr>
          <w:rFonts w:ascii="Times New Roman" w:hAnsi="Times New Roman" w:cs="Times New Roman"/>
          <w:sz w:val="24"/>
          <w:szCs w:val="24"/>
        </w:rPr>
        <w:t xml:space="preserve">, </w:t>
      </w:r>
      <w:r w:rsidR="00167157" w:rsidRPr="00E60A16">
        <w:rPr>
          <w:rFonts w:ascii="Times New Roman" w:hAnsi="Times New Roman" w:cs="Times New Roman"/>
          <w:sz w:val="24"/>
          <w:szCs w:val="24"/>
        </w:rPr>
        <w:t>que afetou o desenvolvimento das plantas. A</w:t>
      </w:r>
      <w:r w:rsidR="00FE159A" w:rsidRPr="00E60A16">
        <w:rPr>
          <w:rFonts w:ascii="Times New Roman" w:hAnsi="Times New Roman" w:cs="Times New Roman"/>
          <w:sz w:val="24"/>
          <w:szCs w:val="24"/>
        </w:rPr>
        <w:t xml:space="preserve"> condutividade elétrica </w:t>
      </w:r>
      <w:r w:rsidR="00452481" w:rsidRPr="00E60A16">
        <w:rPr>
          <w:rFonts w:ascii="Times New Roman" w:hAnsi="Times New Roman" w:cs="Times New Roman"/>
          <w:sz w:val="24"/>
          <w:szCs w:val="24"/>
        </w:rPr>
        <w:t xml:space="preserve">do lixiviado </w:t>
      </w:r>
      <w:r w:rsidR="00FE159A" w:rsidRPr="00E60A16">
        <w:rPr>
          <w:rFonts w:ascii="Times New Roman" w:hAnsi="Times New Roman" w:cs="Times New Roman"/>
          <w:sz w:val="24"/>
          <w:szCs w:val="24"/>
        </w:rPr>
        <w:t>da mistura terra de subsolo + cama de aviário foi</w:t>
      </w:r>
      <w:r w:rsidR="0010273F" w:rsidRPr="00E60A16">
        <w:rPr>
          <w:rFonts w:ascii="Times New Roman" w:hAnsi="Times New Roman" w:cs="Times New Roman"/>
          <w:sz w:val="24"/>
          <w:szCs w:val="24"/>
        </w:rPr>
        <w:t xml:space="preserve"> de aproximadamente </w:t>
      </w:r>
      <w:r w:rsidR="00FE159A" w:rsidRPr="00E60A16">
        <w:rPr>
          <w:rFonts w:ascii="Times New Roman" w:hAnsi="Times New Roman" w:cs="Times New Roman"/>
          <w:sz w:val="24"/>
          <w:szCs w:val="24"/>
        </w:rPr>
        <w:t>10</w:t>
      </w:r>
      <w:r w:rsidR="0010273F" w:rsidRPr="00E60A16">
        <w:rPr>
          <w:rFonts w:ascii="Times New Roman" w:hAnsi="Times New Roman" w:cs="Times New Roman"/>
          <w:sz w:val="24"/>
          <w:szCs w:val="24"/>
        </w:rPr>
        <w:t xml:space="preserve"> </w:t>
      </w:r>
      <w:r w:rsidR="00AF6E15" w:rsidRPr="00E60A16">
        <w:rPr>
          <w:rFonts w:ascii="Times New Roman" w:hAnsi="Times New Roman" w:cs="Times New Roman"/>
          <w:sz w:val="24"/>
          <w:szCs w:val="24"/>
        </w:rPr>
        <w:t>dS.m</w:t>
      </w:r>
      <w:r w:rsidR="00AF6E15" w:rsidRPr="00E60A16">
        <w:rPr>
          <w:rFonts w:ascii="Times New Roman" w:hAnsi="Times New Roman" w:cs="Times New Roman"/>
          <w:sz w:val="24"/>
          <w:szCs w:val="24"/>
          <w:vertAlign w:val="superscript"/>
        </w:rPr>
        <w:t>-1</w:t>
      </w:r>
      <w:r w:rsidR="00FE159A" w:rsidRPr="00E60A16">
        <w:rPr>
          <w:rFonts w:ascii="Times New Roman" w:hAnsi="Times New Roman" w:cs="Times New Roman"/>
          <w:sz w:val="24"/>
          <w:szCs w:val="24"/>
        </w:rPr>
        <w:t xml:space="preserve">, enquanto que a condutividade elétrica </w:t>
      </w:r>
      <w:r w:rsidR="00452481" w:rsidRPr="00E60A16">
        <w:rPr>
          <w:rFonts w:ascii="Times New Roman" w:hAnsi="Times New Roman" w:cs="Times New Roman"/>
          <w:sz w:val="24"/>
          <w:szCs w:val="24"/>
        </w:rPr>
        <w:t xml:space="preserve">do lixiviado </w:t>
      </w:r>
      <w:r w:rsidR="00FE159A" w:rsidRPr="00E60A16">
        <w:rPr>
          <w:rFonts w:ascii="Times New Roman" w:hAnsi="Times New Roman" w:cs="Times New Roman"/>
          <w:sz w:val="24"/>
          <w:szCs w:val="24"/>
        </w:rPr>
        <w:t xml:space="preserve">da mistura de terra de subsolo + composto orgânico foi de 5 </w:t>
      </w:r>
      <w:r w:rsidR="00AF6E15" w:rsidRPr="00E60A16">
        <w:rPr>
          <w:rFonts w:ascii="Times New Roman" w:hAnsi="Times New Roman" w:cs="Times New Roman"/>
          <w:sz w:val="24"/>
          <w:szCs w:val="24"/>
        </w:rPr>
        <w:t>dS.m</w:t>
      </w:r>
      <w:r w:rsidR="00AF6E15" w:rsidRPr="00E60A16">
        <w:rPr>
          <w:rFonts w:ascii="Times New Roman" w:hAnsi="Times New Roman" w:cs="Times New Roman"/>
          <w:sz w:val="24"/>
          <w:szCs w:val="24"/>
          <w:vertAlign w:val="superscript"/>
        </w:rPr>
        <w:t>-1</w:t>
      </w:r>
      <w:r w:rsidR="00FE159A" w:rsidRPr="00E60A16">
        <w:rPr>
          <w:rFonts w:ascii="Times New Roman" w:hAnsi="Times New Roman" w:cs="Times New Roman"/>
          <w:sz w:val="24"/>
          <w:szCs w:val="24"/>
        </w:rPr>
        <w:t xml:space="preserve">. </w:t>
      </w:r>
      <w:r w:rsidRPr="00E60A16">
        <w:rPr>
          <w:rFonts w:ascii="Times New Roman" w:hAnsi="Times New Roman" w:cs="Times New Roman"/>
          <w:sz w:val="24"/>
          <w:szCs w:val="24"/>
        </w:rPr>
        <w:t>No segundo ciclo</w:t>
      </w:r>
      <w:r w:rsidR="00B038CC" w:rsidRPr="00E60A16">
        <w:rPr>
          <w:rFonts w:ascii="Times New Roman" w:hAnsi="Times New Roman" w:cs="Times New Roman"/>
          <w:sz w:val="24"/>
          <w:szCs w:val="24"/>
        </w:rPr>
        <w:t xml:space="preserve"> produtivo,</w:t>
      </w:r>
      <w:r w:rsidRPr="00E60A16">
        <w:rPr>
          <w:rFonts w:ascii="Times New Roman" w:hAnsi="Times New Roman" w:cs="Times New Roman"/>
          <w:sz w:val="24"/>
          <w:szCs w:val="24"/>
        </w:rPr>
        <w:t xml:space="preserve"> </w:t>
      </w:r>
      <w:r w:rsidR="00FE159A" w:rsidRPr="00E60A16">
        <w:rPr>
          <w:rFonts w:ascii="Times New Roman" w:hAnsi="Times New Roman" w:cs="Times New Roman"/>
          <w:sz w:val="24"/>
          <w:szCs w:val="24"/>
        </w:rPr>
        <w:t xml:space="preserve">as duas espécies de hortaliças </w:t>
      </w:r>
      <w:r w:rsidRPr="00E60A16">
        <w:rPr>
          <w:rFonts w:ascii="Times New Roman" w:hAnsi="Times New Roman" w:cs="Times New Roman"/>
          <w:sz w:val="24"/>
          <w:szCs w:val="24"/>
        </w:rPr>
        <w:t>desenvolv</w:t>
      </w:r>
      <w:r w:rsidR="00FE159A" w:rsidRPr="00E60A16">
        <w:rPr>
          <w:rFonts w:ascii="Times New Roman" w:hAnsi="Times New Roman" w:cs="Times New Roman"/>
          <w:sz w:val="24"/>
          <w:szCs w:val="24"/>
        </w:rPr>
        <w:t>eram</w:t>
      </w:r>
      <w:r w:rsidR="00167157" w:rsidRPr="00E60A16">
        <w:rPr>
          <w:rFonts w:ascii="Times New Roman" w:hAnsi="Times New Roman" w:cs="Times New Roman"/>
          <w:sz w:val="24"/>
          <w:szCs w:val="24"/>
        </w:rPr>
        <w:t xml:space="preserve"> </w:t>
      </w:r>
      <w:r w:rsidR="00FE159A" w:rsidRPr="00E60A16">
        <w:rPr>
          <w:rFonts w:ascii="Times New Roman" w:hAnsi="Times New Roman" w:cs="Times New Roman"/>
          <w:sz w:val="24"/>
          <w:szCs w:val="24"/>
        </w:rPr>
        <w:t>satisfatoriamente bem em todos os substratos</w:t>
      </w:r>
      <w:r w:rsidRPr="00E60A16">
        <w:rPr>
          <w:rFonts w:ascii="Times New Roman" w:hAnsi="Times New Roman" w:cs="Times New Roman"/>
          <w:sz w:val="24"/>
          <w:szCs w:val="24"/>
        </w:rPr>
        <w:t xml:space="preserve">, </w:t>
      </w:r>
      <w:r w:rsidR="00F260B6" w:rsidRPr="00E60A16">
        <w:rPr>
          <w:rFonts w:ascii="Times New Roman" w:hAnsi="Times New Roman" w:cs="Times New Roman"/>
          <w:sz w:val="24"/>
          <w:szCs w:val="24"/>
        </w:rPr>
        <w:t xml:space="preserve">sendo observada uma ligeira superioridade </w:t>
      </w:r>
      <w:r w:rsidR="00D306E7" w:rsidRPr="00E60A16">
        <w:rPr>
          <w:rFonts w:ascii="Times New Roman" w:hAnsi="Times New Roman" w:cs="Times New Roman"/>
          <w:sz w:val="24"/>
          <w:szCs w:val="24"/>
        </w:rPr>
        <w:t>no desenvolvimento das plantas cultivadas n</w:t>
      </w:r>
      <w:r w:rsidR="00F260B6" w:rsidRPr="00E60A16">
        <w:rPr>
          <w:rFonts w:ascii="Times New Roman" w:hAnsi="Times New Roman" w:cs="Times New Roman"/>
          <w:sz w:val="24"/>
          <w:szCs w:val="24"/>
        </w:rPr>
        <w:t>o</w:t>
      </w:r>
      <w:r w:rsidR="00D306E7" w:rsidRPr="00E60A16">
        <w:rPr>
          <w:rFonts w:ascii="Times New Roman" w:hAnsi="Times New Roman" w:cs="Times New Roman"/>
          <w:sz w:val="24"/>
          <w:szCs w:val="24"/>
        </w:rPr>
        <w:t>s</w:t>
      </w:r>
      <w:r w:rsidR="00F260B6" w:rsidRPr="00E60A16">
        <w:rPr>
          <w:rFonts w:ascii="Times New Roman" w:hAnsi="Times New Roman" w:cs="Times New Roman"/>
          <w:sz w:val="24"/>
          <w:szCs w:val="24"/>
        </w:rPr>
        <w:t xml:space="preserve"> substrato</w:t>
      </w:r>
      <w:r w:rsidR="00D306E7" w:rsidRPr="00E60A16">
        <w:rPr>
          <w:rFonts w:ascii="Times New Roman" w:hAnsi="Times New Roman" w:cs="Times New Roman"/>
          <w:sz w:val="24"/>
          <w:szCs w:val="24"/>
        </w:rPr>
        <w:t>s</w:t>
      </w:r>
      <w:r w:rsidR="00F260B6" w:rsidRPr="00E60A16">
        <w:rPr>
          <w:rFonts w:ascii="Times New Roman" w:hAnsi="Times New Roman" w:cs="Times New Roman"/>
          <w:sz w:val="24"/>
          <w:szCs w:val="24"/>
        </w:rPr>
        <w:t xml:space="preserve"> formado</w:t>
      </w:r>
      <w:r w:rsidR="00167157" w:rsidRPr="00E60A16">
        <w:rPr>
          <w:rFonts w:ascii="Times New Roman" w:hAnsi="Times New Roman" w:cs="Times New Roman"/>
          <w:sz w:val="24"/>
          <w:szCs w:val="24"/>
        </w:rPr>
        <w:t>s</w:t>
      </w:r>
      <w:r w:rsidR="00F260B6" w:rsidRPr="00E60A16">
        <w:rPr>
          <w:rFonts w:ascii="Times New Roman" w:hAnsi="Times New Roman" w:cs="Times New Roman"/>
          <w:sz w:val="24"/>
          <w:szCs w:val="24"/>
        </w:rPr>
        <w:t xml:space="preserve"> com cama de aviário. Neste segundo ciclo produtivo, </w:t>
      </w:r>
      <w:r w:rsidR="00452481" w:rsidRPr="00E60A16">
        <w:rPr>
          <w:rFonts w:ascii="Times New Roman" w:hAnsi="Times New Roman" w:cs="Times New Roman"/>
          <w:sz w:val="24"/>
          <w:szCs w:val="24"/>
        </w:rPr>
        <w:t xml:space="preserve">não </w:t>
      </w:r>
      <w:r w:rsidR="00F260B6" w:rsidRPr="00E60A16">
        <w:rPr>
          <w:rFonts w:ascii="Times New Roman" w:hAnsi="Times New Roman" w:cs="Times New Roman"/>
          <w:sz w:val="24"/>
          <w:szCs w:val="24"/>
        </w:rPr>
        <w:t>foi verificado</w:t>
      </w:r>
      <w:r w:rsidR="00452481" w:rsidRPr="00E60A16">
        <w:rPr>
          <w:rFonts w:ascii="Times New Roman" w:hAnsi="Times New Roman" w:cs="Times New Roman"/>
          <w:sz w:val="24"/>
          <w:szCs w:val="24"/>
        </w:rPr>
        <w:t xml:space="preserve"> influência do enriquecimento dos substratos com fosfato natural </w:t>
      </w:r>
      <w:r w:rsidR="00984AFA" w:rsidRPr="00E60A16">
        <w:rPr>
          <w:rFonts w:ascii="Times New Roman" w:hAnsi="Times New Roman" w:cs="Times New Roman"/>
          <w:sz w:val="24"/>
          <w:szCs w:val="24"/>
        </w:rPr>
        <w:t>na produção de biomassa fr</w:t>
      </w:r>
      <w:r w:rsidR="00452481" w:rsidRPr="00E60A16">
        <w:rPr>
          <w:rFonts w:ascii="Times New Roman" w:hAnsi="Times New Roman" w:cs="Times New Roman"/>
          <w:sz w:val="24"/>
          <w:szCs w:val="24"/>
        </w:rPr>
        <w:t xml:space="preserve">esca </w:t>
      </w:r>
      <w:r w:rsidR="00984AFA" w:rsidRPr="00E60A16">
        <w:rPr>
          <w:rFonts w:ascii="Times New Roman" w:hAnsi="Times New Roman" w:cs="Times New Roman"/>
          <w:sz w:val="24"/>
          <w:szCs w:val="24"/>
        </w:rPr>
        <w:t>pel</w:t>
      </w:r>
      <w:r w:rsidR="00F260B6" w:rsidRPr="00E60A16">
        <w:rPr>
          <w:rFonts w:ascii="Times New Roman" w:hAnsi="Times New Roman" w:cs="Times New Roman"/>
          <w:sz w:val="24"/>
          <w:szCs w:val="24"/>
        </w:rPr>
        <w:t xml:space="preserve">as plantas. </w:t>
      </w:r>
      <w:r w:rsidR="00984AFA" w:rsidRPr="00E60A16">
        <w:rPr>
          <w:rFonts w:ascii="Times New Roman" w:hAnsi="Times New Roman" w:cs="Times New Roman"/>
          <w:sz w:val="24"/>
          <w:szCs w:val="24"/>
        </w:rPr>
        <w:t xml:space="preserve">Conclui-se que substratos preparados na própria propriedade e de baixo custo podem ser </w:t>
      </w:r>
      <w:r w:rsidR="00984AFA" w:rsidRPr="00D25DCE">
        <w:rPr>
          <w:rFonts w:ascii="Times New Roman" w:hAnsi="Times New Roman" w:cs="Times New Roman"/>
          <w:color w:val="000000" w:themeColor="text1"/>
          <w:sz w:val="24"/>
          <w:szCs w:val="24"/>
        </w:rPr>
        <w:t>utilizados com s</w:t>
      </w:r>
      <w:r w:rsidR="00BD1624" w:rsidRPr="00D25DCE">
        <w:rPr>
          <w:rFonts w:ascii="Times New Roman" w:hAnsi="Times New Roman" w:cs="Times New Roman"/>
          <w:color w:val="000000" w:themeColor="text1"/>
          <w:sz w:val="24"/>
          <w:szCs w:val="24"/>
        </w:rPr>
        <w:t>ucesso no cultivo de hortaliças</w:t>
      </w:r>
      <w:r w:rsidR="0010273F" w:rsidRPr="00D25DCE">
        <w:rPr>
          <w:rFonts w:ascii="Times New Roman" w:hAnsi="Times New Roman" w:cs="Times New Roman"/>
          <w:color w:val="000000" w:themeColor="text1"/>
          <w:sz w:val="24"/>
          <w:szCs w:val="24"/>
        </w:rPr>
        <w:t xml:space="preserve"> em ambiente protegido</w:t>
      </w:r>
      <w:r w:rsidR="00984AFA" w:rsidRPr="00D25DCE">
        <w:rPr>
          <w:rFonts w:ascii="Times New Roman" w:hAnsi="Times New Roman" w:cs="Times New Roman"/>
          <w:color w:val="000000" w:themeColor="text1"/>
          <w:sz w:val="24"/>
          <w:szCs w:val="24"/>
        </w:rPr>
        <w:t>,</w:t>
      </w:r>
      <w:r w:rsidR="0010273F" w:rsidRPr="00D25DCE">
        <w:rPr>
          <w:rFonts w:ascii="Times New Roman" w:hAnsi="Times New Roman" w:cs="Times New Roman"/>
          <w:color w:val="000000" w:themeColor="text1"/>
          <w:sz w:val="24"/>
          <w:szCs w:val="24"/>
        </w:rPr>
        <w:t xml:space="preserve"> </w:t>
      </w:r>
      <w:r w:rsidR="00BD1624" w:rsidRPr="00D25DCE">
        <w:rPr>
          <w:rFonts w:ascii="Times New Roman" w:hAnsi="Times New Roman" w:cs="Times New Roman"/>
          <w:color w:val="000000" w:themeColor="text1"/>
          <w:sz w:val="24"/>
          <w:szCs w:val="24"/>
        </w:rPr>
        <w:t xml:space="preserve">contudo, </w:t>
      </w:r>
      <w:r w:rsidR="00984AFA" w:rsidRPr="00D25DCE">
        <w:rPr>
          <w:rFonts w:ascii="Times New Roman" w:hAnsi="Times New Roman" w:cs="Times New Roman"/>
          <w:color w:val="000000" w:themeColor="text1"/>
          <w:sz w:val="24"/>
          <w:szCs w:val="24"/>
        </w:rPr>
        <w:t xml:space="preserve">alguns </w:t>
      </w:r>
      <w:r w:rsidR="00984AFA" w:rsidRPr="00D25DCE">
        <w:rPr>
          <w:rFonts w:ascii="Times New Roman" w:hAnsi="Times New Roman" w:cs="Times New Roman"/>
          <w:color w:val="000000" w:themeColor="text1"/>
          <w:sz w:val="24"/>
          <w:szCs w:val="24"/>
        </w:rPr>
        <w:lastRenderedPageBreak/>
        <w:t>cuidados</w:t>
      </w:r>
      <w:r w:rsidR="00984AFA" w:rsidRPr="00D25DCE">
        <w:rPr>
          <w:rFonts w:ascii="Times New Roman" w:hAnsi="Times New Roman" w:cs="Times New Roman"/>
          <w:bCs/>
          <w:color w:val="000000" w:themeColor="text1"/>
          <w:sz w:val="24"/>
          <w:szCs w:val="24"/>
        </w:rPr>
        <w:t>/manejos</w:t>
      </w:r>
      <w:r w:rsidR="0010273F" w:rsidRPr="00D25DCE">
        <w:rPr>
          <w:rFonts w:ascii="Times New Roman" w:hAnsi="Times New Roman" w:cs="Times New Roman"/>
          <w:color w:val="000000" w:themeColor="text1"/>
          <w:sz w:val="24"/>
          <w:szCs w:val="24"/>
        </w:rPr>
        <w:t xml:space="preserve"> devem ser tomados, especialmente quando se utiliza cama de aviário na elaboração de substrato.</w:t>
      </w:r>
    </w:p>
    <w:p w14:paraId="174B6C1F" w14:textId="77777777" w:rsidR="00C96CD6" w:rsidRPr="00E60A16" w:rsidRDefault="00C96CD6" w:rsidP="00C96CD6">
      <w:pPr>
        <w:jc w:val="both"/>
        <w:rPr>
          <w:rFonts w:ascii="Times New Roman" w:hAnsi="Times New Roman" w:cs="Times New Roman"/>
          <w:sz w:val="24"/>
          <w:szCs w:val="24"/>
        </w:rPr>
      </w:pPr>
    </w:p>
    <w:p w14:paraId="7D5AE345" w14:textId="5B4375EF" w:rsidR="00147980" w:rsidRPr="00E60A16" w:rsidRDefault="00147980" w:rsidP="00E60A16">
      <w:pPr>
        <w:spacing w:line="360" w:lineRule="auto"/>
        <w:jc w:val="both"/>
        <w:rPr>
          <w:rFonts w:ascii="Times New Roman" w:hAnsi="Times New Roman" w:cs="Times New Roman"/>
          <w:color w:val="FF0000"/>
          <w:sz w:val="24"/>
          <w:szCs w:val="24"/>
        </w:rPr>
      </w:pPr>
      <w:r w:rsidRPr="00E60A16">
        <w:rPr>
          <w:rFonts w:ascii="Times New Roman" w:hAnsi="Times New Roman" w:cs="Times New Roman"/>
          <w:sz w:val="24"/>
          <w:szCs w:val="24"/>
        </w:rPr>
        <w:t xml:space="preserve">Palavras-chave: </w:t>
      </w:r>
      <w:r w:rsidR="00F260B6" w:rsidRPr="00E60A16">
        <w:rPr>
          <w:rFonts w:ascii="Times New Roman" w:hAnsi="Times New Roman" w:cs="Times New Roman"/>
          <w:sz w:val="24"/>
          <w:szCs w:val="24"/>
        </w:rPr>
        <w:t>Agricultura orgânica,</w:t>
      </w:r>
      <w:r w:rsidR="0010273F" w:rsidRPr="00E60A16">
        <w:rPr>
          <w:rFonts w:ascii="Times New Roman" w:hAnsi="Times New Roman" w:cs="Times New Roman"/>
          <w:sz w:val="24"/>
          <w:szCs w:val="24"/>
        </w:rPr>
        <w:t xml:space="preserve"> adubos orgânicos, liberação de nutrientes, </w:t>
      </w:r>
      <w:r w:rsidR="00BD1624" w:rsidRPr="00E60A16">
        <w:rPr>
          <w:rFonts w:ascii="Times New Roman" w:hAnsi="Times New Roman" w:cs="Times New Roman"/>
          <w:sz w:val="24"/>
          <w:szCs w:val="24"/>
        </w:rPr>
        <w:t>salinidade, alface</w:t>
      </w:r>
      <w:r w:rsidR="003531E2" w:rsidRPr="00E60A16">
        <w:rPr>
          <w:rFonts w:ascii="Times New Roman" w:hAnsi="Times New Roman" w:cs="Times New Roman"/>
          <w:sz w:val="24"/>
          <w:szCs w:val="24"/>
        </w:rPr>
        <w:t>, chicória.</w:t>
      </w:r>
    </w:p>
    <w:p w14:paraId="2BEE57D9" w14:textId="77777777" w:rsidR="00E60A16" w:rsidRDefault="00E60A16" w:rsidP="00C96CD6">
      <w:pPr>
        <w:jc w:val="center"/>
        <w:rPr>
          <w:rFonts w:ascii="Times New Roman" w:hAnsi="Times New Roman" w:cs="Times New Roman"/>
          <w:b/>
          <w:sz w:val="24"/>
          <w:szCs w:val="24"/>
          <w:lang w:val="en-US"/>
        </w:rPr>
      </w:pPr>
    </w:p>
    <w:p w14:paraId="372D154B" w14:textId="77777777" w:rsidR="00E60A16" w:rsidRDefault="00E60A16" w:rsidP="00C96CD6">
      <w:pPr>
        <w:jc w:val="center"/>
        <w:rPr>
          <w:rFonts w:ascii="Times New Roman" w:hAnsi="Times New Roman" w:cs="Times New Roman"/>
          <w:b/>
          <w:sz w:val="24"/>
          <w:szCs w:val="24"/>
          <w:lang w:val="en-US"/>
        </w:rPr>
      </w:pPr>
    </w:p>
    <w:p w14:paraId="4C2C7525" w14:textId="77777777" w:rsidR="00E60A16" w:rsidRDefault="00E60A16" w:rsidP="00C96CD6">
      <w:pPr>
        <w:jc w:val="center"/>
        <w:rPr>
          <w:rFonts w:ascii="Times New Roman" w:hAnsi="Times New Roman" w:cs="Times New Roman"/>
          <w:b/>
          <w:sz w:val="24"/>
          <w:szCs w:val="24"/>
          <w:lang w:val="en-US"/>
        </w:rPr>
      </w:pPr>
    </w:p>
    <w:p w14:paraId="1B4344D8" w14:textId="77777777" w:rsidR="00E60A16" w:rsidRDefault="00E60A16" w:rsidP="00C96CD6">
      <w:pPr>
        <w:jc w:val="center"/>
        <w:rPr>
          <w:rFonts w:ascii="Times New Roman" w:hAnsi="Times New Roman" w:cs="Times New Roman"/>
          <w:b/>
          <w:sz w:val="24"/>
          <w:szCs w:val="24"/>
          <w:lang w:val="en-US"/>
        </w:rPr>
      </w:pPr>
    </w:p>
    <w:p w14:paraId="0A135A3F" w14:textId="77777777" w:rsidR="00E60A16" w:rsidRDefault="00E60A16" w:rsidP="00C96CD6">
      <w:pPr>
        <w:jc w:val="center"/>
        <w:rPr>
          <w:rFonts w:ascii="Times New Roman" w:hAnsi="Times New Roman" w:cs="Times New Roman"/>
          <w:b/>
          <w:sz w:val="24"/>
          <w:szCs w:val="24"/>
          <w:lang w:val="en-US"/>
        </w:rPr>
      </w:pPr>
    </w:p>
    <w:p w14:paraId="16A5627E" w14:textId="77777777" w:rsidR="00E60A16" w:rsidRDefault="00E60A16" w:rsidP="00C96CD6">
      <w:pPr>
        <w:jc w:val="center"/>
        <w:rPr>
          <w:rFonts w:ascii="Times New Roman" w:hAnsi="Times New Roman" w:cs="Times New Roman"/>
          <w:b/>
          <w:sz w:val="24"/>
          <w:szCs w:val="24"/>
          <w:lang w:val="en-US"/>
        </w:rPr>
      </w:pPr>
    </w:p>
    <w:p w14:paraId="247440D7" w14:textId="77777777" w:rsidR="00E60A16" w:rsidRDefault="00E60A16" w:rsidP="00C96CD6">
      <w:pPr>
        <w:jc w:val="center"/>
        <w:rPr>
          <w:rFonts w:ascii="Times New Roman" w:hAnsi="Times New Roman" w:cs="Times New Roman"/>
          <w:b/>
          <w:sz w:val="24"/>
          <w:szCs w:val="24"/>
          <w:lang w:val="en-US"/>
        </w:rPr>
      </w:pPr>
    </w:p>
    <w:p w14:paraId="58444025" w14:textId="77777777" w:rsidR="00E60A16" w:rsidRDefault="00E60A16" w:rsidP="00C96CD6">
      <w:pPr>
        <w:jc w:val="center"/>
        <w:rPr>
          <w:rFonts w:ascii="Times New Roman" w:hAnsi="Times New Roman" w:cs="Times New Roman"/>
          <w:b/>
          <w:sz w:val="24"/>
          <w:szCs w:val="24"/>
          <w:lang w:val="en-US"/>
        </w:rPr>
      </w:pPr>
    </w:p>
    <w:p w14:paraId="1D4CC4D0" w14:textId="77777777" w:rsidR="00E60A16" w:rsidRDefault="00E60A16" w:rsidP="00C96CD6">
      <w:pPr>
        <w:jc w:val="center"/>
        <w:rPr>
          <w:rFonts w:ascii="Times New Roman" w:hAnsi="Times New Roman" w:cs="Times New Roman"/>
          <w:b/>
          <w:sz w:val="24"/>
          <w:szCs w:val="24"/>
          <w:lang w:val="en-US"/>
        </w:rPr>
      </w:pPr>
    </w:p>
    <w:p w14:paraId="68F52293" w14:textId="77777777" w:rsidR="00E60A16" w:rsidRDefault="00E60A16" w:rsidP="00C96CD6">
      <w:pPr>
        <w:jc w:val="center"/>
        <w:rPr>
          <w:rFonts w:ascii="Times New Roman" w:hAnsi="Times New Roman" w:cs="Times New Roman"/>
          <w:b/>
          <w:sz w:val="24"/>
          <w:szCs w:val="24"/>
          <w:lang w:val="en-US"/>
        </w:rPr>
      </w:pPr>
    </w:p>
    <w:p w14:paraId="6A230CDC" w14:textId="77777777" w:rsidR="00E60A16" w:rsidRDefault="00E60A16" w:rsidP="00C96CD6">
      <w:pPr>
        <w:jc w:val="center"/>
        <w:rPr>
          <w:rFonts w:ascii="Times New Roman" w:hAnsi="Times New Roman" w:cs="Times New Roman"/>
          <w:b/>
          <w:sz w:val="24"/>
          <w:szCs w:val="24"/>
          <w:lang w:val="en-US"/>
        </w:rPr>
      </w:pPr>
    </w:p>
    <w:p w14:paraId="726BD58B" w14:textId="77777777" w:rsidR="00E60A16" w:rsidRDefault="00E60A16" w:rsidP="00C96CD6">
      <w:pPr>
        <w:jc w:val="center"/>
        <w:rPr>
          <w:rFonts w:ascii="Times New Roman" w:hAnsi="Times New Roman" w:cs="Times New Roman"/>
          <w:b/>
          <w:sz w:val="24"/>
          <w:szCs w:val="24"/>
          <w:lang w:val="en-US"/>
        </w:rPr>
      </w:pPr>
    </w:p>
    <w:p w14:paraId="2D0334EE" w14:textId="77777777" w:rsidR="00E60A16" w:rsidRDefault="00E60A16" w:rsidP="00C96CD6">
      <w:pPr>
        <w:jc w:val="center"/>
        <w:rPr>
          <w:rFonts w:ascii="Times New Roman" w:hAnsi="Times New Roman" w:cs="Times New Roman"/>
          <w:b/>
          <w:sz w:val="24"/>
          <w:szCs w:val="24"/>
          <w:lang w:val="en-US"/>
        </w:rPr>
      </w:pPr>
    </w:p>
    <w:p w14:paraId="2568C7D0" w14:textId="77777777" w:rsidR="00E60A16" w:rsidRDefault="00E60A16" w:rsidP="00C96CD6">
      <w:pPr>
        <w:jc w:val="center"/>
        <w:rPr>
          <w:rFonts w:ascii="Times New Roman" w:hAnsi="Times New Roman" w:cs="Times New Roman"/>
          <w:b/>
          <w:sz w:val="24"/>
          <w:szCs w:val="24"/>
          <w:lang w:val="en-US"/>
        </w:rPr>
      </w:pPr>
    </w:p>
    <w:p w14:paraId="349761A5" w14:textId="77777777" w:rsidR="00E60A16" w:rsidRDefault="00E60A16" w:rsidP="00C96CD6">
      <w:pPr>
        <w:jc w:val="center"/>
        <w:rPr>
          <w:rFonts w:ascii="Times New Roman" w:hAnsi="Times New Roman" w:cs="Times New Roman"/>
          <w:b/>
          <w:sz w:val="24"/>
          <w:szCs w:val="24"/>
          <w:lang w:val="en-US"/>
        </w:rPr>
      </w:pPr>
    </w:p>
    <w:p w14:paraId="769A2BA8" w14:textId="77777777" w:rsidR="00E60A16" w:rsidRDefault="00E60A16" w:rsidP="00C96CD6">
      <w:pPr>
        <w:jc w:val="center"/>
        <w:rPr>
          <w:rFonts w:ascii="Times New Roman" w:hAnsi="Times New Roman" w:cs="Times New Roman"/>
          <w:b/>
          <w:sz w:val="24"/>
          <w:szCs w:val="24"/>
          <w:lang w:val="en-US"/>
        </w:rPr>
      </w:pPr>
    </w:p>
    <w:p w14:paraId="24E0946A" w14:textId="77777777" w:rsidR="00E60A16" w:rsidRDefault="00E60A16" w:rsidP="00C96CD6">
      <w:pPr>
        <w:jc w:val="center"/>
        <w:rPr>
          <w:rFonts w:ascii="Times New Roman" w:hAnsi="Times New Roman" w:cs="Times New Roman"/>
          <w:b/>
          <w:sz w:val="24"/>
          <w:szCs w:val="24"/>
          <w:lang w:val="en-US"/>
        </w:rPr>
      </w:pPr>
    </w:p>
    <w:p w14:paraId="60F48296" w14:textId="77777777" w:rsidR="00E60A16" w:rsidRDefault="00E60A16" w:rsidP="00C96CD6">
      <w:pPr>
        <w:jc w:val="center"/>
        <w:rPr>
          <w:rFonts w:ascii="Times New Roman" w:hAnsi="Times New Roman" w:cs="Times New Roman"/>
          <w:b/>
          <w:sz w:val="24"/>
          <w:szCs w:val="24"/>
          <w:lang w:val="en-US"/>
        </w:rPr>
      </w:pPr>
    </w:p>
    <w:p w14:paraId="545B7B4C" w14:textId="1B1BF591" w:rsidR="00E60A16" w:rsidRDefault="00E60A16" w:rsidP="00C96CD6">
      <w:pPr>
        <w:jc w:val="center"/>
        <w:rPr>
          <w:rFonts w:ascii="Times New Roman" w:hAnsi="Times New Roman" w:cs="Times New Roman"/>
          <w:b/>
          <w:sz w:val="24"/>
          <w:szCs w:val="24"/>
          <w:lang w:val="en-US"/>
        </w:rPr>
      </w:pPr>
    </w:p>
    <w:p w14:paraId="1AA87C7E" w14:textId="77777777" w:rsidR="002A7817" w:rsidRDefault="002A7817" w:rsidP="00C96CD6">
      <w:pPr>
        <w:jc w:val="center"/>
        <w:rPr>
          <w:rFonts w:ascii="Times New Roman" w:hAnsi="Times New Roman" w:cs="Times New Roman"/>
          <w:b/>
          <w:sz w:val="24"/>
          <w:szCs w:val="24"/>
          <w:lang w:val="en-US"/>
        </w:rPr>
      </w:pPr>
    </w:p>
    <w:p w14:paraId="4D58F3BC" w14:textId="77777777" w:rsidR="00E60A16" w:rsidRDefault="00E60A16" w:rsidP="00C96CD6">
      <w:pPr>
        <w:jc w:val="center"/>
        <w:rPr>
          <w:rFonts w:ascii="Times New Roman" w:hAnsi="Times New Roman" w:cs="Times New Roman"/>
          <w:b/>
          <w:sz w:val="24"/>
          <w:szCs w:val="24"/>
          <w:lang w:val="en-US"/>
        </w:rPr>
      </w:pPr>
    </w:p>
    <w:p w14:paraId="3D1182B6" w14:textId="77777777" w:rsidR="00E60A16" w:rsidRDefault="00E60A16" w:rsidP="00C96CD6">
      <w:pPr>
        <w:jc w:val="center"/>
        <w:rPr>
          <w:rFonts w:ascii="Times New Roman" w:hAnsi="Times New Roman" w:cs="Times New Roman"/>
          <w:b/>
          <w:sz w:val="24"/>
          <w:szCs w:val="24"/>
          <w:lang w:val="en-US"/>
        </w:rPr>
      </w:pPr>
    </w:p>
    <w:p w14:paraId="2FDA0A57" w14:textId="4682BBB4" w:rsidR="00E653E7" w:rsidRDefault="00E653E7" w:rsidP="00C96CD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14:paraId="2067B08C" w14:textId="77777777" w:rsidR="00E60A16" w:rsidRDefault="00E60A16" w:rsidP="00C96CD6">
      <w:pPr>
        <w:jc w:val="center"/>
        <w:rPr>
          <w:rFonts w:ascii="Times New Roman" w:hAnsi="Times New Roman" w:cs="Times New Roman"/>
          <w:b/>
          <w:sz w:val="24"/>
          <w:szCs w:val="24"/>
          <w:lang w:val="en-US"/>
        </w:rPr>
      </w:pPr>
    </w:p>
    <w:p w14:paraId="1DEC9803" w14:textId="1E7DAC45" w:rsidR="00C96CD6" w:rsidRDefault="00E653E7" w:rsidP="00E60A16">
      <w:pPr>
        <w:spacing w:line="360" w:lineRule="auto"/>
        <w:jc w:val="both"/>
        <w:rPr>
          <w:rFonts w:ascii="Times New Roman" w:hAnsi="Times New Roman" w:cs="Times New Roman"/>
          <w:sz w:val="24"/>
          <w:szCs w:val="24"/>
          <w:lang w:val="en-US"/>
        </w:rPr>
      </w:pPr>
      <w:r w:rsidRPr="00C96CD6">
        <w:rPr>
          <w:rFonts w:ascii="Times New Roman" w:hAnsi="Times New Roman" w:cs="Times New Roman"/>
          <w:sz w:val="24"/>
          <w:szCs w:val="24"/>
          <w:lang w:val="en-US"/>
        </w:rPr>
        <w:t xml:space="preserve">In order to evaluate the potential of the use of </w:t>
      </w:r>
      <w:r w:rsidR="00CF16AD" w:rsidRPr="00C96CD6">
        <w:rPr>
          <w:rFonts w:ascii="Times New Roman" w:hAnsi="Times New Roman" w:cs="Times New Roman"/>
          <w:sz w:val="24"/>
          <w:szCs w:val="24"/>
          <w:lang w:val="en-US"/>
        </w:rPr>
        <w:t>bed of aviary</w:t>
      </w:r>
      <w:r w:rsidRPr="00C96CD6">
        <w:rPr>
          <w:rFonts w:ascii="Times New Roman" w:hAnsi="Times New Roman" w:cs="Times New Roman"/>
          <w:sz w:val="24"/>
          <w:szCs w:val="24"/>
          <w:lang w:val="en-US"/>
        </w:rPr>
        <w:t xml:space="preserve"> and organic compost in the production of substrate for the organic production of vegetables in protected environment, two mixtures were prepared, one </w:t>
      </w:r>
      <w:r w:rsidR="00CF16AD" w:rsidRPr="00C96CD6">
        <w:rPr>
          <w:rFonts w:ascii="Times New Roman" w:hAnsi="Times New Roman" w:cs="Times New Roman"/>
          <w:sz w:val="24"/>
          <w:szCs w:val="24"/>
          <w:lang w:val="en-US"/>
        </w:rPr>
        <w:t>formed by</w:t>
      </w:r>
      <w:r w:rsidRPr="00C96CD6">
        <w:rPr>
          <w:rFonts w:ascii="Times New Roman" w:hAnsi="Times New Roman" w:cs="Times New Roman"/>
          <w:sz w:val="24"/>
          <w:szCs w:val="24"/>
          <w:lang w:val="en-US"/>
        </w:rPr>
        <w:t xml:space="preserve"> </w:t>
      </w:r>
      <w:r w:rsidR="00CF16AD" w:rsidRPr="00C96CD6">
        <w:rPr>
          <w:rFonts w:ascii="Times New Roman" w:hAnsi="Times New Roman" w:cs="Times New Roman"/>
          <w:sz w:val="24"/>
          <w:szCs w:val="24"/>
          <w:lang w:val="en-US"/>
        </w:rPr>
        <w:t>underground</w:t>
      </w:r>
      <w:r w:rsidRPr="00C96CD6">
        <w:rPr>
          <w:rFonts w:ascii="Times New Roman" w:hAnsi="Times New Roman" w:cs="Times New Roman"/>
          <w:sz w:val="24"/>
          <w:szCs w:val="24"/>
          <w:lang w:val="en-US"/>
        </w:rPr>
        <w:t xml:space="preserve"> soil and organic compost, in </w:t>
      </w:r>
      <w:r w:rsidR="00CF16AD" w:rsidRPr="00C96CD6">
        <w:rPr>
          <w:rFonts w:ascii="Times New Roman" w:hAnsi="Times New Roman" w:cs="Times New Roman"/>
          <w:sz w:val="24"/>
          <w:szCs w:val="24"/>
          <w:lang w:val="en-US"/>
        </w:rPr>
        <w:t xml:space="preserve">equal </w:t>
      </w:r>
      <w:r w:rsidRPr="00C96CD6">
        <w:rPr>
          <w:rFonts w:ascii="Times New Roman" w:hAnsi="Times New Roman" w:cs="Times New Roman"/>
          <w:sz w:val="24"/>
          <w:szCs w:val="24"/>
          <w:lang w:val="en-US"/>
        </w:rPr>
        <w:t>parts</w:t>
      </w:r>
      <w:r w:rsidR="00CF16AD" w:rsidRPr="00C96CD6">
        <w:rPr>
          <w:rFonts w:ascii="Times New Roman" w:hAnsi="Times New Roman" w:cs="Times New Roman"/>
          <w:sz w:val="24"/>
          <w:szCs w:val="24"/>
          <w:lang w:val="en-US"/>
        </w:rPr>
        <w:t xml:space="preserve"> (volume)</w:t>
      </w:r>
      <w:r w:rsidRPr="00C96CD6">
        <w:rPr>
          <w:rFonts w:ascii="Times New Roman" w:hAnsi="Times New Roman" w:cs="Times New Roman"/>
          <w:sz w:val="24"/>
          <w:szCs w:val="24"/>
          <w:lang w:val="en-US"/>
        </w:rPr>
        <w:t xml:space="preserve">, and the other formed by </w:t>
      </w:r>
      <w:r w:rsidR="00CF16AD" w:rsidRPr="00C96CD6">
        <w:rPr>
          <w:rFonts w:ascii="Times New Roman" w:hAnsi="Times New Roman" w:cs="Times New Roman"/>
          <w:sz w:val="24"/>
          <w:szCs w:val="24"/>
          <w:lang w:val="en-US"/>
        </w:rPr>
        <w:t xml:space="preserve">underground soil and </w:t>
      </w:r>
      <w:r w:rsidRPr="00C96CD6">
        <w:rPr>
          <w:rFonts w:ascii="Times New Roman" w:hAnsi="Times New Roman" w:cs="Times New Roman"/>
          <w:sz w:val="24"/>
          <w:szCs w:val="24"/>
          <w:lang w:val="en-US"/>
        </w:rPr>
        <w:t xml:space="preserve">bed of aviary, also in equal parts (volume). Each of these mixtures was enriched with increasing doses of natural reactive phosphate (0, 4, 8 and 12 </w:t>
      </w:r>
      <w:r w:rsidR="00586AA1">
        <w:rPr>
          <w:rFonts w:ascii="Times New Roman" w:hAnsi="Times New Roman" w:cs="Times New Roman"/>
          <w:sz w:val="24"/>
          <w:szCs w:val="24"/>
          <w:lang w:val="en-US"/>
        </w:rPr>
        <w:t>kg/</w:t>
      </w:r>
      <w:r w:rsidR="00CF16AD" w:rsidRPr="00C96CD6">
        <w:rPr>
          <w:rFonts w:ascii="Times New Roman" w:hAnsi="Times New Roman" w:cs="Times New Roman"/>
          <w:sz w:val="24"/>
          <w:szCs w:val="24"/>
          <w:lang w:val="en-US"/>
        </w:rPr>
        <w:t>m</w:t>
      </w:r>
      <w:r w:rsidR="00CF16AD" w:rsidRPr="00C96CD6">
        <w:rPr>
          <w:rFonts w:ascii="Times New Roman" w:hAnsi="Times New Roman" w:cs="Times New Roman"/>
          <w:sz w:val="24"/>
          <w:szCs w:val="24"/>
          <w:vertAlign w:val="superscript"/>
          <w:lang w:val="en-US"/>
        </w:rPr>
        <w:t>3</w:t>
      </w:r>
      <w:r w:rsidRPr="00C96CD6">
        <w:rPr>
          <w:rFonts w:ascii="Times New Roman" w:hAnsi="Times New Roman" w:cs="Times New Roman"/>
          <w:sz w:val="24"/>
          <w:szCs w:val="24"/>
          <w:lang w:val="en-US"/>
        </w:rPr>
        <w:t xml:space="preserve"> of substrate), thus forming eight different types of substrates. Soon after the preparation of the substrates, lettuce and chicory were cultivated, for two consecutive cycles. The experiment was carried out at the Federal University of Viçosa from August to November 2016. The experiment was set up in a split-plot scheme in a randomized complete block design with six replicates, the experimental unit consisting of a vessel containing 10 liters of substrate and only one plant. During the two production cycles no cover fertilization was performed, </w:t>
      </w:r>
      <w:r w:rsidR="006A2FFC" w:rsidRPr="00C96CD6">
        <w:rPr>
          <w:rFonts w:ascii="Times New Roman" w:hAnsi="Times New Roman" w:cs="Times New Roman"/>
          <w:sz w:val="24"/>
          <w:szCs w:val="24"/>
          <w:lang w:val="en-US"/>
        </w:rPr>
        <w:t>that is,</w:t>
      </w:r>
      <w:r w:rsidRPr="00C96CD6">
        <w:rPr>
          <w:rFonts w:ascii="Times New Roman" w:hAnsi="Times New Roman" w:cs="Times New Roman"/>
          <w:sz w:val="24"/>
          <w:szCs w:val="24"/>
          <w:lang w:val="en-US"/>
        </w:rPr>
        <w:t xml:space="preserve"> substrates were the only sources of nutrients for the plants. The fresh mass of the aerial part of the plants (leaves + kernels), fresh leaf mass (edible part) and leaf dry mass were evaluated. The leaf dry matter content was also calculated. In the first production cycle, both cultures developed better on the substrates formed with organic compound, with a positive response of the cultures to the enrichment of the substrate with natural phosphate up to</w:t>
      </w:r>
      <w:r w:rsidR="006A2FFC" w:rsidRPr="00C96CD6">
        <w:rPr>
          <w:rFonts w:ascii="Times New Roman" w:hAnsi="Times New Roman" w:cs="Times New Roman"/>
          <w:sz w:val="24"/>
          <w:szCs w:val="24"/>
          <w:lang w:val="en-US"/>
        </w:rPr>
        <w:t xml:space="preserve"> the dose of</w:t>
      </w:r>
      <w:r w:rsidR="00247F82">
        <w:rPr>
          <w:rFonts w:ascii="Times New Roman" w:hAnsi="Times New Roman" w:cs="Times New Roman"/>
          <w:sz w:val="24"/>
          <w:szCs w:val="24"/>
          <w:lang w:val="en-US"/>
        </w:rPr>
        <w:t xml:space="preserve"> 8,61, 8,</w:t>
      </w:r>
      <w:r w:rsidR="00586AA1">
        <w:rPr>
          <w:rFonts w:ascii="Times New Roman" w:hAnsi="Times New Roman" w:cs="Times New Roman"/>
          <w:sz w:val="24"/>
          <w:szCs w:val="24"/>
          <w:lang w:val="en-US"/>
        </w:rPr>
        <w:t xml:space="preserve">98 </w:t>
      </w:r>
      <w:r w:rsidR="00C96CD6" w:rsidRPr="00C96CD6">
        <w:rPr>
          <w:rFonts w:ascii="Times New Roman" w:hAnsi="Times New Roman" w:cs="Times New Roman"/>
          <w:sz w:val="24"/>
          <w:szCs w:val="24"/>
          <w:lang w:val="en-US"/>
        </w:rPr>
        <w:t>and 9</w:t>
      </w:r>
      <w:r w:rsidR="00247F82">
        <w:rPr>
          <w:rFonts w:ascii="Times New Roman" w:hAnsi="Times New Roman" w:cs="Times New Roman"/>
          <w:sz w:val="24"/>
          <w:szCs w:val="24"/>
          <w:lang w:val="en-US"/>
        </w:rPr>
        <w:t>,</w:t>
      </w:r>
      <w:r w:rsidR="00586AA1">
        <w:rPr>
          <w:rFonts w:ascii="Times New Roman" w:hAnsi="Times New Roman" w:cs="Times New Roman"/>
          <w:sz w:val="24"/>
          <w:szCs w:val="24"/>
          <w:lang w:val="en-US"/>
        </w:rPr>
        <w:t>23 kg/</w:t>
      </w:r>
      <w:r w:rsidRPr="00C96CD6">
        <w:rPr>
          <w:rFonts w:ascii="Times New Roman" w:hAnsi="Times New Roman" w:cs="Times New Roman"/>
          <w:sz w:val="24"/>
          <w:szCs w:val="24"/>
          <w:lang w:val="en-US"/>
        </w:rPr>
        <w:t>m</w:t>
      </w:r>
      <w:r w:rsidR="006A2FFC" w:rsidRPr="00C96CD6">
        <w:rPr>
          <w:rFonts w:ascii="Times New Roman" w:hAnsi="Times New Roman" w:cs="Times New Roman"/>
          <w:sz w:val="24"/>
          <w:szCs w:val="24"/>
          <w:vertAlign w:val="superscript"/>
          <w:lang w:val="en-US"/>
        </w:rPr>
        <w:t>3</w:t>
      </w:r>
      <w:r w:rsidRPr="00C96CD6">
        <w:rPr>
          <w:rFonts w:ascii="Times New Roman" w:hAnsi="Times New Roman" w:cs="Times New Roman"/>
          <w:sz w:val="24"/>
          <w:szCs w:val="24"/>
          <w:lang w:val="en-US"/>
        </w:rPr>
        <w:t xml:space="preserve">, respectively, for fresh leaf mass, leaf dry mass and </w:t>
      </w:r>
      <w:r w:rsidR="006A2FFC" w:rsidRPr="00C96CD6">
        <w:rPr>
          <w:rFonts w:ascii="Times New Roman" w:hAnsi="Times New Roman" w:cs="Times New Roman"/>
          <w:sz w:val="24"/>
          <w:szCs w:val="24"/>
          <w:lang w:val="en-US"/>
        </w:rPr>
        <w:t>fresh mass of the aerial part of the plants</w:t>
      </w:r>
      <w:r w:rsidRPr="00C96CD6">
        <w:rPr>
          <w:rFonts w:ascii="Times New Roman" w:hAnsi="Times New Roman" w:cs="Times New Roman"/>
          <w:sz w:val="24"/>
          <w:szCs w:val="24"/>
          <w:lang w:val="en-US"/>
        </w:rPr>
        <w:t xml:space="preserve">. In this first productive cycle, the development of both cultures in the substrates formed with bed </w:t>
      </w:r>
      <w:r w:rsidR="006A2FFC" w:rsidRPr="00C96CD6">
        <w:rPr>
          <w:rFonts w:ascii="Times New Roman" w:hAnsi="Times New Roman" w:cs="Times New Roman"/>
          <w:sz w:val="24"/>
          <w:szCs w:val="24"/>
          <w:lang w:val="en-US"/>
        </w:rPr>
        <w:t xml:space="preserve">of aviary </w:t>
      </w:r>
      <w:r w:rsidRPr="00C96CD6">
        <w:rPr>
          <w:rFonts w:ascii="Times New Roman" w:hAnsi="Times New Roman" w:cs="Times New Roman"/>
          <w:sz w:val="24"/>
          <w:szCs w:val="24"/>
          <w:lang w:val="en-US"/>
        </w:rPr>
        <w:t>was very irregular, also in relation to the enrichment of the substrate with na</w:t>
      </w:r>
      <w:r w:rsidR="005D3884" w:rsidRPr="00C96CD6">
        <w:rPr>
          <w:rFonts w:ascii="Times New Roman" w:hAnsi="Times New Roman" w:cs="Times New Roman"/>
          <w:sz w:val="24"/>
          <w:szCs w:val="24"/>
          <w:lang w:val="en-US"/>
        </w:rPr>
        <w:t>tural phosphate. In this case, c</w:t>
      </w:r>
      <w:r w:rsidRPr="00C96CD6">
        <w:rPr>
          <w:rFonts w:ascii="Times New Roman" w:hAnsi="Times New Roman" w:cs="Times New Roman"/>
          <w:sz w:val="24"/>
          <w:szCs w:val="24"/>
          <w:lang w:val="en-US"/>
        </w:rPr>
        <w:t>ertainly the rapid release of nutrients present in the bed</w:t>
      </w:r>
      <w:r w:rsidR="005D3884" w:rsidRPr="00C96CD6">
        <w:rPr>
          <w:rFonts w:ascii="Times New Roman" w:hAnsi="Times New Roman" w:cs="Times New Roman"/>
          <w:sz w:val="24"/>
          <w:szCs w:val="24"/>
          <w:lang w:val="en-US"/>
        </w:rPr>
        <w:t xml:space="preserve"> of aviary</w:t>
      </w:r>
      <w:r w:rsidRPr="00C96CD6">
        <w:rPr>
          <w:rFonts w:ascii="Times New Roman" w:hAnsi="Times New Roman" w:cs="Times New Roman"/>
          <w:sz w:val="24"/>
          <w:szCs w:val="24"/>
          <w:lang w:val="en-US"/>
        </w:rPr>
        <w:t xml:space="preserve"> resulted in an excess of nutrients in the soil solution, which affected the development of plants. The electrical conductivity of leachate from the </w:t>
      </w:r>
      <w:r w:rsidR="005D3884" w:rsidRPr="00C96CD6">
        <w:rPr>
          <w:rFonts w:ascii="Times New Roman" w:hAnsi="Times New Roman" w:cs="Times New Roman"/>
          <w:sz w:val="24"/>
          <w:szCs w:val="24"/>
          <w:lang w:val="en-US"/>
        </w:rPr>
        <w:t xml:space="preserve">underground soil + bed of aviary </w:t>
      </w:r>
      <w:r w:rsidRPr="00C96CD6">
        <w:rPr>
          <w:rFonts w:ascii="Times New Roman" w:hAnsi="Times New Roman" w:cs="Times New Roman"/>
          <w:sz w:val="24"/>
          <w:szCs w:val="24"/>
          <w:lang w:val="en-US"/>
        </w:rPr>
        <w:t xml:space="preserve">mixture was 10 </w:t>
      </w:r>
      <w:r w:rsidR="00E60A16" w:rsidRPr="00E60A16">
        <w:rPr>
          <w:rFonts w:ascii="Times New Roman" w:hAnsi="Times New Roman" w:cs="Times New Roman"/>
          <w:sz w:val="24"/>
          <w:szCs w:val="24"/>
        </w:rPr>
        <w:t>dS.m</w:t>
      </w:r>
      <w:r w:rsidR="00E60A16" w:rsidRPr="00E60A16">
        <w:rPr>
          <w:rFonts w:ascii="Times New Roman" w:hAnsi="Times New Roman" w:cs="Times New Roman"/>
          <w:sz w:val="24"/>
          <w:szCs w:val="24"/>
          <w:vertAlign w:val="superscript"/>
        </w:rPr>
        <w:t>-1</w:t>
      </w:r>
      <w:r w:rsidRPr="00C96CD6">
        <w:rPr>
          <w:rFonts w:ascii="Times New Roman" w:hAnsi="Times New Roman" w:cs="Times New Roman"/>
          <w:sz w:val="24"/>
          <w:szCs w:val="24"/>
          <w:lang w:val="en-US"/>
        </w:rPr>
        <w:t xml:space="preserve">, while the electrical conductivity of leachate from the </w:t>
      </w:r>
      <w:r w:rsidR="005D3884" w:rsidRPr="00C96CD6">
        <w:rPr>
          <w:rFonts w:ascii="Times New Roman" w:hAnsi="Times New Roman" w:cs="Times New Roman"/>
          <w:sz w:val="24"/>
          <w:szCs w:val="24"/>
          <w:lang w:val="en-US"/>
        </w:rPr>
        <w:t>underground</w:t>
      </w:r>
      <w:r w:rsidRPr="00C96CD6">
        <w:rPr>
          <w:rFonts w:ascii="Times New Roman" w:hAnsi="Times New Roman" w:cs="Times New Roman"/>
          <w:sz w:val="24"/>
          <w:szCs w:val="24"/>
          <w:lang w:val="en-US"/>
        </w:rPr>
        <w:t xml:space="preserve"> soil + organic compost was 5 </w:t>
      </w:r>
      <w:r w:rsidR="00E60A16" w:rsidRPr="00E60A16">
        <w:rPr>
          <w:rFonts w:ascii="Times New Roman" w:hAnsi="Times New Roman" w:cs="Times New Roman"/>
          <w:sz w:val="24"/>
          <w:szCs w:val="24"/>
        </w:rPr>
        <w:t>dS.m</w:t>
      </w:r>
      <w:r w:rsidR="00E60A16" w:rsidRPr="00E60A16">
        <w:rPr>
          <w:rFonts w:ascii="Times New Roman" w:hAnsi="Times New Roman" w:cs="Times New Roman"/>
          <w:sz w:val="24"/>
          <w:szCs w:val="24"/>
          <w:vertAlign w:val="superscript"/>
        </w:rPr>
        <w:t>-1</w:t>
      </w:r>
      <w:r w:rsidRPr="00C96CD6">
        <w:rPr>
          <w:rFonts w:ascii="Times New Roman" w:hAnsi="Times New Roman" w:cs="Times New Roman"/>
          <w:sz w:val="24"/>
          <w:szCs w:val="24"/>
          <w:lang w:val="en-US"/>
        </w:rPr>
        <w:t>. In the second productive cycle, the two species of vegetables developed satisfactorily in all the substrates, being a slight superiority in the development of the plants cultivated in the substrates formed with bed</w:t>
      </w:r>
      <w:r w:rsidR="005D3884" w:rsidRPr="00C96CD6">
        <w:rPr>
          <w:rFonts w:ascii="Times New Roman" w:hAnsi="Times New Roman" w:cs="Times New Roman"/>
          <w:sz w:val="24"/>
          <w:szCs w:val="24"/>
          <w:lang w:val="en-US"/>
        </w:rPr>
        <w:t xml:space="preserve"> of aviary</w:t>
      </w:r>
      <w:r w:rsidRPr="00C96CD6">
        <w:rPr>
          <w:rFonts w:ascii="Times New Roman" w:hAnsi="Times New Roman" w:cs="Times New Roman"/>
          <w:sz w:val="24"/>
          <w:szCs w:val="24"/>
          <w:lang w:val="en-US"/>
        </w:rPr>
        <w:t>. In this second productive cycle, no influence of the enrichment of the substrates with natural phosphate on the production of fresh biomass by the plants was verified. It can be concluded that substrates prepared on own property and of low cost can be used successfully in the cultivation of vegetables, however, some care must be taken.</w:t>
      </w:r>
    </w:p>
    <w:p w14:paraId="4F01CB63" w14:textId="392AB32C" w:rsidR="00C96CD6" w:rsidRPr="00D25DCE" w:rsidRDefault="00E653E7" w:rsidP="00E60A16">
      <w:pPr>
        <w:spacing w:line="360" w:lineRule="auto"/>
        <w:jc w:val="both"/>
        <w:rPr>
          <w:rFonts w:ascii="Times New Roman" w:hAnsi="Times New Roman" w:cs="Times New Roman"/>
          <w:color w:val="000000" w:themeColor="text1"/>
          <w:sz w:val="24"/>
          <w:szCs w:val="24"/>
          <w:lang w:val="en-US"/>
        </w:rPr>
      </w:pPr>
      <w:r w:rsidRPr="00D25DCE">
        <w:rPr>
          <w:rFonts w:ascii="Times New Roman" w:hAnsi="Times New Roman" w:cs="Times New Roman"/>
          <w:color w:val="000000" w:themeColor="text1"/>
          <w:sz w:val="24"/>
          <w:szCs w:val="24"/>
          <w:lang w:val="en-US"/>
        </w:rPr>
        <w:t>Keywords: Organic</w:t>
      </w:r>
      <w:r w:rsidR="00BA1B27" w:rsidRPr="00D25DCE">
        <w:rPr>
          <w:rFonts w:ascii="Times New Roman" w:hAnsi="Times New Roman" w:cs="Times New Roman"/>
          <w:color w:val="000000" w:themeColor="text1"/>
          <w:sz w:val="24"/>
          <w:szCs w:val="24"/>
          <w:lang w:val="en-US"/>
        </w:rPr>
        <w:t xml:space="preserve"> agriculture, organic fertilizers</w:t>
      </w:r>
      <w:r w:rsidRPr="00D25DCE">
        <w:rPr>
          <w:rFonts w:ascii="Times New Roman" w:hAnsi="Times New Roman" w:cs="Times New Roman"/>
          <w:color w:val="000000" w:themeColor="text1"/>
          <w:sz w:val="24"/>
          <w:szCs w:val="24"/>
          <w:lang w:val="en-US"/>
        </w:rPr>
        <w:t xml:space="preserve">, </w:t>
      </w:r>
      <w:r w:rsidR="00BA1B27" w:rsidRPr="00D25DCE">
        <w:rPr>
          <w:rFonts w:ascii="Times New Roman" w:hAnsi="Times New Roman" w:cs="Times New Roman"/>
          <w:color w:val="000000" w:themeColor="text1"/>
          <w:sz w:val="24"/>
          <w:szCs w:val="24"/>
          <w:lang w:val="en-US"/>
        </w:rPr>
        <w:t>nutrient release</w:t>
      </w:r>
      <w:r w:rsidRPr="00D25DCE">
        <w:rPr>
          <w:rFonts w:ascii="Times New Roman" w:hAnsi="Times New Roman" w:cs="Times New Roman"/>
          <w:color w:val="000000" w:themeColor="text1"/>
          <w:sz w:val="24"/>
          <w:szCs w:val="24"/>
          <w:lang w:val="en-US"/>
        </w:rPr>
        <w:t xml:space="preserve">, </w:t>
      </w:r>
      <w:r w:rsidR="00BA1B27" w:rsidRPr="00D25DCE">
        <w:rPr>
          <w:rFonts w:ascii="Times New Roman" w:hAnsi="Times New Roman" w:cs="Times New Roman"/>
          <w:color w:val="000000" w:themeColor="text1"/>
          <w:sz w:val="24"/>
          <w:szCs w:val="24"/>
          <w:lang w:val="en-US"/>
        </w:rPr>
        <w:t xml:space="preserve">salinity, </w:t>
      </w:r>
      <w:r w:rsidRPr="00D25DCE">
        <w:rPr>
          <w:rFonts w:ascii="Times New Roman" w:hAnsi="Times New Roman" w:cs="Times New Roman"/>
          <w:color w:val="000000" w:themeColor="text1"/>
          <w:sz w:val="24"/>
          <w:szCs w:val="24"/>
          <w:lang w:val="en-US"/>
        </w:rPr>
        <w:t>lettuce, chicory.</w:t>
      </w:r>
      <w:r w:rsidR="00BA1B27" w:rsidRPr="00D25DCE">
        <w:rPr>
          <w:rFonts w:ascii="Arial" w:hAnsi="Arial" w:cs="Arial"/>
          <w:color w:val="000000" w:themeColor="text1"/>
          <w:sz w:val="30"/>
          <w:szCs w:val="30"/>
          <w:shd w:val="clear" w:color="auto" w:fill="4285F4"/>
        </w:rPr>
        <w:t xml:space="preserve"> </w:t>
      </w:r>
    </w:p>
    <w:p w14:paraId="7A5E838D" w14:textId="77AABAA7" w:rsidR="00B76AAA" w:rsidRPr="00E653E7" w:rsidRDefault="009F005F" w:rsidP="00C96CD6">
      <w:pPr>
        <w:jc w:val="center"/>
        <w:rPr>
          <w:rFonts w:ascii="Times New Roman" w:hAnsi="Times New Roman" w:cs="Times New Roman"/>
          <w:b/>
          <w:sz w:val="24"/>
          <w:szCs w:val="24"/>
          <w:lang w:val="en-US"/>
        </w:rPr>
      </w:pPr>
      <w:r w:rsidRPr="00E653E7">
        <w:rPr>
          <w:rFonts w:ascii="Times New Roman" w:hAnsi="Times New Roman" w:cs="Times New Roman"/>
          <w:lang w:val="en-US"/>
        </w:rPr>
        <w:br w:type="page"/>
      </w:r>
      <w:r w:rsidR="00B76AAA" w:rsidRPr="00C96CD6">
        <w:rPr>
          <w:rFonts w:ascii="Times New Roman" w:hAnsi="Times New Roman" w:cs="Times New Roman"/>
          <w:b/>
          <w:sz w:val="24"/>
          <w:szCs w:val="24"/>
          <w:lang w:val="en-US"/>
        </w:rPr>
        <w:lastRenderedPageBreak/>
        <w:t>S</w:t>
      </w:r>
      <w:r w:rsidR="00CD30C2">
        <w:rPr>
          <w:rFonts w:ascii="Times New Roman" w:hAnsi="Times New Roman" w:cs="Times New Roman"/>
          <w:b/>
          <w:sz w:val="24"/>
          <w:szCs w:val="24"/>
          <w:lang w:val="en-US"/>
        </w:rPr>
        <w:t>UMÁRIO</w:t>
      </w:r>
    </w:p>
    <w:sdt>
      <w:sdtPr>
        <w:rPr>
          <w:rFonts w:asciiTheme="minorHAnsi" w:eastAsiaTheme="minorHAnsi" w:hAnsiTheme="minorHAnsi" w:cstheme="minorBidi"/>
          <w:b w:val="0"/>
          <w:bCs w:val="0"/>
          <w:color w:val="auto"/>
          <w:sz w:val="22"/>
          <w:szCs w:val="22"/>
          <w:lang w:eastAsia="en-US"/>
        </w:rPr>
        <w:id w:val="1919664931"/>
        <w:docPartObj>
          <w:docPartGallery w:val="Table of Contents"/>
          <w:docPartUnique/>
        </w:docPartObj>
      </w:sdtPr>
      <w:sdtEndPr>
        <w:rPr>
          <w:rFonts w:ascii="Times New Roman" w:hAnsi="Times New Roman" w:cs="Times New Roman"/>
          <w:sz w:val="24"/>
          <w:szCs w:val="24"/>
        </w:rPr>
      </w:sdtEndPr>
      <w:sdtContent>
        <w:p w14:paraId="2EC32D60" w14:textId="29251458" w:rsidR="00851439" w:rsidRPr="001B2D42" w:rsidRDefault="00851439">
          <w:pPr>
            <w:pStyle w:val="CabealhodoSumrio"/>
            <w:rPr>
              <w:rFonts w:ascii="Times New Roman" w:hAnsi="Times New Roman" w:cs="Times New Roman"/>
              <w:sz w:val="24"/>
              <w:szCs w:val="24"/>
            </w:rPr>
          </w:pPr>
        </w:p>
        <w:p w14:paraId="523D4EA9" w14:textId="51C64D7E" w:rsidR="001B2D42" w:rsidRPr="001B2D42" w:rsidRDefault="00851439">
          <w:pPr>
            <w:pStyle w:val="Sumrio1"/>
            <w:rPr>
              <w:rFonts w:ascii="Times New Roman" w:eastAsiaTheme="minorEastAsia" w:hAnsi="Times New Roman" w:cs="Times New Roman"/>
              <w:noProof/>
              <w:sz w:val="24"/>
              <w:szCs w:val="24"/>
              <w:lang w:eastAsia="pt-BR"/>
            </w:rPr>
          </w:pPr>
          <w:r w:rsidRPr="001B2D42">
            <w:rPr>
              <w:rFonts w:ascii="Times New Roman" w:hAnsi="Times New Roman" w:cs="Times New Roman"/>
              <w:sz w:val="24"/>
              <w:szCs w:val="24"/>
            </w:rPr>
            <w:fldChar w:fldCharType="begin"/>
          </w:r>
          <w:r w:rsidRPr="001B2D42">
            <w:rPr>
              <w:rFonts w:ascii="Times New Roman" w:hAnsi="Times New Roman" w:cs="Times New Roman"/>
              <w:sz w:val="24"/>
              <w:szCs w:val="24"/>
            </w:rPr>
            <w:instrText xml:space="preserve"> TOC \o "1-3" \h \z \u </w:instrText>
          </w:r>
          <w:r w:rsidRPr="001B2D42">
            <w:rPr>
              <w:rFonts w:ascii="Times New Roman" w:hAnsi="Times New Roman" w:cs="Times New Roman"/>
              <w:sz w:val="24"/>
              <w:szCs w:val="24"/>
            </w:rPr>
            <w:fldChar w:fldCharType="separate"/>
          </w:r>
          <w:hyperlink w:anchor="_Toc487061518" w:history="1">
            <w:r w:rsidR="001B2D42" w:rsidRPr="001B2D42">
              <w:rPr>
                <w:rStyle w:val="Hyperlink"/>
                <w:rFonts w:ascii="Times New Roman" w:hAnsi="Times New Roman" w:cs="Times New Roman"/>
                <w:noProof/>
                <w:sz w:val="24"/>
                <w:szCs w:val="24"/>
              </w:rPr>
              <w:t>1 INTRODUÇÃO</w:t>
            </w:r>
            <w:r w:rsidR="001B2D42" w:rsidRPr="001B2D42">
              <w:rPr>
                <w:rFonts w:ascii="Times New Roman" w:hAnsi="Times New Roman" w:cs="Times New Roman"/>
                <w:noProof/>
                <w:webHidden/>
                <w:sz w:val="24"/>
                <w:szCs w:val="24"/>
              </w:rPr>
              <w:tab/>
            </w:r>
            <w:r w:rsidR="001B2D42" w:rsidRPr="001B2D42">
              <w:rPr>
                <w:rFonts w:ascii="Times New Roman" w:hAnsi="Times New Roman" w:cs="Times New Roman"/>
                <w:noProof/>
                <w:webHidden/>
                <w:sz w:val="24"/>
                <w:szCs w:val="24"/>
              </w:rPr>
              <w:fldChar w:fldCharType="begin"/>
            </w:r>
            <w:r w:rsidR="001B2D42" w:rsidRPr="001B2D42">
              <w:rPr>
                <w:rFonts w:ascii="Times New Roman" w:hAnsi="Times New Roman" w:cs="Times New Roman"/>
                <w:noProof/>
                <w:webHidden/>
                <w:sz w:val="24"/>
                <w:szCs w:val="24"/>
              </w:rPr>
              <w:instrText xml:space="preserve"> PAGEREF _Toc487061518 \h </w:instrText>
            </w:r>
            <w:r w:rsidR="001B2D42" w:rsidRPr="001B2D42">
              <w:rPr>
                <w:rFonts w:ascii="Times New Roman" w:hAnsi="Times New Roman" w:cs="Times New Roman"/>
                <w:noProof/>
                <w:webHidden/>
                <w:sz w:val="24"/>
                <w:szCs w:val="24"/>
              </w:rPr>
            </w:r>
            <w:r w:rsidR="001B2D42" w:rsidRPr="001B2D42">
              <w:rPr>
                <w:rFonts w:ascii="Times New Roman" w:hAnsi="Times New Roman" w:cs="Times New Roman"/>
                <w:noProof/>
                <w:webHidden/>
                <w:sz w:val="24"/>
                <w:szCs w:val="24"/>
              </w:rPr>
              <w:fldChar w:fldCharType="separate"/>
            </w:r>
            <w:r w:rsidR="001B2D42" w:rsidRPr="001B2D42">
              <w:rPr>
                <w:rFonts w:ascii="Times New Roman" w:hAnsi="Times New Roman" w:cs="Times New Roman"/>
                <w:noProof/>
                <w:webHidden/>
                <w:sz w:val="24"/>
                <w:szCs w:val="24"/>
              </w:rPr>
              <w:t>11</w:t>
            </w:r>
            <w:r w:rsidR="001B2D42" w:rsidRPr="001B2D42">
              <w:rPr>
                <w:rFonts w:ascii="Times New Roman" w:hAnsi="Times New Roman" w:cs="Times New Roman"/>
                <w:noProof/>
                <w:webHidden/>
                <w:sz w:val="24"/>
                <w:szCs w:val="24"/>
              </w:rPr>
              <w:fldChar w:fldCharType="end"/>
            </w:r>
          </w:hyperlink>
        </w:p>
        <w:p w14:paraId="14FF9D9C" w14:textId="10B0FFCC" w:rsidR="001B2D42" w:rsidRPr="001B2D42" w:rsidRDefault="00E45513">
          <w:pPr>
            <w:pStyle w:val="Sumrio1"/>
            <w:rPr>
              <w:rFonts w:ascii="Times New Roman" w:eastAsiaTheme="minorEastAsia" w:hAnsi="Times New Roman" w:cs="Times New Roman"/>
              <w:noProof/>
              <w:sz w:val="24"/>
              <w:szCs w:val="24"/>
              <w:lang w:eastAsia="pt-BR"/>
            </w:rPr>
          </w:pPr>
          <w:hyperlink w:anchor="_Toc487061519" w:history="1">
            <w:r w:rsidR="001B2D42" w:rsidRPr="001B2D42">
              <w:rPr>
                <w:rStyle w:val="Hyperlink"/>
                <w:rFonts w:ascii="Times New Roman" w:hAnsi="Times New Roman" w:cs="Times New Roman"/>
                <w:noProof/>
                <w:sz w:val="24"/>
                <w:szCs w:val="24"/>
              </w:rPr>
              <w:t>2 MATERIAL E MÉTODOS</w:t>
            </w:r>
            <w:r w:rsidR="001B2D42" w:rsidRPr="001B2D42">
              <w:rPr>
                <w:rFonts w:ascii="Times New Roman" w:hAnsi="Times New Roman" w:cs="Times New Roman"/>
                <w:noProof/>
                <w:webHidden/>
                <w:sz w:val="24"/>
                <w:szCs w:val="24"/>
              </w:rPr>
              <w:tab/>
            </w:r>
            <w:r w:rsidR="001B2D42" w:rsidRPr="001B2D42">
              <w:rPr>
                <w:rFonts w:ascii="Times New Roman" w:hAnsi="Times New Roman" w:cs="Times New Roman"/>
                <w:noProof/>
                <w:webHidden/>
                <w:sz w:val="24"/>
                <w:szCs w:val="24"/>
              </w:rPr>
              <w:fldChar w:fldCharType="begin"/>
            </w:r>
            <w:r w:rsidR="001B2D42" w:rsidRPr="001B2D42">
              <w:rPr>
                <w:rFonts w:ascii="Times New Roman" w:hAnsi="Times New Roman" w:cs="Times New Roman"/>
                <w:noProof/>
                <w:webHidden/>
                <w:sz w:val="24"/>
                <w:szCs w:val="24"/>
              </w:rPr>
              <w:instrText xml:space="preserve"> PAGEREF _Toc487061519 \h </w:instrText>
            </w:r>
            <w:r w:rsidR="001B2D42" w:rsidRPr="001B2D42">
              <w:rPr>
                <w:rFonts w:ascii="Times New Roman" w:hAnsi="Times New Roman" w:cs="Times New Roman"/>
                <w:noProof/>
                <w:webHidden/>
                <w:sz w:val="24"/>
                <w:szCs w:val="24"/>
              </w:rPr>
            </w:r>
            <w:r w:rsidR="001B2D42" w:rsidRPr="001B2D42">
              <w:rPr>
                <w:rFonts w:ascii="Times New Roman" w:hAnsi="Times New Roman" w:cs="Times New Roman"/>
                <w:noProof/>
                <w:webHidden/>
                <w:sz w:val="24"/>
                <w:szCs w:val="24"/>
              </w:rPr>
              <w:fldChar w:fldCharType="separate"/>
            </w:r>
            <w:r w:rsidR="001B2D42" w:rsidRPr="001B2D42">
              <w:rPr>
                <w:rFonts w:ascii="Times New Roman" w:hAnsi="Times New Roman" w:cs="Times New Roman"/>
                <w:noProof/>
                <w:webHidden/>
                <w:sz w:val="24"/>
                <w:szCs w:val="24"/>
              </w:rPr>
              <w:t>13</w:t>
            </w:r>
            <w:r w:rsidR="001B2D42" w:rsidRPr="001B2D42">
              <w:rPr>
                <w:rFonts w:ascii="Times New Roman" w:hAnsi="Times New Roman" w:cs="Times New Roman"/>
                <w:noProof/>
                <w:webHidden/>
                <w:sz w:val="24"/>
                <w:szCs w:val="24"/>
              </w:rPr>
              <w:fldChar w:fldCharType="end"/>
            </w:r>
          </w:hyperlink>
        </w:p>
        <w:p w14:paraId="2D4E38F3" w14:textId="3AB7B2C8" w:rsidR="001B2D42" w:rsidRPr="001B2D42" w:rsidRDefault="00E45513">
          <w:pPr>
            <w:pStyle w:val="Sumrio1"/>
            <w:rPr>
              <w:rFonts w:ascii="Times New Roman" w:eastAsiaTheme="minorEastAsia" w:hAnsi="Times New Roman" w:cs="Times New Roman"/>
              <w:noProof/>
              <w:sz w:val="24"/>
              <w:szCs w:val="24"/>
              <w:lang w:eastAsia="pt-BR"/>
            </w:rPr>
          </w:pPr>
          <w:hyperlink w:anchor="_Toc487061520" w:history="1">
            <w:r w:rsidR="001B2D42" w:rsidRPr="001B2D42">
              <w:rPr>
                <w:rStyle w:val="Hyperlink"/>
                <w:rFonts w:ascii="Times New Roman" w:hAnsi="Times New Roman" w:cs="Times New Roman"/>
                <w:noProof/>
                <w:sz w:val="24"/>
                <w:szCs w:val="24"/>
              </w:rPr>
              <w:t>3 RESULTADOS E DISCUSSÃO</w:t>
            </w:r>
            <w:r w:rsidR="001B2D42" w:rsidRPr="001B2D42">
              <w:rPr>
                <w:rFonts w:ascii="Times New Roman" w:hAnsi="Times New Roman" w:cs="Times New Roman"/>
                <w:noProof/>
                <w:webHidden/>
                <w:sz w:val="24"/>
                <w:szCs w:val="24"/>
              </w:rPr>
              <w:tab/>
            </w:r>
            <w:r w:rsidR="001B2D42" w:rsidRPr="001B2D42">
              <w:rPr>
                <w:rFonts w:ascii="Times New Roman" w:hAnsi="Times New Roman" w:cs="Times New Roman"/>
                <w:noProof/>
                <w:webHidden/>
                <w:sz w:val="24"/>
                <w:szCs w:val="24"/>
              </w:rPr>
              <w:fldChar w:fldCharType="begin"/>
            </w:r>
            <w:r w:rsidR="001B2D42" w:rsidRPr="001B2D42">
              <w:rPr>
                <w:rFonts w:ascii="Times New Roman" w:hAnsi="Times New Roman" w:cs="Times New Roman"/>
                <w:noProof/>
                <w:webHidden/>
                <w:sz w:val="24"/>
                <w:szCs w:val="24"/>
              </w:rPr>
              <w:instrText xml:space="preserve"> PAGEREF _Toc487061520 \h </w:instrText>
            </w:r>
            <w:r w:rsidR="001B2D42" w:rsidRPr="001B2D42">
              <w:rPr>
                <w:rFonts w:ascii="Times New Roman" w:hAnsi="Times New Roman" w:cs="Times New Roman"/>
                <w:noProof/>
                <w:webHidden/>
                <w:sz w:val="24"/>
                <w:szCs w:val="24"/>
              </w:rPr>
            </w:r>
            <w:r w:rsidR="001B2D42" w:rsidRPr="001B2D42">
              <w:rPr>
                <w:rFonts w:ascii="Times New Roman" w:hAnsi="Times New Roman" w:cs="Times New Roman"/>
                <w:noProof/>
                <w:webHidden/>
                <w:sz w:val="24"/>
                <w:szCs w:val="24"/>
              </w:rPr>
              <w:fldChar w:fldCharType="separate"/>
            </w:r>
            <w:r w:rsidR="001B2D42" w:rsidRPr="001B2D42">
              <w:rPr>
                <w:rFonts w:ascii="Times New Roman" w:hAnsi="Times New Roman" w:cs="Times New Roman"/>
                <w:noProof/>
                <w:webHidden/>
                <w:sz w:val="24"/>
                <w:szCs w:val="24"/>
              </w:rPr>
              <w:t>16</w:t>
            </w:r>
            <w:r w:rsidR="001B2D42" w:rsidRPr="001B2D42">
              <w:rPr>
                <w:rFonts w:ascii="Times New Roman" w:hAnsi="Times New Roman" w:cs="Times New Roman"/>
                <w:noProof/>
                <w:webHidden/>
                <w:sz w:val="24"/>
                <w:szCs w:val="24"/>
              </w:rPr>
              <w:fldChar w:fldCharType="end"/>
            </w:r>
          </w:hyperlink>
        </w:p>
        <w:p w14:paraId="2CEB7C80" w14:textId="68D426B6" w:rsidR="001B2D42" w:rsidRPr="001B2D42" w:rsidRDefault="00E45513">
          <w:pPr>
            <w:pStyle w:val="Sumrio2"/>
            <w:rPr>
              <w:rFonts w:ascii="Times New Roman" w:hAnsi="Times New Roman"/>
              <w:noProof/>
              <w:sz w:val="24"/>
              <w:szCs w:val="24"/>
            </w:rPr>
          </w:pPr>
          <w:hyperlink w:anchor="_Toc487061521" w:history="1">
            <w:r w:rsidR="001B2D42" w:rsidRPr="001B2D42">
              <w:rPr>
                <w:rStyle w:val="Hyperlink"/>
                <w:rFonts w:ascii="Times New Roman" w:hAnsi="Times New Roman"/>
                <w:noProof/>
                <w:spacing w:val="5"/>
                <w:sz w:val="24"/>
                <w:szCs w:val="24"/>
              </w:rPr>
              <w:t>3.1 ALFACE</w:t>
            </w:r>
            <w:r w:rsidR="001B2D42" w:rsidRPr="001B2D42">
              <w:rPr>
                <w:rFonts w:ascii="Times New Roman" w:hAnsi="Times New Roman"/>
                <w:noProof/>
                <w:webHidden/>
                <w:sz w:val="24"/>
                <w:szCs w:val="24"/>
              </w:rPr>
              <w:tab/>
            </w:r>
            <w:r w:rsidR="001B2D42" w:rsidRPr="001B2D42">
              <w:rPr>
                <w:rFonts w:ascii="Times New Roman" w:hAnsi="Times New Roman"/>
                <w:noProof/>
                <w:webHidden/>
                <w:sz w:val="24"/>
                <w:szCs w:val="24"/>
              </w:rPr>
              <w:fldChar w:fldCharType="begin"/>
            </w:r>
            <w:r w:rsidR="001B2D42" w:rsidRPr="001B2D42">
              <w:rPr>
                <w:rFonts w:ascii="Times New Roman" w:hAnsi="Times New Roman"/>
                <w:noProof/>
                <w:webHidden/>
                <w:sz w:val="24"/>
                <w:szCs w:val="24"/>
              </w:rPr>
              <w:instrText xml:space="preserve"> PAGEREF _Toc487061521 \h </w:instrText>
            </w:r>
            <w:r w:rsidR="001B2D42" w:rsidRPr="001B2D42">
              <w:rPr>
                <w:rFonts w:ascii="Times New Roman" w:hAnsi="Times New Roman"/>
                <w:noProof/>
                <w:webHidden/>
                <w:sz w:val="24"/>
                <w:szCs w:val="24"/>
              </w:rPr>
            </w:r>
            <w:r w:rsidR="001B2D42" w:rsidRPr="001B2D42">
              <w:rPr>
                <w:rFonts w:ascii="Times New Roman" w:hAnsi="Times New Roman"/>
                <w:noProof/>
                <w:webHidden/>
                <w:sz w:val="24"/>
                <w:szCs w:val="24"/>
              </w:rPr>
              <w:fldChar w:fldCharType="separate"/>
            </w:r>
            <w:r w:rsidR="001B2D42" w:rsidRPr="001B2D42">
              <w:rPr>
                <w:rFonts w:ascii="Times New Roman" w:hAnsi="Times New Roman"/>
                <w:noProof/>
                <w:webHidden/>
                <w:sz w:val="24"/>
                <w:szCs w:val="24"/>
              </w:rPr>
              <w:t>17</w:t>
            </w:r>
            <w:r w:rsidR="001B2D42" w:rsidRPr="001B2D42">
              <w:rPr>
                <w:rFonts w:ascii="Times New Roman" w:hAnsi="Times New Roman"/>
                <w:noProof/>
                <w:webHidden/>
                <w:sz w:val="24"/>
                <w:szCs w:val="24"/>
              </w:rPr>
              <w:fldChar w:fldCharType="end"/>
            </w:r>
          </w:hyperlink>
        </w:p>
        <w:p w14:paraId="6113F325" w14:textId="2A5ADB6B" w:rsidR="001B2D42" w:rsidRPr="001B2D42" w:rsidRDefault="00E45513" w:rsidP="001B2D42">
          <w:pPr>
            <w:pStyle w:val="Sumrio1"/>
            <w:ind w:firstLine="426"/>
            <w:rPr>
              <w:rFonts w:ascii="Times New Roman" w:eastAsiaTheme="minorEastAsia" w:hAnsi="Times New Roman" w:cs="Times New Roman"/>
              <w:noProof/>
              <w:sz w:val="24"/>
              <w:szCs w:val="24"/>
              <w:lang w:eastAsia="pt-BR"/>
            </w:rPr>
          </w:pPr>
          <w:hyperlink w:anchor="_Toc487061522" w:history="1">
            <w:r w:rsidR="001B2D42" w:rsidRPr="001B2D42">
              <w:rPr>
                <w:rStyle w:val="Hyperlink"/>
                <w:rFonts w:ascii="Times New Roman" w:hAnsi="Times New Roman" w:cs="Times New Roman"/>
                <w:noProof/>
                <w:spacing w:val="5"/>
                <w:sz w:val="24"/>
                <w:szCs w:val="24"/>
              </w:rPr>
              <w:t>3.1.1 PRIMEIRO CICLO</w:t>
            </w:r>
            <w:r w:rsidR="001B2D42" w:rsidRPr="001B2D42">
              <w:rPr>
                <w:rFonts w:ascii="Times New Roman" w:hAnsi="Times New Roman" w:cs="Times New Roman"/>
                <w:noProof/>
                <w:webHidden/>
                <w:sz w:val="24"/>
                <w:szCs w:val="24"/>
              </w:rPr>
              <w:tab/>
            </w:r>
            <w:r w:rsidR="001B2D42" w:rsidRPr="001B2D42">
              <w:rPr>
                <w:rFonts w:ascii="Times New Roman" w:hAnsi="Times New Roman" w:cs="Times New Roman"/>
                <w:noProof/>
                <w:webHidden/>
                <w:sz w:val="24"/>
                <w:szCs w:val="24"/>
              </w:rPr>
              <w:fldChar w:fldCharType="begin"/>
            </w:r>
            <w:r w:rsidR="001B2D42" w:rsidRPr="001B2D42">
              <w:rPr>
                <w:rFonts w:ascii="Times New Roman" w:hAnsi="Times New Roman" w:cs="Times New Roman"/>
                <w:noProof/>
                <w:webHidden/>
                <w:sz w:val="24"/>
                <w:szCs w:val="24"/>
              </w:rPr>
              <w:instrText xml:space="preserve"> PAGEREF _Toc487061522 \h </w:instrText>
            </w:r>
            <w:r w:rsidR="001B2D42" w:rsidRPr="001B2D42">
              <w:rPr>
                <w:rFonts w:ascii="Times New Roman" w:hAnsi="Times New Roman" w:cs="Times New Roman"/>
                <w:noProof/>
                <w:webHidden/>
                <w:sz w:val="24"/>
                <w:szCs w:val="24"/>
              </w:rPr>
            </w:r>
            <w:r w:rsidR="001B2D42" w:rsidRPr="001B2D42">
              <w:rPr>
                <w:rFonts w:ascii="Times New Roman" w:hAnsi="Times New Roman" w:cs="Times New Roman"/>
                <w:noProof/>
                <w:webHidden/>
                <w:sz w:val="24"/>
                <w:szCs w:val="24"/>
              </w:rPr>
              <w:fldChar w:fldCharType="separate"/>
            </w:r>
            <w:r w:rsidR="001B2D42" w:rsidRPr="001B2D42">
              <w:rPr>
                <w:rFonts w:ascii="Times New Roman" w:hAnsi="Times New Roman" w:cs="Times New Roman"/>
                <w:noProof/>
                <w:webHidden/>
                <w:sz w:val="24"/>
                <w:szCs w:val="24"/>
              </w:rPr>
              <w:t>17</w:t>
            </w:r>
            <w:r w:rsidR="001B2D42" w:rsidRPr="001B2D42">
              <w:rPr>
                <w:rFonts w:ascii="Times New Roman" w:hAnsi="Times New Roman" w:cs="Times New Roman"/>
                <w:noProof/>
                <w:webHidden/>
                <w:sz w:val="24"/>
                <w:szCs w:val="24"/>
              </w:rPr>
              <w:fldChar w:fldCharType="end"/>
            </w:r>
          </w:hyperlink>
        </w:p>
        <w:p w14:paraId="5563B891" w14:textId="3F9624C5" w:rsidR="001B2D42" w:rsidRPr="001B2D42" w:rsidRDefault="00E45513" w:rsidP="001B2D42">
          <w:pPr>
            <w:pStyle w:val="Sumrio1"/>
            <w:ind w:firstLine="426"/>
            <w:rPr>
              <w:rFonts w:ascii="Times New Roman" w:eastAsiaTheme="minorEastAsia" w:hAnsi="Times New Roman" w:cs="Times New Roman"/>
              <w:noProof/>
              <w:sz w:val="24"/>
              <w:szCs w:val="24"/>
              <w:lang w:eastAsia="pt-BR"/>
            </w:rPr>
          </w:pPr>
          <w:hyperlink w:anchor="_Toc487061523" w:history="1">
            <w:r w:rsidR="001B2D42" w:rsidRPr="001B2D42">
              <w:rPr>
                <w:rStyle w:val="Hyperlink"/>
                <w:rFonts w:ascii="Times New Roman" w:hAnsi="Times New Roman" w:cs="Times New Roman"/>
                <w:noProof/>
                <w:sz w:val="24"/>
                <w:szCs w:val="24"/>
              </w:rPr>
              <w:t>3.1.2 SEGUNDO CICLO</w:t>
            </w:r>
            <w:r w:rsidR="001B2D42" w:rsidRPr="001B2D42">
              <w:rPr>
                <w:rFonts w:ascii="Times New Roman" w:hAnsi="Times New Roman" w:cs="Times New Roman"/>
                <w:noProof/>
                <w:webHidden/>
                <w:sz w:val="24"/>
                <w:szCs w:val="24"/>
              </w:rPr>
              <w:tab/>
            </w:r>
            <w:r w:rsidR="001B2D42" w:rsidRPr="001B2D42">
              <w:rPr>
                <w:rFonts w:ascii="Times New Roman" w:hAnsi="Times New Roman" w:cs="Times New Roman"/>
                <w:noProof/>
                <w:webHidden/>
                <w:sz w:val="24"/>
                <w:szCs w:val="24"/>
              </w:rPr>
              <w:fldChar w:fldCharType="begin"/>
            </w:r>
            <w:r w:rsidR="001B2D42" w:rsidRPr="001B2D42">
              <w:rPr>
                <w:rFonts w:ascii="Times New Roman" w:hAnsi="Times New Roman" w:cs="Times New Roman"/>
                <w:noProof/>
                <w:webHidden/>
                <w:sz w:val="24"/>
                <w:szCs w:val="24"/>
              </w:rPr>
              <w:instrText xml:space="preserve"> PAGEREF _Toc487061523 \h </w:instrText>
            </w:r>
            <w:r w:rsidR="001B2D42" w:rsidRPr="001B2D42">
              <w:rPr>
                <w:rFonts w:ascii="Times New Roman" w:hAnsi="Times New Roman" w:cs="Times New Roman"/>
                <w:noProof/>
                <w:webHidden/>
                <w:sz w:val="24"/>
                <w:szCs w:val="24"/>
              </w:rPr>
            </w:r>
            <w:r w:rsidR="001B2D42" w:rsidRPr="001B2D42">
              <w:rPr>
                <w:rFonts w:ascii="Times New Roman" w:hAnsi="Times New Roman" w:cs="Times New Roman"/>
                <w:noProof/>
                <w:webHidden/>
                <w:sz w:val="24"/>
                <w:szCs w:val="24"/>
              </w:rPr>
              <w:fldChar w:fldCharType="separate"/>
            </w:r>
            <w:r w:rsidR="001B2D42" w:rsidRPr="001B2D42">
              <w:rPr>
                <w:rFonts w:ascii="Times New Roman" w:hAnsi="Times New Roman" w:cs="Times New Roman"/>
                <w:noProof/>
                <w:webHidden/>
                <w:sz w:val="24"/>
                <w:szCs w:val="24"/>
              </w:rPr>
              <w:t>23</w:t>
            </w:r>
            <w:r w:rsidR="001B2D42" w:rsidRPr="001B2D42">
              <w:rPr>
                <w:rFonts w:ascii="Times New Roman" w:hAnsi="Times New Roman" w:cs="Times New Roman"/>
                <w:noProof/>
                <w:webHidden/>
                <w:sz w:val="24"/>
                <w:szCs w:val="24"/>
              </w:rPr>
              <w:fldChar w:fldCharType="end"/>
            </w:r>
          </w:hyperlink>
        </w:p>
        <w:p w14:paraId="6DAC829E" w14:textId="42CD734A" w:rsidR="001B2D42" w:rsidRPr="001B2D42" w:rsidRDefault="00E45513" w:rsidP="001B2D42">
          <w:pPr>
            <w:pStyle w:val="Sumrio1"/>
            <w:ind w:firstLine="284"/>
            <w:rPr>
              <w:rFonts w:ascii="Times New Roman" w:eastAsiaTheme="minorEastAsia" w:hAnsi="Times New Roman" w:cs="Times New Roman"/>
              <w:noProof/>
              <w:sz w:val="24"/>
              <w:szCs w:val="24"/>
              <w:lang w:eastAsia="pt-BR"/>
            </w:rPr>
          </w:pPr>
          <w:hyperlink w:anchor="_Toc487061524" w:history="1">
            <w:r w:rsidR="001B2D42" w:rsidRPr="001B2D42">
              <w:rPr>
                <w:rStyle w:val="Hyperlink"/>
                <w:rFonts w:ascii="Times New Roman" w:hAnsi="Times New Roman" w:cs="Times New Roman"/>
                <w:noProof/>
                <w:spacing w:val="5"/>
                <w:sz w:val="24"/>
                <w:szCs w:val="24"/>
              </w:rPr>
              <w:t>3.2 CHICÓRIA</w:t>
            </w:r>
            <w:r w:rsidR="001B2D42" w:rsidRPr="001B2D42">
              <w:rPr>
                <w:rFonts w:ascii="Times New Roman" w:hAnsi="Times New Roman" w:cs="Times New Roman"/>
                <w:noProof/>
                <w:webHidden/>
                <w:sz w:val="24"/>
                <w:szCs w:val="24"/>
              </w:rPr>
              <w:tab/>
            </w:r>
            <w:r w:rsidR="001B2D42" w:rsidRPr="001B2D42">
              <w:rPr>
                <w:rFonts w:ascii="Times New Roman" w:hAnsi="Times New Roman" w:cs="Times New Roman"/>
                <w:noProof/>
                <w:webHidden/>
                <w:sz w:val="24"/>
                <w:szCs w:val="24"/>
              </w:rPr>
              <w:fldChar w:fldCharType="begin"/>
            </w:r>
            <w:r w:rsidR="001B2D42" w:rsidRPr="001B2D42">
              <w:rPr>
                <w:rFonts w:ascii="Times New Roman" w:hAnsi="Times New Roman" w:cs="Times New Roman"/>
                <w:noProof/>
                <w:webHidden/>
                <w:sz w:val="24"/>
                <w:szCs w:val="24"/>
              </w:rPr>
              <w:instrText xml:space="preserve"> PAGEREF _Toc487061524 \h </w:instrText>
            </w:r>
            <w:r w:rsidR="001B2D42" w:rsidRPr="001B2D42">
              <w:rPr>
                <w:rFonts w:ascii="Times New Roman" w:hAnsi="Times New Roman" w:cs="Times New Roman"/>
                <w:noProof/>
                <w:webHidden/>
                <w:sz w:val="24"/>
                <w:szCs w:val="24"/>
              </w:rPr>
            </w:r>
            <w:r w:rsidR="001B2D42" w:rsidRPr="001B2D42">
              <w:rPr>
                <w:rFonts w:ascii="Times New Roman" w:hAnsi="Times New Roman" w:cs="Times New Roman"/>
                <w:noProof/>
                <w:webHidden/>
                <w:sz w:val="24"/>
                <w:szCs w:val="24"/>
              </w:rPr>
              <w:fldChar w:fldCharType="separate"/>
            </w:r>
            <w:r w:rsidR="001B2D42" w:rsidRPr="001B2D42">
              <w:rPr>
                <w:rFonts w:ascii="Times New Roman" w:hAnsi="Times New Roman" w:cs="Times New Roman"/>
                <w:noProof/>
                <w:webHidden/>
                <w:sz w:val="24"/>
                <w:szCs w:val="24"/>
              </w:rPr>
              <w:t>24</w:t>
            </w:r>
            <w:r w:rsidR="001B2D42" w:rsidRPr="001B2D42">
              <w:rPr>
                <w:rFonts w:ascii="Times New Roman" w:hAnsi="Times New Roman" w:cs="Times New Roman"/>
                <w:noProof/>
                <w:webHidden/>
                <w:sz w:val="24"/>
                <w:szCs w:val="24"/>
              </w:rPr>
              <w:fldChar w:fldCharType="end"/>
            </w:r>
          </w:hyperlink>
        </w:p>
        <w:p w14:paraId="0E1BCF7A" w14:textId="0D6842E4" w:rsidR="001B2D42" w:rsidRPr="001B2D42" w:rsidRDefault="00E45513" w:rsidP="001B2D42">
          <w:pPr>
            <w:pStyle w:val="Sumrio1"/>
            <w:ind w:firstLine="426"/>
            <w:rPr>
              <w:rFonts w:ascii="Times New Roman" w:eastAsiaTheme="minorEastAsia" w:hAnsi="Times New Roman" w:cs="Times New Roman"/>
              <w:noProof/>
              <w:sz w:val="24"/>
              <w:szCs w:val="24"/>
              <w:lang w:eastAsia="pt-BR"/>
            </w:rPr>
          </w:pPr>
          <w:hyperlink w:anchor="_Toc487061525" w:history="1">
            <w:r w:rsidR="001B2D42" w:rsidRPr="001B2D42">
              <w:rPr>
                <w:rStyle w:val="Hyperlink"/>
                <w:rFonts w:ascii="Times New Roman" w:hAnsi="Times New Roman" w:cs="Times New Roman"/>
                <w:noProof/>
                <w:spacing w:val="5"/>
                <w:sz w:val="24"/>
                <w:szCs w:val="24"/>
              </w:rPr>
              <w:t>3.2.1 PRIMEIRO CICLO</w:t>
            </w:r>
            <w:r w:rsidR="001B2D42" w:rsidRPr="001B2D42">
              <w:rPr>
                <w:rFonts w:ascii="Times New Roman" w:hAnsi="Times New Roman" w:cs="Times New Roman"/>
                <w:noProof/>
                <w:webHidden/>
                <w:sz w:val="24"/>
                <w:szCs w:val="24"/>
              </w:rPr>
              <w:tab/>
            </w:r>
            <w:r w:rsidR="001B2D42" w:rsidRPr="001B2D42">
              <w:rPr>
                <w:rFonts w:ascii="Times New Roman" w:hAnsi="Times New Roman" w:cs="Times New Roman"/>
                <w:noProof/>
                <w:webHidden/>
                <w:sz w:val="24"/>
                <w:szCs w:val="24"/>
              </w:rPr>
              <w:fldChar w:fldCharType="begin"/>
            </w:r>
            <w:r w:rsidR="001B2D42" w:rsidRPr="001B2D42">
              <w:rPr>
                <w:rFonts w:ascii="Times New Roman" w:hAnsi="Times New Roman" w:cs="Times New Roman"/>
                <w:noProof/>
                <w:webHidden/>
                <w:sz w:val="24"/>
                <w:szCs w:val="24"/>
              </w:rPr>
              <w:instrText xml:space="preserve"> PAGEREF _Toc487061525 \h </w:instrText>
            </w:r>
            <w:r w:rsidR="001B2D42" w:rsidRPr="001B2D42">
              <w:rPr>
                <w:rFonts w:ascii="Times New Roman" w:hAnsi="Times New Roman" w:cs="Times New Roman"/>
                <w:noProof/>
                <w:webHidden/>
                <w:sz w:val="24"/>
                <w:szCs w:val="24"/>
              </w:rPr>
            </w:r>
            <w:r w:rsidR="001B2D42" w:rsidRPr="001B2D42">
              <w:rPr>
                <w:rFonts w:ascii="Times New Roman" w:hAnsi="Times New Roman" w:cs="Times New Roman"/>
                <w:noProof/>
                <w:webHidden/>
                <w:sz w:val="24"/>
                <w:szCs w:val="24"/>
              </w:rPr>
              <w:fldChar w:fldCharType="separate"/>
            </w:r>
            <w:r w:rsidR="001B2D42" w:rsidRPr="001B2D42">
              <w:rPr>
                <w:rFonts w:ascii="Times New Roman" w:hAnsi="Times New Roman" w:cs="Times New Roman"/>
                <w:noProof/>
                <w:webHidden/>
                <w:sz w:val="24"/>
                <w:szCs w:val="24"/>
              </w:rPr>
              <w:t>24</w:t>
            </w:r>
            <w:r w:rsidR="001B2D42" w:rsidRPr="001B2D42">
              <w:rPr>
                <w:rFonts w:ascii="Times New Roman" w:hAnsi="Times New Roman" w:cs="Times New Roman"/>
                <w:noProof/>
                <w:webHidden/>
                <w:sz w:val="24"/>
                <w:szCs w:val="24"/>
              </w:rPr>
              <w:fldChar w:fldCharType="end"/>
            </w:r>
          </w:hyperlink>
        </w:p>
        <w:p w14:paraId="5BF33A55" w14:textId="2522E313" w:rsidR="001B2D42" w:rsidRPr="001B2D42" w:rsidRDefault="00E45513" w:rsidP="001B2D42">
          <w:pPr>
            <w:pStyle w:val="Sumrio1"/>
            <w:ind w:firstLine="426"/>
            <w:rPr>
              <w:rFonts w:ascii="Times New Roman" w:eastAsiaTheme="minorEastAsia" w:hAnsi="Times New Roman" w:cs="Times New Roman"/>
              <w:noProof/>
              <w:sz w:val="24"/>
              <w:szCs w:val="24"/>
              <w:lang w:eastAsia="pt-BR"/>
            </w:rPr>
          </w:pPr>
          <w:hyperlink w:anchor="_Toc487061526" w:history="1">
            <w:r w:rsidR="001B2D42" w:rsidRPr="001B2D42">
              <w:rPr>
                <w:rStyle w:val="Hyperlink"/>
                <w:rFonts w:ascii="Times New Roman" w:hAnsi="Times New Roman" w:cs="Times New Roman"/>
                <w:noProof/>
                <w:spacing w:val="5"/>
                <w:sz w:val="24"/>
                <w:szCs w:val="24"/>
              </w:rPr>
              <w:t>3.2.2 SEGUNDO CICLO</w:t>
            </w:r>
            <w:r w:rsidR="001B2D42" w:rsidRPr="001B2D42">
              <w:rPr>
                <w:rFonts w:ascii="Times New Roman" w:hAnsi="Times New Roman" w:cs="Times New Roman"/>
                <w:noProof/>
                <w:webHidden/>
                <w:sz w:val="24"/>
                <w:szCs w:val="24"/>
              </w:rPr>
              <w:tab/>
            </w:r>
            <w:r w:rsidR="001B2D42" w:rsidRPr="001B2D42">
              <w:rPr>
                <w:rFonts w:ascii="Times New Roman" w:hAnsi="Times New Roman" w:cs="Times New Roman"/>
                <w:noProof/>
                <w:webHidden/>
                <w:sz w:val="24"/>
                <w:szCs w:val="24"/>
              </w:rPr>
              <w:fldChar w:fldCharType="begin"/>
            </w:r>
            <w:r w:rsidR="001B2D42" w:rsidRPr="001B2D42">
              <w:rPr>
                <w:rFonts w:ascii="Times New Roman" w:hAnsi="Times New Roman" w:cs="Times New Roman"/>
                <w:noProof/>
                <w:webHidden/>
                <w:sz w:val="24"/>
                <w:szCs w:val="24"/>
              </w:rPr>
              <w:instrText xml:space="preserve"> PAGEREF _Toc487061526 \h </w:instrText>
            </w:r>
            <w:r w:rsidR="001B2D42" w:rsidRPr="001B2D42">
              <w:rPr>
                <w:rFonts w:ascii="Times New Roman" w:hAnsi="Times New Roman" w:cs="Times New Roman"/>
                <w:noProof/>
                <w:webHidden/>
                <w:sz w:val="24"/>
                <w:szCs w:val="24"/>
              </w:rPr>
            </w:r>
            <w:r w:rsidR="001B2D42" w:rsidRPr="001B2D42">
              <w:rPr>
                <w:rFonts w:ascii="Times New Roman" w:hAnsi="Times New Roman" w:cs="Times New Roman"/>
                <w:noProof/>
                <w:webHidden/>
                <w:sz w:val="24"/>
                <w:szCs w:val="24"/>
              </w:rPr>
              <w:fldChar w:fldCharType="separate"/>
            </w:r>
            <w:r w:rsidR="001B2D42" w:rsidRPr="001B2D42">
              <w:rPr>
                <w:rFonts w:ascii="Times New Roman" w:hAnsi="Times New Roman" w:cs="Times New Roman"/>
                <w:noProof/>
                <w:webHidden/>
                <w:sz w:val="24"/>
                <w:szCs w:val="24"/>
              </w:rPr>
              <w:t>26</w:t>
            </w:r>
            <w:r w:rsidR="001B2D42" w:rsidRPr="001B2D42">
              <w:rPr>
                <w:rFonts w:ascii="Times New Roman" w:hAnsi="Times New Roman" w:cs="Times New Roman"/>
                <w:noProof/>
                <w:webHidden/>
                <w:sz w:val="24"/>
                <w:szCs w:val="24"/>
              </w:rPr>
              <w:fldChar w:fldCharType="end"/>
            </w:r>
          </w:hyperlink>
        </w:p>
        <w:p w14:paraId="1D11C5DE" w14:textId="6EE0C81B" w:rsidR="001B2D42" w:rsidRPr="001B2D42" w:rsidRDefault="00E45513">
          <w:pPr>
            <w:pStyle w:val="Sumrio1"/>
            <w:rPr>
              <w:rFonts w:ascii="Times New Roman" w:eastAsiaTheme="minorEastAsia" w:hAnsi="Times New Roman" w:cs="Times New Roman"/>
              <w:noProof/>
              <w:sz w:val="24"/>
              <w:szCs w:val="24"/>
              <w:lang w:eastAsia="pt-BR"/>
            </w:rPr>
          </w:pPr>
          <w:hyperlink w:anchor="_Toc487061527" w:history="1">
            <w:r w:rsidR="001B2D42" w:rsidRPr="001B2D42">
              <w:rPr>
                <w:rStyle w:val="Hyperlink"/>
                <w:rFonts w:ascii="Times New Roman" w:hAnsi="Times New Roman" w:cs="Times New Roman"/>
                <w:noProof/>
                <w:sz w:val="24"/>
                <w:szCs w:val="24"/>
              </w:rPr>
              <w:t>4 CONCLUSÃO</w:t>
            </w:r>
            <w:r w:rsidR="001B2D42" w:rsidRPr="001B2D42">
              <w:rPr>
                <w:rFonts w:ascii="Times New Roman" w:hAnsi="Times New Roman" w:cs="Times New Roman"/>
                <w:noProof/>
                <w:webHidden/>
                <w:sz w:val="24"/>
                <w:szCs w:val="24"/>
              </w:rPr>
              <w:tab/>
            </w:r>
            <w:r w:rsidR="001B2D42" w:rsidRPr="001B2D42">
              <w:rPr>
                <w:rFonts w:ascii="Times New Roman" w:hAnsi="Times New Roman" w:cs="Times New Roman"/>
                <w:noProof/>
                <w:webHidden/>
                <w:sz w:val="24"/>
                <w:szCs w:val="24"/>
              </w:rPr>
              <w:fldChar w:fldCharType="begin"/>
            </w:r>
            <w:r w:rsidR="001B2D42" w:rsidRPr="001B2D42">
              <w:rPr>
                <w:rFonts w:ascii="Times New Roman" w:hAnsi="Times New Roman" w:cs="Times New Roman"/>
                <w:noProof/>
                <w:webHidden/>
                <w:sz w:val="24"/>
                <w:szCs w:val="24"/>
              </w:rPr>
              <w:instrText xml:space="preserve"> PAGEREF _Toc487061527 \h </w:instrText>
            </w:r>
            <w:r w:rsidR="001B2D42" w:rsidRPr="001B2D42">
              <w:rPr>
                <w:rFonts w:ascii="Times New Roman" w:hAnsi="Times New Roman" w:cs="Times New Roman"/>
                <w:noProof/>
                <w:webHidden/>
                <w:sz w:val="24"/>
                <w:szCs w:val="24"/>
              </w:rPr>
            </w:r>
            <w:r w:rsidR="001B2D42" w:rsidRPr="001B2D42">
              <w:rPr>
                <w:rFonts w:ascii="Times New Roman" w:hAnsi="Times New Roman" w:cs="Times New Roman"/>
                <w:noProof/>
                <w:webHidden/>
                <w:sz w:val="24"/>
                <w:szCs w:val="24"/>
              </w:rPr>
              <w:fldChar w:fldCharType="separate"/>
            </w:r>
            <w:r w:rsidR="001B2D42" w:rsidRPr="001B2D42">
              <w:rPr>
                <w:rFonts w:ascii="Times New Roman" w:hAnsi="Times New Roman" w:cs="Times New Roman"/>
                <w:noProof/>
                <w:webHidden/>
                <w:sz w:val="24"/>
                <w:szCs w:val="24"/>
              </w:rPr>
              <w:t>29</w:t>
            </w:r>
            <w:r w:rsidR="001B2D42" w:rsidRPr="001B2D42">
              <w:rPr>
                <w:rFonts w:ascii="Times New Roman" w:hAnsi="Times New Roman" w:cs="Times New Roman"/>
                <w:noProof/>
                <w:webHidden/>
                <w:sz w:val="24"/>
                <w:szCs w:val="24"/>
              </w:rPr>
              <w:fldChar w:fldCharType="end"/>
            </w:r>
          </w:hyperlink>
        </w:p>
        <w:p w14:paraId="4DE09A35" w14:textId="6B9EB819" w:rsidR="001B2D42" w:rsidRPr="001B2D42" w:rsidRDefault="00E45513">
          <w:pPr>
            <w:pStyle w:val="Sumrio1"/>
            <w:rPr>
              <w:rFonts w:ascii="Times New Roman" w:eastAsiaTheme="minorEastAsia" w:hAnsi="Times New Roman" w:cs="Times New Roman"/>
              <w:noProof/>
              <w:sz w:val="24"/>
              <w:szCs w:val="24"/>
              <w:lang w:eastAsia="pt-BR"/>
            </w:rPr>
          </w:pPr>
          <w:hyperlink w:anchor="_Toc487061528" w:history="1">
            <w:r w:rsidR="001B2D42" w:rsidRPr="001B2D42">
              <w:rPr>
                <w:rStyle w:val="Hyperlink"/>
                <w:rFonts w:ascii="Times New Roman" w:hAnsi="Times New Roman" w:cs="Times New Roman"/>
                <w:noProof/>
                <w:sz w:val="24"/>
                <w:szCs w:val="24"/>
              </w:rPr>
              <w:t>5 REFERÊNCIAS</w:t>
            </w:r>
            <w:r w:rsidR="001B2D42" w:rsidRPr="001B2D42">
              <w:rPr>
                <w:rFonts w:ascii="Times New Roman" w:hAnsi="Times New Roman" w:cs="Times New Roman"/>
                <w:noProof/>
                <w:webHidden/>
                <w:sz w:val="24"/>
                <w:szCs w:val="24"/>
              </w:rPr>
              <w:tab/>
            </w:r>
            <w:r w:rsidR="001B2D42" w:rsidRPr="001B2D42">
              <w:rPr>
                <w:rFonts w:ascii="Times New Roman" w:hAnsi="Times New Roman" w:cs="Times New Roman"/>
                <w:noProof/>
                <w:webHidden/>
                <w:sz w:val="24"/>
                <w:szCs w:val="24"/>
              </w:rPr>
              <w:fldChar w:fldCharType="begin"/>
            </w:r>
            <w:r w:rsidR="001B2D42" w:rsidRPr="001B2D42">
              <w:rPr>
                <w:rFonts w:ascii="Times New Roman" w:hAnsi="Times New Roman" w:cs="Times New Roman"/>
                <w:noProof/>
                <w:webHidden/>
                <w:sz w:val="24"/>
                <w:szCs w:val="24"/>
              </w:rPr>
              <w:instrText xml:space="preserve"> PAGEREF _Toc487061528 \h </w:instrText>
            </w:r>
            <w:r w:rsidR="001B2D42" w:rsidRPr="001B2D42">
              <w:rPr>
                <w:rFonts w:ascii="Times New Roman" w:hAnsi="Times New Roman" w:cs="Times New Roman"/>
                <w:noProof/>
                <w:webHidden/>
                <w:sz w:val="24"/>
                <w:szCs w:val="24"/>
              </w:rPr>
            </w:r>
            <w:r w:rsidR="001B2D42" w:rsidRPr="001B2D42">
              <w:rPr>
                <w:rFonts w:ascii="Times New Roman" w:hAnsi="Times New Roman" w:cs="Times New Roman"/>
                <w:noProof/>
                <w:webHidden/>
                <w:sz w:val="24"/>
                <w:szCs w:val="24"/>
              </w:rPr>
              <w:fldChar w:fldCharType="separate"/>
            </w:r>
            <w:r w:rsidR="001B2D42" w:rsidRPr="001B2D42">
              <w:rPr>
                <w:rFonts w:ascii="Times New Roman" w:hAnsi="Times New Roman" w:cs="Times New Roman"/>
                <w:noProof/>
                <w:webHidden/>
                <w:sz w:val="24"/>
                <w:szCs w:val="24"/>
              </w:rPr>
              <w:t>30</w:t>
            </w:r>
            <w:r w:rsidR="001B2D42" w:rsidRPr="001B2D42">
              <w:rPr>
                <w:rFonts w:ascii="Times New Roman" w:hAnsi="Times New Roman" w:cs="Times New Roman"/>
                <w:noProof/>
                <w:webHidden/>
                <w:sz w:val="24"/>
                <w:szCs w:val="24"/>
              </w:rPr>
              <w:fldChar w:fldCharType="end"/>
            </w:r>
          </w:hyperlink>
        </w:p>
        <w:p w14:paraId="10B09917" w14:textId="3B51F553" w:rsidR="00851439" w:rsidRPr="00A7501F" w:rsidRDefault="00851439">
          <w:pPr>
            <w:rPr>
              <w:rFonts w:ascii="Times New Roman" w:hAnsi="Times New Roman" w:cs="Times New Roman"/>
              <w:sz w:val="24"/>
              <w:szCs w:val="24"/>
            </w:rPr>
          </w:pPr>
          <w:r w:rsidRPr="001B2D42">
            <w:rPr>
              <w:rFonts w:ascii="Times New Roman" w:hAnsi="Times New Roman" w:cs="Times New Roman"/>
              <w:b/>
              <w:bCs/>
              <w:sz w:val="24"/>
              <w:szCs w:val="24"/>
            </w:rPr>
            <w:fldChar w:fldCharType="end"/>
          </w:r>
        </w:p>
      </w:sdtContent>
    </w:sdt>
    <w:p w14:paraId="009D469B" w14:textId="5E6DC6A0" w:rsidR="0085551E" w:rsidRDefault="0085551E" w:rsidP="00810A84">
      <w:pPr>
        <w:pStyle w:val="Ttulo1"/>
        <w:rPr>
          <w:rFonts w:ascii="Times New Roman" w:hAnsi="Times New Roman" w:cs="Times New Roman"/>
          <w:color w:val="auto"/>
          <w:sz w:val="24"/>
          <w:szCs w:val="24"/>
        </w:rPr>
      </w:pPr>
      <w:bookmarkStart w:id="3" w:name="_Hlk481428823"/>
    </w:p>
    <w:p w14:paraId="3469CA0F" w14:textId="3387795B" w:rsidR="002A7817" w:rsidRDefault="002A7817" w:rsidP="002A7817"/>
    <w:p w14:paraId="6F477138" w14:textId="3287033E" w:rsidR="002A7817" w:rsidRDefault="002A7817" w:rsidP="002A7817"/>
    <w:p w14:paraId="009431DA" w14:textId="77777777" w:rsidR="002A7817" w:rsidRPr="002A7817" w:rsidRDefault="002A7817" w:rsidP="002A7817"/>
    <w:p w14:paraId="2A0513BE" w14:textId="77777777" w:rsidR="0085551E" w:rsidRDefault="0085551E" w:rsidP="00810A84">
      <w:pPr>
        <w:pStyle w:val="Ttulo1"/>
        <w:rPr>
          <w:rFonts w:ascii="Times New Roman" w:hAnsi="Times New Roman" w:cs="Times New Roman"/>
          <w:color w:val="auto"/>
          <w:sz w:val="24"/>
          <w:szCs w:val="24"/>
        </w:rPr>
      </w:pPr>
    </w:p>
    <w:p w14:paraId="76747964" w14:textId="3479D416" w:rsidR="002A7817" w:rsidRDefault="002A7817" w:rsidP="00810A84">
      <w:pPr>
        <w:pStyle w:val="Ttulo1"/>
        <w:rPr>
          <w:rFonts w:ascii="Times New Roman" w:hAnsi="Times New Roman" w:cs="Times New Roman"/>
          <w:color w:val="auto"/>
          <w:sz w:val="24"/>
          <w:szCs w:val="24"/>
        </w:rPr>
      </w:pPr>
    </w:p>
    <w:p w14:paraId="40CA208A" w14:textId="47F42EE3" w:rsidR="002A7817" w:rsidRDefault="002A7817" w:rsidP="002A7817"/>
    <w:p w14:paraId="7DB78324" w14:textId="38DA4BD5" w:rsidR="002A7817" w:rsidRDefault="002A7817" w:rsidP="002A7817"/>
    <w:p w14:paraId="299BEA85" w14:textId="08D5CCFC" w:rsidR="002A7817" w:rsidRDefault="002A7817" w:rsidP="002A7817"/>
    <w:p w14:paraId="0D258B4F" w14:textId="7A666D87" w:rsidR="002A7817" w:rsidRDefault="002A7817" w:rsidP="002A7817"/>
    <w:p w14:paraId="4684DB10" w14:textId="0829B99D" w:rsidR="002A7817" w:rsidRDefault="002A7817" w:rsidP="002A7817"/>
    <w:p w14:paraId="43C280AB" w14:textId="2875AEFB" w:rsidR="002A7817" w:rsidRDefault="002A7817" w:rsidP="002A7817"/>
    <w:p w14:paraId="06B24494" w14:textId="77777777" w:rsidR="0015263F" w:rsidRDefault="0015263F" w:rsidP="002A7817">
      <w:pPr>
        <w:sectPr w:rsidR="0015263F" w:rsidSect="001165FF">
          <w:pgSz w:w="11906" w:h="16838" w:code="9"/>
          <w:pgMar w:top="1701" w:right="1134" w:bottom="1134" w:left="1701" w:header="709" w:footer="709" w:gutter="0"/>
          <w:cols w:space="708"/>
          <w:docGrid w:linePitch="360"/>
        </w:sectPr>
      </w:pPr>
      <w:bookmarkStart w:id="4" w:name="_GoBack"/>
      <w:bookmarkEnd w:id="4"/>
    </w:p>
    <w:p w14:paraId="6E3C9188" w14:textId="5F05A414" w:rsidR="00FF4B2C" w:rsidRDefault="00997075" w:rsidP="00810A84">
      <w:pPr>
        <w:pStyle w:val="Ttulo1"/>
        <w:rPr>
          <w:rFonts w:ascii="Times New Roman" w:hAnsi="Times New Roman" w:cs="Times New Roman"/>
          <w:color w:val="auto"/>
          <w:sz w:val="24"/>
          <w:szCs w:val="24"/>
        </w:rPr>
      </w:pPr>
      <w:bookmarkStart w:id="5" w:name="_Toc487061518"/>
      <w:r w:rsidRPr="00810A84">
        <w:rPr>
          <w:rFonts w:ascii="Times New Roman" w:hAnsi="Times New Roman" w:cs="Times New Roman"/>
          <w:color w:val="auto"/>
          <w:sz w:val="24"/>
          <w:szCs w:val="24"/>
        </w:rPr>
        <w:lastRenderedPageBreak/>
        <w:t xml:space="preserve">1 </w:t>
      </w:r>
      <w:r w:rsidR="00FF4B2C" w:rsidRPr="00810A84">
        <w:rPr>
          <w:rFonts w:ascii="Times New Roman" w:hAnsi="Times New Roman" w:cs="Times New Roman"/>
          <w:color w:val="auto"/>
          <w:sz w:val="24"/>
          <w:szCs w:val="24"/>
        </w:rPr>
        <w:t>INTRODUÇÃO</w:t>
      </w:r>
      <w:bookmarkEnd w:id="5"/>
    </w:p>
    <w:p w14:paraId="409AB2AE" w14:textId="77777777" w:rsidR="00CD30C2" w:rsidRPr="00CD30C2" w:rsidRDefault="00CD30C2" w:rsidP="00CD30C2"/>
    <w:p w14:paraId="4B6B9E35" w14:textId="14452298" w:rsidR="00B93CB7" w:rsidRDefault="00DB477C" w:rsidP="00C70047">
      <w:pPr>
        <w:tabs>
          <w:tab w:val="right" w:pos="9071"/>
        </w:tabs>
        <w:spacing w:after="30" w:line="360" w:lineRule="auto"/>
        <w:ind w:firstLine="709"/>
        <w:jc w:val="both"/>
        <w:rPr>
          <w:rFonts w:ascii="Times New Roman" w:hAnsi="Times New Roman" w:cs="Times New Roman"/>
          <w:i/>
          <w:sz w:val="24"/>
          <w:szCs w:val="24"/>
        </w:rPr>
      </w:pPr>
      <w:r w:rsidRPr="00DB477C">
        <w:rPr>
          <w:rFonts w:ascii="Times New Roman" w:hAnsi="Times New Roman" w:cs="Times New Roman"/>
          <w:sz w:val="24"/>
          <w:szCs w:val="24"/>
        </w:rPr>
        <w:t xml:space="preserve">A agricultura realizada nos moldes tradicionais está sujeita a diversas adversidades como: altas temperaturas, excesso de chuvas ou secas, granizo e geadas que se tornam preocupações constantes do produtor.  Tais adversidades climáticas podem vir a prejudicar tanto a qualidade quanto o rendimento da produção, podendo diminuir drasticamente a rentabilidade do negócio. De modo que uma alternativa visando minimizar esses riscos, é </w:t>
      </w:r>
      <w:r w:rsidR="00B93CB7">
        <w:rPr>
          <w:rFonts w:ascii="Times New Roman" w:hAnsi="Times New Roman" w:cs="Times New Roman"/>
          <w:sz w:val="24"/>
          <w:szCs w:val="24"/>
        </w:rPr>
        <w:t xml:space="preserve">o cultivo em ambiente </w:t>
      </w:r>
      <w:r w:rsidR="00B93CB7" w:rsidRPr="00B93CB7">
        <w:rPr>
          <w:rFonts w:ascii="Times New Roman" w:hAnsi="Times New Roman" w:cs="Times New Roman"/>
          <w:sz w:val="24"/>
          <w:szCs w:val="24"/>
        </w:rPr>
        <w:t>protegido</w:t>
      </w:r>
      <w:r w:rsidRPr="00B93CB7">
        <w:rPr>
          <w:rFonts w:ascii="Times New Roman" w:hAnsi="Times New Roman" w:cs="Times New Roman"/>
          <w:sz w:val="24"/>
          <w:szCs w:val="24"/>
        </w:rPr>
        <w:t xml:space="preserve"> </w:t>
      </w:r>
      <w:bookmarkStart w:id="6" w:name="_Hlk484963952"/>
      <w:r w:rsidR="00A81CAF" w:rsidRPr="005E0D23">
        <w:rPr>
          <w:rFonts w:ascii="Times New Roman" w:hAnsi="Times New Roman" w:cs="Times New Roman"/>
          <w:sz w:val="24"/>
          <w:szCs w:val="24"/>
        </w:rPr>
        <w:t>(B</w:t>
      </w:r>
      <w:r w:rsidR="00B93CB7" w:rsidRPr="005E0D23">
        <w:rPr>
          <w:rFonts w:ascii="Times New Roman" w:hAnsi="Times New Roman" w:cs="Times New Roman"/>
          <w:sz w:val="24"/>
          <w:szCs w:val="24"/>
        </w:rPr>
        <w:t>EZERRA</w:t>
      </w:r>
      <w:r w:rsidR="00A81CAF" w:rsidRPr="005E0D23">
        <w:rPr>
          <w:rFonts w:ascii="Times New Roman" w:hAnsi="Times New Roman" w:cs="Times New Roman"/>
          <w:sz w:val="24"/>
          <w:szCs w:val="24"/>
        </w:rPr>
        <w:t>, 2003</w:t>
      </w:r>
      <w:r w:rsidR="00B93CB7" w:rsidRPr="005E0D23">
        <w:rPr>
          <w:rFonts w:ascii="Times New Roman" w:hAnsi="Times New Roman" w:cs="Times New Roman"/>
          <w:sz w:val="24"/>
          <w:szCs w:val="24"/>
        </w:rPr>
        <w:t>)</w:t>
      </w:r>
      <w:r w:rsidR="00A81CAF" w:rsidRPr="005E0D23">
        <w:rPr>
          <w:rFonts w:ascii="Times New Roman" w:hAnsi="Times New Roman" w:cs="Times New Roman"/>
          <w:sz w:val="24"/>
          <w:szCs w:val="24"/>
        </w:rPr>
        <w:t>.</w:t>
      </w:r>
      <w:bookmarkEnd w:id="6"/>
    </w:p>
    <w:p w14:paraId="569B46D0" w14:textId="1FC1D373" w:rsidR="00DB477C" w:rsidRDefault="005E0D23" w:rsidP="00C70047">
      <w:pPr>
        <w:tabs>
          <w:tab w:val="right" w:pos="9071"/>
        </w:tabs>
        <w:spacing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Através do uso de cultivo em estufas, o produtor tem a possibilidade de elaborar um cronograma de produção por períodos maiores e, obter melhor remuneração, uma vez que fatores ambientais como temperatura, umidade, luminosidade, dentre outros, podem ser controlados, proporcionando condições favoráveis ao desenvolvimento das plantas, obtendo ainda maior estabilidade dos preços dos produtos durante o ano, devido a estes fatores. Além disto, pode-se realizar controle mais eficiente contra pragas e doenças, contribuindo para a redução do uso de agrotóxicos</w:t>
      </w:r>
      <w:r w:rsidR="00B93CB7">
        <w:rPr>
          <w:rFonts w:ascii="Times New Roman" w:hAnsi="Times New Roman" w:cs="Times New Roman"/>
          <w:sz w:val="24"/>
          <w:szCs w:val="24"/>
        </w:rPr>
        <w:t xml:space="preserve"> </w:t>
      </w:r>
      <w:r w:rsidR="00B93CB7" w:rsidRPr="00433744">
        <w:rPr>
          <w:rFonts w:ascii="Times New Roman" w:hAnsi="Times New Roman" w:cs="Times New Roman"/>
          <w:sz w:val="24"/>
          <w:szCs w:val="24"/>
        </w:rPr>
        <w:t>(BEZERRA, 2003).</w:t>
      </w:r>
      <w:r w:rsidR="00DB477C" w:rsidRPr="00DB477C">
        <w:rPr>
          <w:rFonts w:ascii="Times New Roman" w:hAnsi="Times New Roman" w:cs="Times New Roman"/>
          <w:sz w:val="24"/>
          <w:szCs w:val="24"/>
        </w:rPr>
        <w:t xml:space="preserve"> </w:t>
      </w:r>
    </w:p>
    <w:p w14:paraId="7DAAC106" w14:textId="4CC2C485" w:rsidR="00645019" w:rsidRDefault="009E5FFD" w:rsidP="00C70047">
      <w:pPr>
        <w:autoSpaceDE w:val="0"/>
        <w:autoSpaceDN w:val="0"/>
        <w:adjustRightInd w:val="0"/>
        <w:spacing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Bezerra</w:t>
      </w:r>
      <w:r w:rsidR="00645019" w:rsidRPr="00645019">
        <w:rPr>
          <w:rFonts w:ascii="Times New Roman" w:hAnsi="Times New Roman" w:cs="Times New Roman"/>
          <w:sz w:val="24"/>
          <w:szCs w:val="24"/>
        </w:rPr>
        <w:t xml:space="preserve"> (2003) </w:t>
      </w:r>
      <w:r w:rsidR="000D1782">
        <w:rPr>
          <w:rFonts w:ascii="Times New Roman" w:hAnsi="Times New Roman" w:cs="Times New Roman"/>
          <w:sz w:val="24"/>
          <w:szCs w:val="24"/>
        </w:rPr>
        <w:t>descreve</w:t>
      </w:r>
      <w:r w:rsidR="00645019" w:rsidRPr="00645019">
        <w:rPr>
          <w:rFonts w:ascii="Times New Roman" w:hAnsi="Times New Roman" w:cs="Times New Roman"/>
          <w:sz w:val="24"/>
          <w:szCs w:val="24"/>
        </w:rPr>
        <w:t xml:space="preserve"> que n</w:t>
      </w:r>
      <w:r w:rsidR="009F5425" w:rsidRPr="00645019">
        <w:rPr>
          <w:rFonts w:ascii="Times New Roman" w:hAnsi="Times New Roman" w:cs="Times New Roman"/>
          <w:sz w:val="24"/>
          <w:szCs w:val="24"/>
        </w:rPr>
        <w:t xml:space="preserve">o ambiente protegido, </w:t>
      </w:r>
      <w:r w:rsidR="00645019" w:rsidRPr="00645019">
        <w:rPr>
          <w:rFonts w:ascii="Times New Roman" w:hAnsi="Times New Roman" w:cs="Times New Roman"/>
          <w:sz w:val="24"/>
          <w:szCs w:val="24"/>
        </w:rPr>
        <w:t xml:space="preserve">os equipamentos podem ser manuseados ou automatizados com sensores para melhor controle do ambiente, ficando o tipo de estufa escolhido com base em sua relação custo/benefício. </w:t>
      </w:r>
      <w:r w:rsidR="00645019" w:rsidRPr="00355E5F">
        <w:rPr>
          <w:rFonts w:ascii="Times New Roman" w:hAnsi="Times New Roman" w:cs="Times New Roman"/>
          <w:sz w:val="24"/>
          <w:szCs w:val="24"/>
        </w:rPr>
        <w:t xml:space="preserve">Já </w:t>
      </w:r>
      <w:r w:rsidR="00645019" w:rsidRPr="000D1782">
        <w:rPr>
          <w:rFonts w:ascii="Times New Roman" w:hAnsi="Times New Roman" w:cs="Times New Roman"/>
          <w:sz w:val="24"/>
          <w:szCs w:val="24"/>
        </w:rPr>
        <w:t>R</w:t>
      </w:r>
      <w:r w:rsidR="000D1782" w:rsidRPr="000D1782">
        <w:rPr>
          <w:rFonts w:ascii="Times New Roman" w:hAnsi="Times New Roman" w:cs="Times New Roman"/>
          <w:sz w:val="24"/>
          <w:szCs w:val="24"/>
        </w:rPr>
        <w:t>ebouças</w:t>
      </w:r>
      <w:r w:rsidR="00645019" w:rsidRPr="000D1782">
        <w:rPr>
          <w:rFonts w:ascii="Times New Roman" w:hAnsi="Times New Roman" w:cs="Times New Roman"/>
          <w:sz w:val="24"/>
          <w:szCs w:val="24"/>
        </w:rPr>
        <w:t xml:space="preserve"> </w:t>
      </w:r>
      <w:r w:rsidR="004108E7">
        <w:rPr>
          <w:rFonts w:ascii="Times New Roman" w:hAnsi="Times New Roman" w:cs="Times New Roman"/>
          <w:sz w:val="24"/>
          <w:szCs w:val="24"/>
        </w:rPr>
        <w:t xml:space="preserve">et </w:t>
      </w:r>
      <w:r w:rsidR="00645019" w:rsidRPr="000D1782">
        <w:rPr>
          <w:rFonts w:ascii="Times New Roman" w:hAnsi="Times New Roman" w:cs="Times New Roman"/>
          <w:sz w:val="24"/>
          <w:szCs w:val="24"/>
        </w:rPr>
        <w:t>al.</w:t>
      </w:r>
      <w:r w:rsidR="004108E7">
        <w:rPr>
          <w:rFonts w:ascii="Times New Roman" w:hAnsi="Times New Roman" w:cs="Times New Roman"/>
          <w:sz w:val="24"/>
          <w:szCs w:val="24"/>
        </w:rPr>
        <w:t>,</w:t>
      </w:r>
      <w:r w:rsidR="00645019" w:rsidRPr="000D1782">
        <w:rPr>
          <w:rFonts w:ascii="Times New Roman" w:hAnsi="Times New Roman" w:cs="Times New Roman"/>
          <w:sz w:val="24"/>
          <w:szCs w:val="24"/>
        </w:rPr>
        <w:t xml:space="preserve"> (2015) </w:t>
      </w:r>
      <w:r w:rsidR="00645019" w:rsidRPr="00355E5F">
        <w:rPr>
          <w:rFonts w:ascii="Times New Roman" w:hAnsi="Times New Roman" w:cs="Times New Roman"/>
          <w:sz w:val="24"/>
          <w:szCs w:val="24"/>
        </w:rPr>
        <w:t xml:space="preserve">observa que, nas estufas, com a possibilidade de melhor controle das condições ambientais, vantagens podem ser verificadas em relação ao cultivo em campo aberto como, aumento da produtividade, colheita em períodos diversos como na entressafra ou precocemente, melhor qualidade dos produtos </w:t>
      </w:r>
      <w:r w:rsidR="00C15E3B">
        <w:rPr>
          <w:rFonts w:ascii="Times New Roman" w:hAnsi="Times New Roman" w:cs="Times New Roman"/>
          <w:sz w:val="24"/>
          <w:szCs w:val="24"/>
        </w:rPr>
        <w:t>sendo</w:t>
      </w:r>
      <w:r w:rsidR="00645019" w:rsidRPr="00355E5F">
        <w:rPr>
          <w:rFonts w:ascii="Times New Roman" w:hAnsi="Times New Roman" w:cs="Times New Roman"/>
          <w:sz w:val="24"/>
          <w:szCs w:val="24"/>
        </w:rPr>
        <w:t xml:space="preserve"> que o melhor controle das condições ambientais provocaria efeitos no</w:t>
      </w:r>
      <w:r w:rsidR="00433744" w:rsidRPr="00355E5F">
        <w:rPr>
          <w:rFonts w:ascii="Times New Roman" w:hAnsi="Times New Roman" w:cs="Times New Roman"/>
          <w:sz w:val="24"/>
          <w:szCs w:val="24"/>
        </w:rPr>
        <w:t xml:space="preserve"> controle mais eficiente </w:t>
      </w:r>
      <w:r w:rsidR="00645019" w:rsidRPr="00355E5F">
        <w:rPr>
          <w:rFonts w:ascii="Times New Roman" w:hAnsi="Times New Roman" w:cs="Times New Roman"/>
          <w:sz w:val="24"/>
          <w:szCs w:val="24"/>
        </w:rPr>
        <w:t>de pragas e doenças, melhor uso de recursos, minimização dos riscos</w:t>
      </w:r>
      <w:r w:rsidR="00433744" w:rsidRPr="00355E5F">
        <w:rPr>
          <w:rFonts w:ascii="Times New Roman" w:hAnsi="Times New Roman" w:cs="Times New Roman"/>
          <w:sz w:val="24"/>
          <w:szCs w:val="24"/>
        </w:rPr>
        <w:t xml:space="preserve"> com a colheita</w:t>
      </w:r>
      <w:r w:rsidR="00645019" w:rsidRPr="00355E5F">
        <w:rPr>
          <w:rFonts w:ascii="Times New Roman" w:hAnsi="Times New Roman" w:cs="Times New Roman"/>
          <w:sz w:val="24"/>
          <w:szCs w:val="24"/>
        </w:rPr>
        <w:t>.</w:t>
      </w:r>
    </w:p>
    <w:p w14:paraId="7F509F18" w14:textId="0202222B" w:rsidR="00433744" w:rsidRDefault="00433744" w:rsidP="00C70047">
      <w:pPr>
        <w:autoSpaceDE w:val="0"/>
        <w:autoSpaceDN w:val="0"/>
        <w:adjustRightInd w:val="0"/>
        <w:spacing w:after="30" w:line="360" w:lineRule="auto"/>
        <w:ind w:firstLine="709"/>
        <w:jc w:val="both"/>
        <w:rPr>
          <w:rFonts w:ascii="Times New Roman" w:hAnsi="Times New Roman" w:cs="Times New Roman"/>
          <w:sz w:val="24"/>
          <w:szCs w:val="24"/>
        </w:rPr>
      </w:pPr>
      <w:r w:rsidRPr="00F80828">
        <w:rPr>
          <w:rFonts w:ascii="Times New Roman" w:hAnsi="Times New Roman" w:cs="Times New Roman"/>
          <w:sz w:val="24"/>
          <w:szCs w:val="24"/>
        </w:rPr>
        <w:t>Os cultivos das plantas em ambiente protegido, podem ser em solo, por meio de canteiros, ou em recipientes como vasos, sacos plásticos, contendo substratos. No cultivo em solo, as plantas possuem um volume ilimitado de solo para o crescimento das raízes, entretanto, o cultivo realizado em recipientes reduz o volume de substrato a ser explorado, diminuindo a drenagem e a superfície de contato com a atmosfera, fator essencial para as trocas gasosas (GUSMÃO</w:t>
      </w:r>
      <w:r w:rsidR="007D395F">
        <w:rPr>
          <w:rFonts w:ascii="Times New Roman" w:hAnsi="Times New Roman" w:cs="Times New Roman"/>
          <w:sz w:val="24"/>
          <w:szCs w:val="24"/>
        </w:rPr>
        <w:t xml:space="preserve">, M.T.A.; GUSMÃO, S.A.L.; ARAÚJO, J.A.C. </w:t>
      </w:r>
      <w:r w:rsidRPr="00F80828">
        <w:rPr>
          <w:rFonts w:ascii="Times New Roman" w:hAnsi="Times New Roman" w:cs="Times New Roman"/>
          <w:sz w:val="24"/>
          <w:szCs w:val="24"/>
        </w:rPr>
        <w:t>2006). Por outro lado, os recipientes garantem melhor utilização do espaço intern</w:t>
      </w:r>
      <w:r w:rsidR="00F80828" w:rsidRPr="00F80828">
        <w:rPr>
          <w:rFonts w:ascii="Times New Roman" w:hAnsi="Times New Roman" w:cs="Times New Roman"/>
          <w:sz w:val="24"/>
          <w:szCs w:val="24"/>
        </w:rPr>
        <w:t xml:space="preserve">o da estufa, que facilita tanto </w:t>
      </w:r>
      <w:r w:rsidRPr="00F80828">
        <w:rPr>
          <w:rFonts w:ascii="Times New Roman" w:hAnsi="Times New Roman" w:cs="Times New Roman"/>
          <w:sz w:val="24"/>
          <w:szCs w:val="24"/>
        </w:rPr>
        <w:t xml:space="preserve">os trabalhos de semeadura, quanto os eventuais tratos culturais (desbastes, irrigações, manuseio, dentre outros), </w:t>
      </w:r>
      <w:r w:rsidRPr="00F80828">
        <w:rPr>
          <w:rFonts w:ascii="Times New Roman" w:hAnsi="Times New Roman" w:cs="Times New Roman"/>
          <w:sz w:val="24"/>
          <w:szCs w:val="24"/>
        </w:rPr>
        <w:lastRenderedPageBreak/>
        <w:t>além de promoverem o uso adequado de substrato, exigindo uma quantidade pré-determinada e precisa, interferindo diretamente no custo final da muda. (</w:t>
      </w:r>
      <w:r w:rsidR="00F80828">
        <w:rPr>
          <w:rFonts w:ascii="Times New Roman" w:hAnsi="Times New Roman" w:cs="Times New Roman"/>
          <w:sz w:val="24"/>
          <w:szCs w:val="24"/>
        </w:rPr>
        <w:t>LIZ</w:t>
      </w:r>
      <w:r w:rsidRPr="00F80828">
        <w:rPr>
          <w:rFonts w:ascii="Times New Roman" w:hAnsi="Times New Roman" w:cs="Times New Roman"/>
          <w:sz w:val="24"/>
          <w:szCs w:val="24"/>
        </w:rPr>
        <w:t>, 2008).</w:t>
      </w:r>
    </w:p>
    <w:p w14:paraId="5B904D94" w14:textId="27DB8615" w:rsidR="00F11A45" w:rsidRDefault="00F11A45" w:rsidP="00C70047">
      <w:pPr>
        <w:autoSpaceDE w:val="0"/>
        <w:autoSpaceDN w:val="0"/>
        <w:adjustRightInd w:val="0"/>
        <w:spacing w:after="30" w:line="360" w:lineRule="auto"/>
        <w:ind w:firstLine="709"/>
        <w:jc w:val="both"/>
        <w:rPr>
          <w:rFonts w:ascii="Times New Roman" w:hAnsi="Times New Roman" w:cs="Times New Roman"/>
          <w:sz w:val="24"/>
          <w:szCs w:val="24"/>
        </w:rPr>
      </w:pPr>
      <w:r w:rsidRPr="00F11A45">
        <w:rPr>
          <w:rFonts w:ascii="Times New Roman" w:hAnsi="Times New Roman" w:cs="Times New Roman"/>
          <w:sz w:val="24"/>
          <w:szCs w:val="24"/>
        </w:rPr>
        <w:t>Andriolo et al, (1999)</w:t>
      </w:r>
      <w:r w:rsidR="000D1782">
        <w:rPr>
          <w:rFonts w:ascii="Times New Roman" w:hAnsi="Times New Roman" w:cs="Times New Roman"/>
          <w:sz w:val="24"/>
          <w:szCs w:val="24"/>
        </w:rPr>
        <w:t>,</w:t>
      </w:r>
      <w:r>
        <w:rPr>
          <w:rFonts w:ascii="Times New Roman" w:hAnsi="Times New Roman" w:cs="Times New Roman"/>
          <w:sz w:val="24"/>
          <w:szCs w:val="24"/>
        </w:rPr>
        <w:t xml:space="preserve"> constatou que mudas produzidas em recipientes pequenos, têm o custo no geral menor e normalmente são menos vigorosas quando comparadas às produzidas em recipientes maiores com maior volume. Também observa que, hortaliças cultivadas em recipientes utilizando substratos como suporte, tem sido uma técnica amplamente empregada em países com horticultura avançada.</w:t>
      </w:r>
    </w:p>
    <w:p w14:paraId="467134D7" w14:textId="132BAC7D" w:rsidR="00DB477C" w:rsidRDefault="002F7F17" w:rsidP="00C70047">
      <w:pPr>
        <w:autoSpaceDE w:val="0"/>
        <w:autoSpaceDN w:val="0"/>
        <w:adjustRightInd w:val="0"/>
        <w:spacing w:after="30" w:line="360" w:lineRule="auto"/>
        <w:ind w:firstLine="709"/>
        <w:jc w:val="both"/>
        <w:rPr>
          <w:rFonts w:ascii="Times New Roman" w:hAnsi="Times New Roman" w:cs="Times New Roman"/>
          <w:sz w:val="24"/>
          <w:szCs w:val="24"/>
        </w:rPr>
      </w:pPr>
      <w:r w:rsidRPr="004D2032">
        <w:rPr>
          <w:rFonts w:ascii="Times New Roman" w:hAnsi="Times New Roman" w:cs="Times New Roman"/>
          <w:sz w:val="24"/>
          <w:szCs w:val="24"/>
        </w:rPr>
        <w:t>O uso de substrato em recipientes adquire funções de solo, passando a fornecer para a planta nutrientes, água, oxigênio dentre outros, podendo ter orige</w:t>
      </w:r>
      <w:r w:rsidR="004D2032" w:rsidRPr="004D2032">
        <w:rPr>
          <w:rFonts w:ascii="Times New Roman" w:hAnsi="Times New Roman" w:cs="Times New Roman"/>
          <w:sz w:val="24"/>
          <w:szCs w:val="24"/>
        </w:rPr>
        <w:t>ns diversificadas como animal (</w:t>
      </w:r>
      <w:r w:rsidRPr="004D2032">
        <w:rPr>
          <w:rFonts w:ascii="Times New Roman" w:hAnsi="Times New Roman" w:cs="Times New Roman"/>
          <w:sz w:val="24"/>
          <w:szCs w:val="24"/>
        </w:rPr>
        <w:t>esterco, húmus), vegetal (espuma, isopor)</w:t>
      </w:r>
      <w:r w:rsidR="004D2032" w:rsidRPr="004D2032">
        <w:rPr>
          <w:rFonts w:ascii="Times New Roman" w:hAnsi="Times New Roman" w:cs="Times New Roman"/>
          <w:sz w:val="24"/>
          <w:szCs w:val="24"/>
        </w:rPr>
        <w:t>. Como características desejáveis estão: custo acessível, disponibilidade, teor de nutrientes adequado, boa aeração, retenção de umidade favorável e uniformidade</w:t>
      </w:r>
      <w:r w:rsidR="00BE6118" w:rsidRPr="004D2032">
        <w:rPr>
          <w:rFonts w:ascii="Times New Roman" w:hAnsi="Times New Roman" w:cs="Times New Roman"/>
          <w:sz w:val="24"/>
          <w:szCs w:val="24"/>
        </w:rPr>
        <w:t xml:space="preserve"> (L</w:t>
      </w:r>
      <w:r w:rsidR="004D2032" w:rsidRPr="004D2032">
        <w:rPr>
          <w:rFonts w:ascii="Times New Roman" w:hAnsi="Times New Roman" w:cs="Times New Roman"/>
          <w:sz w:val="24"/>
          <w:szCs w:val="24"/>
        </w:rPr>
        <w:t>IZ</w:t>
      </w:r>
      <w:r w:rsidR="00BE6118" w:rsidRPr="004D2032">
        <w:rPr>
          <w:rFonts w:ascii="Times New Roman" w:hAnsi="Times New Roman" w:cs="Times New Roman"/>
          <w:sz w:val="24"/>
          <w:szCs w:val="24"/>
        </w:rPr>
        <w:t>, 2008).</w:t>
      </w:r>
      <w:r w:rsidR="00C33E62">
        <w:rPr>
          <w:rFonts w:ascii="Times New Roman" w:hAnsi="Times New Roman" w:cs="Times New Roman"/>
          <w:sz w:val="24"/>
          <w:szCs w:val="24"/>
        </w:rPr>
        <w:t xml:space="preserve"> </w:t>
      </w:r>
    </w:p>
    <w:p w14:paraId="0004F546" w14:textId="24B6872E" w:rsidR="00DB477C" w:rsidRDefault="00F0549A" w:rsidP="00C70047">
      <w:pPr>
        <w:autoSpaceDE w:val="0"/>
        <w:autoSpaceDN w:val="0"/>
        <w:adjustRightInd w:val="0"/>
        <w:spacing w:after="30" w:line="360" w:lineRule="auto"/>
        <w:ind w:firstLine="709"/>
        <w:jc w:val="both"/>
        <w:rPr>
          <w:rFonts w:ascii="Times New Roman" w:hAnsi="Times New Roman" w:cs="Times New Roman"/>
          <w:bCs/>
          <w:sz w:val="24"/>
          <w:szCs w:val="24"/>
        </w:rPr>
      </w:pPr>
      <w:r w:rsidRPr="00F0549A">
        <w:rPr>
          <w:rFonts w:ascii="Times New Roman" w:hAnsi="Times New Roman" w:cs="Times New Roman"/>
          <w:sz w:val="24"/>
          <w:szCs w:val="24"/>
        </w:rPr>
        <w:t xml:space="preserve">Segundo </w:t>
      </w:r>
      <w:r w:rsidR="002B0E1A" w:rsidRPr="009E5FFD">
        <w:rPr>
          <w:rFonts w:ascii="Times New Roman" w:hAnsi="Times New Roman" w:cs="Times New Roman"/>
          <w:sz w:val="24"/>
          <w:szCs w:val="24"/>
        </w:rPr>
        <w:t>Godoy et al, (2008)</w:t>
      </w:r>
      <w:r w:rsidRPr="00F0549A">
        <w:rPr>
          <w:rFonts w:ascii="Times New Roman" w:hAnsi="Times New Roman" w:cs="Times New Roman"/>
          <w:sz w:val="24"/>
          <w:szCs w:val="24"/>
        </w:rPr>
        <w:t xml:space="preserve"> pesquisas</w:t>
      </w:r>
      <w:r w:rsidR="009E5FFD">
        <w:rPr>
          <w:rFonts w:ascii="Times New Roman" w:hAnsi="Times New Roman" w:cs="Times New Roman"/>
          <w:sz w:val="24"/>
          <w:szCs w:val="24"/>
        </w:rPr>
        <w:t xml:space="preserve"> já estão sendo</w:t>
      </w:r>
      <w:r w:rsidRPr="00F0549A">
        <w:rPr>
          <w:rFonts w:ascii="Times New Roman" w:hAnsi="Times New Roman" w:cs="Times New Roman"/>
          <w:sz w:val="24"/>
          <w:szCs w:val="24"/>
        </w:rPr>
        <w:t xml:space="preserve"> desenvolvidas no sentido de caracterizar os materiais utilizados na formulação dos substratos, assim como testar o potencial de cada um, para serem utilizados como substratos para cultivo de mudas. Um fator a ser considerado é a</w:t>
      </w:r>
      <w:r w:rsidR="00DB477C" w:rsidRPr="00F0549A">
        <w:rPr>
          <w:rFonts w:ascii="Times New Roman" w:hAnsi="Times New Roman" w:cs="Times New Roman"/>
          <w:sz w:val="24"/>
          <w:szCs w:val="24"/>
        </w:rPr>
        <w:t xml:space="preserve"> compo</w:t>
      </w:r>
      <w:r w:rsidRPr="00F0549A">
        <w:rPr>
          <w:rFonts w:ascii="Times New Roman" w:hAnsi="Times New Roman" w:cs="Times New Roman"/>
          <w:sz w:val="24"/>
          <w:szCs w:val="24"/>
        </w:rPr>
        <w:t xml:space="preserve">sição nutricional do substrato, por </w:t>
      </w:r>
      <w:r w:rsidR="00DB477C" w:rsidRPr="00F0549A">
        <w:rPr>
          <w:rFonts w:ascii="Times New Roman" w:hAnsi="Times New Roman" w:cs="Times New Roman"/>
          <w:sz w:val="24"/>
          <w:szCs w:val="24"/>
        </w:rPr>
        <w:t>possui</w:t>
      </w:r>
      <w:r w:rsidRPr="00F0549A">
        <w:rPr>
          <w:rFonts w:ascii="Times New Roman" w:hAnsi="Times New Roman" w:cs="Times New Roman"/>
          <w:sz w:val="24"/>
          <w:szCs w:val="24"/>
        </w:rPr>
        <w:t>r</w:t>
      </w:r>
      <w:r w:rsidR="00DB477C" w:rsidRPr="00F0549A">
        <w:rPr>
          <w:rFonts w:ascii="Times New Roman" w:hAnsi="Times New Roman" w:cs="Times New Roman"/>
          <w:sz w:val="24"/>
          <w:szCs w:val="24"/>
        </w:rPr>
        <w:t xml:space="preserve"> i</w:t>
      </w:r>
      <w:r w:rsidRPr="00F0549A">
        <w:rPr>
          <w:rFonts w:ascii="Times New Roman" w:hAnsi="Times New Roman" w:cs="Times New Roman"/>
          <w:sz w:val="24"/>
          <w:szCs w:val="24"/>
        </w:rPr>
        <w:t xml:space="preserve">mportância relevante visto que a fertilidade do substrato será essencial </w:t>
      </w:r>
      <w:r w:rsidR="00DB477C" w:rsidRPr="00F0549A">
        <w:rPr>
          <w:rFonts w:ascii="Times New Roman" w:hAnsi="Times New Roman" w:cs="Times New Roman"/>
          <w:sz w:val="24"/>
          <w:szCs w:val="24"/>
        </w:rPr>
        <w:t>para o</w:t>
      </w:r>
      <w:r w:rsidRPr="00F0549A">
        <w:rPr>
          <w:rFonts w:ascii="Times New Roman" w:hAnsi="Times New Roman" w:cs="Times New Roman"/>
          <w:sz w:val="24"/>
          <w:szCs w:val="24"/>
        </w:rPr>
        <w:t xml:space="preserve"> pleno desenvolvimento</w:t>
      </w:r>
      <w:r w:rsidR="00DB477C" w:rsidRPr="00F0549A">
        <w:rPr>
          <w:rFonts w:ascii="Times New Roman" w:hAnsi="Times New Roman" w:cs="Times New Roman"/>
          <w:sz w:val="24"/>
          <w:szCs w:val="24"/>
        </w:rPr>
        <w:t xml:space="preserve"> da muda. </w:t>
      </w:r>
      <w:r w:rsidRPr="00F0549A">
        <w:rPr>
          <w:rFonts w:ascii="Times New Roman" w:hAnsi="Times New Roman" w:cs="Times New Roman"/>
          <w:sz w:val="24"/>
          <w:szCs w:val="24"/>
        </w:rPr>
        <w:t xml:space="preserve"> Neste quesito, os adubos orgânicos podem auxiliar na melhoria das propriedades físicas, químicas e biológicas dos substratos utilizados</w:t>
      </w:r>
      <w:r w:rsidR="00DB477C" w:rsidRPr="00F0549A">
        <w:rPr>
          <w:rFonts w:ascii="Times New Roman" w:hAnsi="Times New Roman" w:cs="Times New Roman"/>
          <w:sz w:val="24"/>
          <w:szCs w:val="24"/>
        </w:rPr>
        <w:t xml:space="preserve"> em </w:t>
      </w:r>
      <w:r w:rsidRPr="00F0549A">
        <w:rPr>
          <w:rFonts w:ascii="Times New Roman" w:hAnsi="Times New Roman" w:cs="Times New Roman"/>
          <w:sz w:val="24"/>
          <w:szCs w:val="24"/>
        </w:rPr>
        <w:t>recipientes</w:t>
      </w:r>
      <w:r w:rsidR="00DB477C" w:rsidRPr="00F0549A">
        <w:rPr>
          <w:rFonts w:ascii="Times New Roman" w:hAnsi="Times New Roman" w:cs="Times New Roman"/>
          <w:sz w:val="24"/>
          <w:szCs w:val="24"/>
        </w:rPr>
        <w:t xml:space="preserve"> </w:t>
      </w:r>
      <w:r w:rsidR="00580823" w:rsidRPr="00F0549A">
        <w:rPr>
          <w:rFonts w:ascii="Times New Roman" w:hAnsi="Times New Roman" w:cs="Times New Roman"/>
          <w:sz w:val="24"/>
          <w:szCs w:val="24"/>
        </w:rPr>
        <w:t>(</w:t>
      </w:r>
      <w:r w:rsidR="005D7D3B" w:rsidRPr="00F0549A">
        <w:rPr>
          <w:rFonts w:ascii="Times New Roman" w:hAnsi="Times New Roman" w:cs="Times New Roman"/>
          <w:bCs/>
          <w:sz w:val="24"/>
          <w:szCs w:val="24"/>
        </w:rPr>
        <w:t>OLIVEIRA</w:t>
      </w:r>
      <w:r w:rsidR="00505137">
        <w:rPr>
          <w:rFonts w:ascii="Times New Roman" w:hAnsi="Times New Roman" w:cs="Times New Roman"/>
          <w:bCs/>
          <w:sz w:val="24"/>
          <w:szCs w:val="24"/>
        </w:rPr>
        <w:t>, L.S.; OLIVEIRA, R.F.; ARAÚJO, S.M.B.</w:t>
      </w:r>
      <w:r w:rsidR="005D7D3B" w:rsidRPr="00F0549A">
        <w:rPr>
          <w:rFonts w:ascii="Times New Roman" w:hAnsi="Times New Roman" w:cs="Times New Roman"/>
          <w:bCs/>
          <w:sz w:val="24"/>
          <w:szCs w:val="24"/>
        </w:rPr>
        <w:t xml:space="preserve"> 2005).</w:t>
      </w:r>
    </w:p>
    <w:p w14:paraId="5018BB3E" w14:textId="1F4F55C5" w:rsidR="00D14908" w:rsidRDefault="00B65F00" w:rsidP="00C70047">
      <w:pPr>
        <w:autoSpaceDE w:val="0"/>
        <w:autoSpaceDN w:val="0"/>
        <w:adjustRightInd w:val="0"/>
        <w:spacing w:after="30" w:line="360" w:lineRule="auto"/>
        <w:ind w:firstLine="709"/>
        <w:jc w:val="both"/>
        <w:rPr>
          <w:rFonts w:ascii="Times New Roman" w:hAnsi="Times New Roman" w:cs="Times New Roman"/>
          <w:color w:val="000000"/>
          <w:sz w:val="24"/>
          <w:szCs w:val="24"/>
        </w:rPr>
      </w:pPr>
      <w:r w:rsidRPr="00B65F00">
        <w:rPr>
          <w:rFonts w:ascii="Times New Roman" w:hAnsi="Times New Roman" w:cs="Times New Roman"/>
          <w:bCs/>
          <w:sz w:val="24"/>
          <w:szCs w:val="24"/>
        </w:rPr>
        <w:t xml:space="preserve">Os compostos orgânicos usualmente são uma fonte de matéria orgânica e nutrientes, sendo propícios para a formulação de substratos, estimulando o desenvolvimento de microrganismos benéficos e promovendo o aumento da capacidade de retenção de água e de nutrientes, melhoram a agregação do substrato as raízes e consequentemente o arejamento, aumentando a disponibilidade de nutrientes para a muda, também aumentam o pH do meio de cultivo </w:t>
      </w:r>
      <w:r w:rsidR="004F1652" w:rsidRPr="00B65F00">
        <w:rPr>
          <w:rFonts w:ascii="Times New Roman" w:hAnsi="Times New Roman" w:cs="Times New Roman"/>
          <w:sz w:val="24"/>
          <w:szCs w:val="24"/>
        </w:rPr>
        <w:t>(</w:t>
      </w:r>
      <w:r w:rsidR="00D14908" w:rsidRPr="00B65F00">
        <w:rPr>
          <w:rFonts w:ascii="Times New Roman" w:hAnsi="Times New Roman" w:cs="Times New Roman"/>
          <w:color w:val="000000"/>
          <w:sz w:val="24"/>
          <w:szCs w:val="24"/>
        </w:rPr>
        <w:t>TRAZZI et al., 2012).</w:t>
      </w:r>
    </w:p>
    <w:p w14:paraId="6C89429F" w14:textId="2BABFD1B" w:rsidR="00F958FC" w:rsidRDefault="00DA7DA4" w:rsidP="00C70047">
      <w:pPr>
        <w:autoSpaceDE w:val="0"/>
        <w:autoSpaceDN w:val="0"/>
        <w:adjustRightInd w:val="0"/>
        <w:spacing w:after="3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A cama de aviário, </w:t>
      </w:r>
      <w:r w:rsidR="00FB4DA1" w:rsidRPr="00FB4DA1">
        <w:rPr>
          <w:rFonts w:ascii="Times New Roman" w:hAnsi="Times New Roman" w:cs="Times New Roman"/>
          <w:color w:val="000000"/>
          <w:sz w:val="24"/>
          <w:szCs w:val="24"/>
        </w:rPr>
        <w:t xml:space="preserve">é definida como material proveniente de dejeções, penas de galináceos, restos de rações e material orgânico podendo ser, cepilho de madeira, palhas, cascas </w:t>
      </w:r>
      <w:r w:rsidR="00495DB5" w:rsidRPr="00FB4DA1">
        <w:rPr>
          <w:rFonts w:ascii="Times New Roman" w:hAnsi="Times New Roman" w:cs="Times New Roman"/>
          <w:sz w:val="24"/>
          <w:szCs w:val="24"/>
        </w:rPr>
        <w:t>(</w:t>
      </w:r>
      <w:r w:rsidR="004F1652" w:rsidRPr="00FB4DA1">
        <w:rPr>
          <w:rFonts w:ascii="Times New Roman" w:hAnsi="Times New Roman" w:cs="Times New Roman"/>
          <w:sz w:val="24"/>
          <w:szCs w:val="24"/>
        </w:rPr>
        <w:t xml:space="preserve">HAHN, 2004). </w:t>
      </w:r>
      <w:r>
        <w:rPr>
          <w:rFonts w:ascii="Times New Roman" w:hAnsi="Times New Roman" w:cs="Times New Roman"/>
          <w:sz w:val="24"/>
          <w:szCs w:val="24"/>
        </w:rPr>
        <w:t>Essa</w:t>
      </w:r>
      <w:r w:rsidR="00FB4DA1" w:rsidRPr="00FB4DA1">
        <w:rPr>
          <w:rFonts w:ascii="Times New Roman" w:hAnsi="Times New Roman" w:cs="Times New Roman"/>
          <w:sz w:val="24"/>
          <w:szCs w:val="24"/>
        </w:rPr>
        <w:t xml:space="preserve"> condiciona</w:t>
      </w:r>
      <w:r w:rsidR="00DB477C" w:rsidRPr="00FB4DA1">
        <w:rPr>
          <w:rFonts w:ascii="Times New Roman" w:hAnsi="Times New Roman" w:cs="Times New Roman"/>
          <w:sz w:val="24"/>
          <w:szCs w:val="24"/>
        </w:rPr>
        <w:t xml:space="preserve"> características que melhoram a estrutura e fertilidade do solo, e quando</w:t>
      </w:r>
      <w:r w:rsidR="00FB4DA1" w:rsidRPr="00FB4DA1">
        <w:rPr>
          <w:rFonts w:ascii="Times New Roman" w:hAnsi="Times New Roman" w:cs="Times New Roman"/>
          <w:sz w:val="24"/>
          <w:szCs w:val="24"/>
        </w:rPr>
        <w:t xml:space="preserve"> utilizada como componente</w:t>
      </w:r>
      <w:r w:rsidR="00DB477C" w:rsidRPr="00FB4DA1">
        <w:rPr>
          <w:rFonts w:ascii="Times New Roman" w:hAnsi="Times New Roman" w:cs="Times New Roman"/>
          <w:sz w:val="24"/>
          <w:szCs w:val="24"/>
        </w:rPr>
        <w:t xml:space="preserve"> em substratos para formação de mudas pode trazer benefícios. Dentre os </w:t>
      </w:r>
      <w:r w:rsidR="00FB4DA1" w:rsidRPr="00FB4DA1">
        <w:rPr>
          <w:rFonts w:ascii="Times New Roman" w:hAnsi="Times New Roman" w:cs="Times New Roman"/>
          <w:sz w:val="24"/>
          <w:szCs w:val="24"/>
        </w:rPr>
        <w:t xml:space="preserve">quais está a </w:t>
      </w:r>
      <w:r w:rsidR="00DB477C" w:rsidRPr="00FB4DA1">
        <w:rPr>
          <w:rFonts w:ascii="Times New Roman" w:hAnsi="Times New Roman" w:cs="Times New Roman"/>
          <w:sz w:val="24"/>
          <w:szCs w:val="24"/>
        </w:rPr>
        <w:t>maior infiltração e retenção da água, facilitando o crescimento e a distribuição do sistema radicular</w:t>
      </w:r>
      <w:r w:rsidR="000D1782">
        <w:rPr>
          <w:rFonts w:ascii="Times New Roman" w:hAnsi="Times New Roman" w:cs="Times New Roman"/>
          <w:sz w:val="24"/>
          <w:szCs w:val="24"/>
        </w:rPr>
        <w:t xml:space="preserve">, </w:t>
      </w:r>
      <w:r w:rsidR="00FB4DA1" w:rsidRPr="00FB4DA1">
        <w:rPr>
          <w:rFonts w:ascii="Times New Roman" w:hAnsi="Times New Roman" w:cs="Times New Roman"/>
          <w:sz w:val="24"/>
          <w:szCs w:val="24"/>
        </w:rPr>
        <w:t xml:space="preserve">é </w:t>
      </w:r>
      <w:r w:rsidR="00DB477C" w:rsidRPr="00FB4DA1">
        <w:rPr>
          <w:rFonts w:ascii="Times New Roman" w:hAnsi="Times New Roman" w:cs="Times New Roman"/>
          <w:sz w:val="24"/>
          <w:szCs w:val="24"/>
        </w:rPr>
        <w:t xml:space="preserve">fonte de nitrogênio, </w:t>
      </w:r>
      <w:r w:rsidR="00FB4DA1" w:rsidRPr="00FB4DA1">
        <w:rPr>
          <w:rFonts w:ascii="Times New Roman" w:hAnsi="Times New Roman" w:cs="Times New Roman"/>
          <w:sz w:val="24"/>
          <w:szCs w:val="24"/>
        </w:rPr>
        <w:t>promove incremento positivos sobre</w:t>
      </w:r>
      <w:r w:rsidR="00DB477C" w:rsidRPr="00FB4DA1">
        <w:rPr>
          <w:rFonts w:ascii="Times New Roman" w:hAnsi="Times New Roman" w:cs="Times New Roman"/>
          <w:sz w:val="24"/>
          <w:szCs w:val="24"/>
        </w:rPr>
        <w:t xml:space="preserve"> a eficiência do fósforo e reduz as perdas de nitrogênio</w:t>
      </w:r>
      <w:r w:rsidR="00FB4DA1" w:rsidRPr="00FB4DA1">
        <w:rPr>
          <w:rFonts w:ascii="Times New Roman" w:hAnsi="Times New Roman" w:cs="Times New Roman"/>
          <w:sz w:val="24"/>
          <w:szCs w:val="24"/>
        </w:rPr>
        <w:t xml:space="preserve"> </w:t>
      </w:r>
      <w:r w:rsidR="00655BEB" w:rsidRPr="00FB4DA1">
        <w:rPr>
          <w:rFonts w:ascii="Times New Roman" w:hAnsi="Times New Roman" w:cs="Times New Roman"/>
          <w:sz w:val="24"/>
          <w:szCs w:val="24"/>
        </w:rPr>
        <w:t>(</w:t>
      </w:r>
      <w:r w:rsidR="00655BEB" w:rsidRPr="00FB4DA1">
        <w:rPr>
          <w:rFonts w:ascii="Times New Roman" w:hAnsi="Times New Roman" w:cs="Times New Roman"/>
          <w:bCs/>
          <w:sz w:val="24"/>
          <w:szCs w:val="24"/>
        </w:rPr>
        <w:t>SOUZA</w:t>
      </w:r>
      <w:r w:rsidR="00FB4DA1" w:rsidRPr="00FB4DA1">
        <w:rPr>
          <w:rFonts w:ascii="Times New Roman" w:hAnsi="Times New Roman" w:cs="Times New Roman"/>
          <w:bCs/>
          <w:sz w:val="24"/>
          <w:szCs w:val="24"/>
        </w:rPr>
        <w:t xml:space="preserve"> </w:t>
      </w:r>
      <w:r w:rsidR="00655BEB" w:rsidRPr="00FB4DA1">
        <w:rPr>
          <w:rFonts w:ascii="Times New Roman" w:hAnsi="Times New Roman" w:cs="Times New Roman"/>
          <w:bCs/>
          <w:sz w:val="24"/>
          <w:szCs w:val="24"/>
        </w:rPr>
        <w:t>et al.,</w:t>
      </w:r>
      <w:r w:rsidR="00757BE9">
        <w:rPr>
          <w:rFonts w:ascii="Times New Roman" w:hAnsi="Times New Roman" w:cs="Times New Roman"/>
          <w:iCs/>
          <w:sz w:val="24"/>
          <w:szCs w:val="24"/>
        </w:rPr>
        <w:t xml:space="preserve"> 2011</w:t>
      </w:r>
      <w:r w:rsidR="00495DB5" w:rsidRPr="00FB4DA1">
        <w:rPr>
          <w:rFonts w:ascii="Times New Roman" w:hAnsi="Times New Roman" w:cs="Times New Roman"/>
          <w:sz w:val="24"/>
          <w:szCs w:val="24"/>
        </w:rPr>
        <w:t>)</w:t>
      </w:r>
      <w:r w:rsidR="00DB477C" w:rsidRPr="00FB4DA1">
        <w:rPr>
          <w:rFonts w:ascii="Times New Roman" w:hAnsi="Times New Roman" w:cs="Times New Roman"/>
          <w:sz w:val="24"/>
          <w:szCs w:val="24"/>
        </w:rPr>
        <w:t>.</w:t>
      </w:r>
      <w:r w:rsidR="00DB477C" w:rsidRPr="00DB477C">
        <w:rPr>
          <w:rFonts w:ascii="Times New Roman" w:hAnsi="Times New Roman" w:cs="Times New Roman"/>
          <w:sz w:val="24"/>
          <w:szCs w:val="24"/>
        </w:rPr>
        <w:t xml:space="preserve"> </w:t>
      </w:r>
    </w:p>
    <w:p w14:paraId="2732555E" w14:textId="0B4D1150" w:rsidR="00DB477C" w:rsidRDefault="00FA7018" w:rsidP="00C70047">
      <w:pPr>
        <w:autoSpaceDE w:val="0"/>
        <w:autoSpaceDN w:val="0"/>
        <w:adjustRightInd w:val="0"/>
        <w:spacing w:after="30" w:line="360" w:lineRule="auto"/>
        <w:ind w:firstLine="709"/>
        <w:jc w:val="both"/>
        <w:rPr>
          <w:rFonts w:ascii="Times New Roman" w:hAnsi="Times New Roman" w:cs="Times New Roman"/>
          <w:sz w:val="24"/>
          <w:szCs w:val="24"/>
        </w:rPr>
      </w:pPr>
      <w:r w:rsidRPr="00975422">
        <w:rPr>
          <w:rFonts w:ascii="Times New Roman" w:hAnsi="Times New Roman" w:cs="Times New Roman"/>
          <w:sz w:val="24"/>
          <w:szCs w:val="24"/>
        </w:rPr>
        <w:lastRenderedPageBreak/>
        <w:t>Dentre os critérios para ser considerado um bom substrato, a disponibilidade é um fator importa</w:t>
      </w:r>
      <w:r w:rsidR="00975422" w:rsidRPr="00975422">
        <w:rPr>
          <w:rFonts w:ascii="Times New Roman" w:hAnsi="Times New Roman" w:cs="Times New Roman"/>
          <w:sz w:val="24"/>
          <w:szCs w:val="24"/>
        </w:rPr>
        <w:t xml:space="preserve">nte, pois condiciona aspectos </w:t>
      </w:r>
      <w:r w:rsidRPr="00975422">
        <w:rPr>
          <w:rFonts w:ascii="Times New Roman" w:hAnsi="Times New Roman" w:cs="Times New Roman"/>
          <w:sz w:val="24"/>
          <w:szCs w:val="24"/>
        </w:rPr>
        <w:t xml:space="preserve">como oferta do material que interfere nos custos, de modo que materiais adquiridos em locais próximos </w:t>
      </w:r>
      <w:r w:rsidR="00975422" w:rsidRPr="00975422">
        <w:rPr>
          <w:rFonts w:ascii="Times New Roman" w:hAnsi="Times New Roman" w:cs="Times New Roman"/>
          <w:sz w:val="24"/>
          <w:szCs w:val="24"/>
        </w:rPr>
        <w:t>tendem a possuir</w:t>
      </w:r>
      <w:r w:rsidRPr="00975422">
        <w:rPr>
          <w:rFonts w:ascii="Times New Roman" w:hAnsi="Times New Roman" w:cs="Times New Roman"/>
          <w:sz w:val="24"/>
          <w:szCs w:val="24"/>
        </w:rPr>
        <w:t xml:space="preserve"> custo relativamente menor que substratos comerciais, </w:t>
      </w:r>
      <w:r w:rsidR="00975422" w:rsidRPr="00975422">
        <w:rPr>
          <w:rFonts w:ascii="Times New Roman" w:hAnsi="Times New Roman" w:cs="Times New Roman"/>
          <w:sz w:val="24"/>
          <w:szCs w:val="24"/>
        </w:rPr>
        <w:t>al</w:t>
      </w:r>
      <w:r w:rsidR="00975422">
        <w:rPr>
          <w:rFonts w:ascii="Times New Roman" w:hAnsi="Times New Roman" w:cs="Times New Roman"/>
          <w:sz w:val="24"/>
          <w:szCs w:val="24"/>
        </w:rPr>
        <w:t xml:space="preserve">ém de </w:t>
      </w:r>
      <w:r w:rsidR="00975422" w:rsidRPr="00975422">
        <w:rPr>
          <w:rFonts w:ascii="Times New Roman" w:hAnsi="Times New Roman" w:cs="Times New Roman"/>
          <w:sz w:val="24"/>
          <w:szCs w:val="24"/>
        </w:rPr>
        <w:t>servir</w:t>
      </w:r>
      <w:r w:rsidR="00975422">
        <w:rPr>
          <w:rFonts w:ascii="Times New Roman" w:hAnsi="Times New Roman" w:cs="Times New Roman"/>
          <w:sz w:val="24"/>
          <w:szCs w:val="24"/>
        </w:rPr>
        <w:t>em</w:t>
      </w:r>
      <w:r w:rsidR="00975422" w:rsidRPr="00975422">
        <w:rPr>
          <w:rFonts w:ascii="Times New Roman" w:hAnsi="Times New Roman" w:cs="Times New Roman"/>
          <w:sz w:val="24"/>
          <w:szCs w:val="24"/>
        </w:rPr>
        <w:t xml:space="preserve"> como fonte de nutrientes, podendo substituir substratos comerciais como componente físico e volumétrico para suporte das plantas</w:t>
      </w:r>
      <w:r w:rsidR="00E116BF" w:rsidRPr="00975422">
        <w:rPr>
          <w:rFonts w:ascii="Times New Roman" w:hAnsi="Times New Roman" w:cs="Times New Roman"/>
          <w:sz w:val="24"/>
          <w:szCs w:val="24"/>
        </w:rPr>
        <w:t xml:space="preserve"> </w:t>
      </w:r>
      <w:r w:rsidR="00A61A21">
        <w:rPr>
          <w:rFonts w:ascii="Times New Roman" w:hAnsi="Times New Roman" w:cs="Times New Roman"/>
          <w:sz w:val="24"/>
          <w:szCs w:val="24"/>
        </w:rPr>
        <w:t>(</w:t>
      </w:r>
      <w:r w:rsidR="00730B21" w:rsidRPr="00975422">
        <w:rPr>
          <w:rFonts w:ascii="Times New Roman" w:hAnsi="Times New Roman" w:cs="Times New Roman"/>
          <w:sz w:val="24"/>
          <w:szCs w:val="24"/>
        </w:rPr>
        <w:t>DAGMA, et al., 2013</w:t>
      </w:r>
      <w:r w:rsidR="00A61A21">
        <w:rPr>
          <w:rFonts w:ascii="Times New Roman" w:hAnsi="Times New Roman" w:cs="Times New Roman"/>
          <w:sz w:val="24"/>
          <w:szCs w:val="24"/>
        </w:rPr>
        <w:t>)</w:t>
      </w:r>
      <w:r w:rsidR="00730B21" w:rsidRPr="00975422">
        <w:rPr>
          <w:rFonts w:ascii="Times New Roman" w:hAnsi="Times New Roman" w:cs="Times New Roman"/>
          <w:sz w:val="24"/>
          <w:szCs w:val="24"/>
        </w:rPr>
        <w:t>.</w:t>
      </w:r>
    </w:p>
    <w:p w14:paraId="04BD324B" w14:textId="6659922C" w:rsidR="00975422" w:rsidRDefault="00975422" w:rsidP="00C70047">
      <w:pPr>
        <w:autoSpaceDE w:val="0"/>
        <w:autoSpaceDN w:val="0"/>
        <w:adjustRightInd w:val="0"/>
        <w:spacing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substratos utilizados, normalmente possuem teores de nutrientes considerados insuficientes para estabelecer um desenvolvimento satisfatório das mudas, de modo que para corrigir tal carência, produtores de mudas utilizam suplementação de nutrientes, visando produção de mudas mais vigorosas, que resistam ao processo de transplantio e melhor desempenho da cultura, como observa </w:t>
      </w:r>
      <w:r w:rsidRPr="005E0D23">
        <w:rPr>
          <w:rFonts w:ascii="Times New Roman" w:hAnsi="Times New Roman" w:cs="Times New Roman"/>
          <w:sz w:val="24"/>
          <w:szCs w:val="24"/>
        </w:rPr>
        <w:t>(BEZERRA, 2003).</w:t>
      </w:r>
    </w:p>
    <w:p w14:paraId="7622EC7C" w14:textId="620594F0" w:rsidR="00975422" w:rsidRPr="00DB477C" w:rsidRDefault="00975422" w:rsidP="00C70047">
      <w:pPr>
        <w:autoSpaceDE w:val="0"/>
        <w:autoSpaceDN w:val="0"/>
        <w:adjustRightInd w:val="0"/>
        <w:spacing w:after="30" w:line="360" w:lineRule="auto"/>
        <w:ind w:firstLine="709"/>
        <w:jc w:val="both"/>
        <w:rPr>
          <w:rFonts w:ascii="Times New Roman" w:hAnsi="Times New Roman" w:cs="Times New Roman"/>
          <w:sz w:val="24"/>
          <w:szCs w:val="24"/>
        </w:rPr>
      </w:pPr>
      <w:r w:rsidRPr="003C1A8E">
        <w:rPr>
          <w:rFonts w:ascii="Times New Roman" w:hAnsi="Times New Roman" w:cs="Times New Roman"/>
          <w:sz w:val="24"/>
          <w:szCs w:val="24"/>
        </w:rPr>
        <w:t>Martins</w:t>
      </w:r>
      <w:r w:rsidR="00C763B1">
        <w:rPr>
          <w:rFonts w:ascii="Times New Roman" w:hAnsi="Times New Roman" w:cs="Times New Roman"/>
          <w:sz w:val="24"/>
          <w:szCs w:val="24"/>
        </w:rPr>
        <w:t xml:space="preserve"> </w:t>
      </w:r>
      <w:r w:rsidRPr="003C1A8E">
        <w:rPr>
          <w:rFonts w:ascii="Times New Roman" w:hAnsi="Times New Roman" w:cs="Times New Roman"/>
          <w:sz w:val="24"/>
          <w:szCs w:val="24"/>
        </w:rPr>
        <w:t xml:space="preserve">(2015) demonstrou em seu trabalho que o uso de fósforo na produção de mudas, </w:t>
      </w:r>
      <w:r w:rsidR="003C1A8E" w:rsidRPr="003C1A8E">
        <w:rPr>
          <w:rFonts w:ascii="Times New Roman" w:hAnsi="Times New Roman" w:cs="Times New Roman"/>
          <w:sz w:val="24"/>
          <w:szCs w:val="24"/>
        </w:rPr>
        <w:t>desempenhou funções importantes de fotossíntese, além de ter proporcionado a formação inicial e desenvolvimento das raízes, promovendo maior eficiência na utilização de água pelas plantas, assim como absorção e utilização de nutrientes.</w:t>
      </w:r>
    </w:p>
    <w:p w14:paraId="6148E100" w14:textId="36C448D3" w:rsidR="00DB477C" w:rsidRPr="00DB477C" w:rsidRDefault="003C1A8E" w:rsidP="00C70047">
      <w:pPr>
        <w:tabs>
          <w:tab w:val="right" w:pos="9071"/>
        </w:tabs>
        <w:spacing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consumo de hortaliças em sua maioria ocorre de forma in natura, fato que torna necessário o conhecimento acerca da qualidade sanitária dos estercos utilizados na produção das mudas. </w:t>
      </w:r>
      <w:r w:rsidRPr="003C1A8E">
        <w:rPr>
          <w:rFonts w:ascii="Times New Roman" w:hAnsi="Times New Roman" w:cs="Times New Roman"/>
          <w:sz w:val="24"/>
          <w:szCs w:val="24"/>
        </w:rPr>
        <w:t xml:space="preserve">Nesse contexto, a correta decomposição da matéria </w:t>
      </w:r>
      <w:r w:rsidR="00DB477C" w:rsidRPr="003C1A8E">
        <w:rPr>
          <w:rFonts w:ascii="Times New Roman" w:hAnsi="Times New Roman" w:cs="Times New Roman"/>
          <w:sz w:val="24"/>
          <w:szCs w:val="24"/>
        </w:rPr>
        <w:t xml:space="preserve">orgânica presente nos estercos e a compostagem com outros resíduos orgânicos são de </w:t>
      </w:r>
      <w:r w:rsidRPr="003C1A8E">
        <w:rPr>
          <w:rFonts w:ascii="Times New Roman" w:hAnsi="Times New Roman" w:cs="Times New Roman"/>
          <w:sz w:val="24"/>
          <w:szCs w:val="24"/>
        </w:rPr>
        <w:t>suma</w:t>
      </w:r>
      <w:r w:rsidR="00DB477C" w:rsidRPr="003C1A8E">
        <w:rPr>
          <w:rFonts w:ascii="Times New Roman" w:hAnsi="Times New Roman" w:cs="Times New Roman"/>
          <w:sz w:val="24"/>
          <w:szCs w:val="24"/>
        </w:rPr>
        <w:t xml:space="preserve"> importância, </w:t>
      </w:r>
      <w:r w:rsidRPr="003C1A8E">
        <w:rPr>
          <w:rFonts w:ascii="Times New Roman" w:hAnsi="Times New Roman" w:cs="Times New Roman"/>
          <w:sz w:val="24"/>
          <w:szCs w:val="24"/>
        </w:rPr>
        <w:t>o que promove a redução de contaminações por microrganismos patogênicos, além de potencializar a qualidade do esterco e a correta disponibilidad</w:t>
      </w:r>
      <w:r w:rsidR="000D1782">
        <w:rPr>
          <w:rFonts w:ascii="Times New Roman" w:hAnsi="Times New Roman" w:cs="Times New Roman"/>
          <w:sz w:val="24"/>
          <w:szCs w:val="24"/>
        </w:rPr>
        <w:t>e de nutrientes para as plantas</w:t>
      </w:r>
      <w:r w:rsidR="00DB477C" w:rsidRPr="003C1A8E">
        <w:rPr>
          <w:rFonts w:ascii="Times New Roman" w:hAnsi="Times New Roman" w:cs="Times New Roman"/>
          <w:sz w:val="24"/>
          <w:szCs w:val="24"/>
        </w:rPr>
        <w:t xml:space="preserve">. </w:t>
      </w:r>
      <w:r w:rsidRPr="003C1A8E">
        <w:rPr>
          <w:rFonts w:ascii="Times New Roman" w:hAnsi="Times New Roman" w:cs="Times New Roman"/>
          <w:sz w:val="24"/>
          <w:szCs w:val="24"/>
        </w:rPr>
        <w:t>O processo de compostagem</w:t>
      </w:r>
      <w:r w:rsidR="00DB477C" w:rsidRPr="003C1A8E">
        <w:rPr>
          <w:rFonts w:ascii="Times New Roman" w:hAnsi="Times New Roman" w:cs="Times New Roman"/>
          <w:sz w:val="24"/>
          <w:szCs w:val="24"/>
        </w:rPr>
        <w:t xml:space="preserve">, facilita o manejo do esterco, </w:t>
      </w:r>
      <w:r w:rsidRPr="003C1A8E">
        <w:rPr>
          <w:rFonts w:ascii="Times New Roman" w:hAnsi="Times New Roman" w:cs="Times New Roman"/>
          <w:sz w:val="24"/>
          <w:szCs w:val="24"/>
        </w:rPr>
        <w:t>diminuindo</w:t>
      </w:r>
      <w:r w:rsidR="00DB477C" w:rsidRPr="003C1A8E">
        <w:rPr>
          <w:rFonts w:ascii="Times New Roman" w:hAnsi="Times New Roman" w:cs="Times New Roman"/>
          <w:sz w:val="24"/>
          <w:szCs w:val="24"/>
        </w:rPr>
        <w:t xml:space="preserve"> o volume dos resíduos e a perda de</w:t>
      </w:r>
      <w:r w:rsidRPr="003C1A8E">
        <w:rPr>
          <w:rFonts w:ascii="Times New Roman" w:hAnsi="Times New Roman" w:cs="Times New Roman"/>
          <w:sz w:val="24"/>
          <w:szCs w:val="24"/>
        </w:rPr>
        <w:t xml:space="preserve"> nutrientes como o</w:t>
      </w:r>
      <w:r w:rsidR="00DB477C" w:rsidRPr="003C1A8E">
        <w:rPr>
          <w:rFonts w:ascii="Times New Roman" w:hAnsi="Times New Roman" w:cs="Times New Roman"/>
          <w:sz w:val="24"/>
          <w:szCs w:val="24"/>
        </w:rPr>
        <w:t xml:space="preserve"> nitrogênio. </w:t>
      </w:r>
      <w:r w:rsidRPr="003C1A8E">
        <w:rPr>
          <w:rFonts w:ascii="Times New Roman" w:hAnsi="Times New Roman" w:cs="Times New Roman"/>
          <w:sz w:val="24"/>
          <w:szCs w:val="24"/>
        </w:rPr>
        <w:t>De modo que para o composto ser considerado propício para uso, deve</w:t>
      </w:r>
      <w:r w:rsidR="00DB477C" w:rsidRPr="003C1A8E">
        <w:rPr>
          <w:rFonts w:ascii="Times New Roman" w:hAnsi="Times New Roman" w:cs="Times New Roman"/>
          <w:sz w:val="24"/>
          <w:szCs w:val="24"/>
        </w:rPr>
        <w:t xml:space="preserve"> apresenta</w:t>
      </w:r>
      <w:r w:rsidRPr="003C1A8E">
        <w:rPr>
          <w:rFonts w:ascii="Times New Roman" w:hAnsi="Times New Roman" w:cs="Times New Roman"/>
          <w:sz w:val="24"/>
          <w:szCs w:val="24"/>
        </w:rPr>
        <w:t>r</w:t>
      </w:r>
      <w:r w:rsidR="00DB477C" w:rsidRPr="003C1A8E">
        <w:rPr>
          <w:rFonts w:ascii="Times New Roman" w:hAnsi="Times New Roman" w:cs="Times New Roman"/>
          <w:sz w:val="24"/>
          <w:szCs w:val="24"/>
        </w:rPr>
        <w:t xml:space="preserve"> matéria orgânica</w:t>
      </w:r>
      <w:r w:rsidRPr="003C1A8E">
        <w:rPr>
          <w:rFonts w:ascii="Times New Roman" w:hAnsi="Times New Roman" w:cs="Times New Roman"/>
          <w:sz w:val="24"/>
          <w:szCs w:val="24"/>
        </w:rPr>
        <w:t xml:space="preserve"> convertida </w:t>
      </w:r>
      <w:r w:rsidR="00DB477C" w:rsidRPr="003C1A8E">
        <w:rPr>
          <w:rFonts w:ascii="Times New Roman" w:hAnsi="Times New Roman" w:cs="Times New Roman"/>
          <w:sz w:val="24"/>
          <w:szCs w:val="24"/>
        </w:rPr>
        <w:t xml:space="preserve">em húmus e </w:t>
      </w:r>
      <w:r w:rsidRPr="003C1A8E">
        <w:rPr>
          <w:rFonts w:ascii="Times New Roman" w:hAnsi="Times New Roman" w:cs="Times New Roman"/>
          <w:sz w:val="24"/>
          <w:szCs w:val="24"/>
        </w:rPr>
        <w:t>que</w:t>
      </w:r>
      <w:r w:rsidR="00DB477C" w:rsidRPr="003C1A8E">
        <w:rPr>
          <w:rFonts w:ascii="Times New Roman" w:hAnsi="Times New Roman" w:cs="Times New Roman"/>
          <w:sz w:val="24"/>
          <w:szCs w:val="24"/>
        </w:rPr>
        <w:t xml:space="preserve"> melhor</w:t>
      </w:r>
      <w:r w:rsidRPr="003C1A8E">
        <w:rPr>
          <w:rFonts w:ascii="Times New Roman" w:hAnsi="Times New Roman" w:cs="Times New Roman"/>
          <w:sz w:val="24"/>
          <w:szCs w:val="24"/>
        </w:rPr>
        <w:t>e a estrutura do substrato</w:t>
      </w:r>
      <w:r w:rsidR="00DB477C" w:rsidRPr="003C1A8E">
        <w:rPr>
          <w:rFonts w:ascii="Times New Roman" w:hAnsi="Times New Roman" w:cs="Times New Roman"/>
          <w:sz w:val="24"/>
          <w:szCs w:val="24"/>
        </w:rPr>
        <w:t xml:space="preserve"> dando a ele condições de armazenar </w:t>
      </w:r>
      <w:r w:rsidRPr="003C1A8E">
        <w:rPr>
          <w:rFonts w:ascii="Times New Roman" w:hAnsi="Times New Roman" w:cs="Times New Roman"/>
          <w:sz w:val="24"/>
          <w:szCs w:val="24"/>
        </w:rPr>
        <w:t>água suficiente</w:t>
      </w:r>
      <w:r w:rsidR="00DB477C" w:rsidRPr="003C1A8E">
        <w:rPr>
          <w:rFonts w:ascii="Times New Roman" w:hAnsi="Times New Roman" w:cs="Times New Roman"/>
          <w:sz w:val="24"/>
          <w:szCs w:val="24"/>
        </w:rPr>
        <w:t xml:space="preserve">, ar e de nutrientes, que </w:t>
      </w:r>
      <w:r w:rsidRPr="003C1A8E">
        <w:rPr>
          <w:rFonts w:ascii="Times New Roman" w:hAnsi="Times New Roman" w:cs="Times New Roman"/>
          <w:sz w:val="24"/>
          <w:szCs w:val="24"/>
        </w:rPr>
        <w:t>serão fornecidos as plantas</w:t>
      </w:r>
      <w:r w:rsidR="0051174B" w:rsidRPr="003C1A8E">
        <w:rPr>
          <w:rFonts w:ascii="Times New Roman" w:hAnsi="Times New Roman" w:cs="Times New Roman"/>
          <w:sz w:val="24"/>
          <w:szCs w:val="24"/>
        </w:rPr>
        <w:t xml:space="preserve"> </w:t>
      </w:r>
      <w:r w:rsidR="0051174B" w:rsidRPr="000D1782">
        <w:rPr>
          <w:rFonts w:ascii="Times New Roman" w:hAnsi="Times New Roman" w:cs="Times New Roman"/>
          <w:sz w:val="24"/>
          <w:szCs w:val="24"/>
        </w:rPr>
        <w:t>(</w:t>
      </w:r>
      <w:r w:rsidR="00730B21" w:rsidRPr="000D1782">
        <w:rPr>
          <w:rFonts w:ascii="Times New Roman" w:hAnsi="Times New Roman" w:cs="Times New Roman"/>
          <w:sz w:val="24"/>
          <w:szCs w:val="24"/>
        </w:rPr>
        <w:t>SEDIYAMA</w:t>
      </w:r>
      <w:r w:rsidR="00862CA1">
        <w:rPr>
          <w:rFonts w:ascii="Times New Roman" w:hAnsi="Times New Roman" w:cs="Times New Roman"/>
          <w:sz w:val="24"/>
          <w:szCs w:val="24"/>
        </w:rPr>
        <w:t>, M.A.N.; SANTOS, I.C.; LIMA, P.C.</w:t>
      </w:r>
      <w:r w:rsidR="00730B21" w:rsidRPr="000D1782">
        <w:rPr>
          <w:rFonts w:ascii="Times New Roman" w:hAnsi="Times New Roman" w:cs="Times New Roman"/>
          <w:bCs/>
          <w:sz w:val="24"/>
          <w:szCs w:val="24"/>
        </w:rPr>
        <w:t xml:space="preserve"> </w:t>
      </w:r>
      <w:r w:rsidR="00730B21" w:rsidRPr="000D1782">
        <w:rPr>
          <w:rFonts w:ascii="Times New Roman" w:hAnsi="Times New Roman" w:cs="Times New Roman"/>
          <w:sz w:val="24"/>
          <w:szCs w:val="24"/>
        </w:rPr>
        <w:t>2014</w:t>
      </w:r>
      <w:r w:rsidR="0051174B" w:rsidRPr="000D1782">
        <w:rPr>
          <w:rFonts w:ascii="Times New Roman" w:hAnsi="Times New Roman" w:cs="Times New Roman"/>
          <w:sz w:val="24"/>
          <w:szCs w:val="24"/>
        </w:rPr>
        <w:t>)</w:t>
      </w:r>
      <w:r w:rsidR="000D1782">
        <w:rPr>
          <w:rFonts w:ascii="Times New Roman" w:hAnsi="Times New Roman" w:cs="Times New Roman"/>
          <w:sz w:val="24"/>
          <w:szCs w:val="24"/>
        </w:rPr>
        <w:t>.</w:t>
      </w:r>
    </w:p>
    <w:p w14:paraId="38E92BCA" w14:textId="4322BCB1" w:rsidR="00751974" w:rsidRPr="00D05044" w:rsidRDefault="00751974" w:rsidP="00C70047">
      <w:pPr>
        <w:autoSpaceDE w:val="0"/>
        <w:autoSpaceDN w:val="0"/>
        <w:adjustRightInd w:val="0"/>
        <w:spacing w:after="30" w:line="360" w:lineRule="auto"/>
        <w:ind w:firstLine="709"/>
        <w:jc w:val="both"/>
        <w:rPr>
          <w:rFonts w:ascii="Times New Roman" w:hAnsi="Times New Roman" w:cs="Times New Roman"/>
          <w:sz w:val="24"/>
          <w:szCs w:val="24"/>
        </w:rPr>
      </w:pPr>
      <w:r w:rsidRPr="00D05044">
        <w:rPr>
          <w:rFonts w:ascii="Times New Roman" w:hAnsi="Times New Roman" w:cs="Times New Roman"/>
          <w:sz w:val="24"/>
          <w:szCs w:val="24"/>
        </w:rPr>
        <w:t>Diante do exposto, o objetivo desta pesquisa foi avaliar a viabilidade técnica</w:t>
      </w:r>
      <w:r w:rsidR="00766787">
        <w:rPr>
          <w:rFonts w:ascii="Times New Roman" w:hAnsi="Times New Roman" w:cs="Times New Roman"/>
          <w:sz w:val="24"/>
          <w:szCs w:val="24"/>
        </w:rPr>
        <w:t xml:space="preserve"> e econômica</w:t>
      </w:r>
      <w:r w:rsidRPr="00D05044">
        <w:rPr>
          <w:rFonts w:ascii="Times New Roman" w:hAnsi="Times New Roman" w:cs="Times New Roman"/>
          <w:sz w:val="24"/>
          <w:szCs w:val="24"/>
        </w:rPr>
        <w:t xml:space="preserve"> do uso de composto orgânico e cama de frango na formação de substrat</w:t>
      </w:r>
      <w:r w:rsidR="00766787">
        <w:rPr>
          <w:rFonts w:ascii="Times New Roman" w:hAnsi="Times New Roman" w:cs="Times New Roman"/>
          <w:sz w:val="24"/>
          <w:szCs w:val="24"/>
        </w:rPr>
        <w:t xml:space="preserve">os para produção de hortaliças, </w:t>
      </w:r>
      <w:r w:rsidR="00DA7DA4">
        <w:rPr>
          <w:rFonts w:ascii="Times New Roman" w:hAnsi="Times New Roman" w:cs="Times New Roman"/>
          <w:sz w:val="24"/>
          <w:szCs w:val="24"/>
        </w:rPr>
        <w:t>chicória</w:t>
      </w:r>
      <w:r w:rsidRPr="00D05044">
        <w:rPr>
          <w:rFonts w:ascii="Times New Roman" w:hAnsi="Times New Roman" w:cs="Times New Roman"/>
          <w:sz w:val="24"/>
          <w:szCs w:val="24"/>
        </w:rPr>
        <w:t xml:space="preserve"> e alface, em ambiente protegido, em substituição aos su</w:t>
      </w:r>
      <w:r w:rsidR="00B416B2">
        <w:rPr>
          <w:rFonts w:ascii="Times New Roman" w:hAnsi="Times New Roman" w:cs="Times New Roman"/>
          <w:sz w:val="24"/>
          <w:szCs w:val="24"/>
        </w:rPr>
        <w:t>bstratos comerciais, geralmente</w:t>
      </w:r>
      <w:r w:rsidRPr="00D05044">
        <w:rPr>
          <w:rFonts w:ascii="Times New Roman" w:hAnsi="Times New Roman" w:cs="Times New Roman"/>
          <w:sz w:val="24"/>
          <w:szCs w:val="24"/>
        </w:rPr>
        <w:t xml:space="preserve"> de alto custo. </w:t>
      </w:r>
    </w:p>
    <w:p w14:paraId="165CBF0B" w14:textId="4EFF7CDB" w:rsidR="00E97D97" w:rsidRDefault="00E97D97" w:rsidP="00E97D97">
      <w:pPr>
        <w:pStyle w:val="Ttulo1"/>
        <w:spacing w:before="0" w:line="360" w:lineRule="auto"/>
        <w:jc w:val="both"/>
        <w:rPr>
          <w:rFonts w:ascii="Times New Roman" w:hAnsi="Times New Roman" w:cs="Times New Roman"/>
          <w:color w:val="auto"/>
          <w:sz w:val="24"/>
          <w:szCs w:val="24"/>
        </w:rPr>
      </w:pPr>
      <w:bookmarkStart w:id="7" w:name="_Hlk481428721"/>
      <w:bookmarkEnd w:id="3"/>
    </w:p>
    <w:p w14:paraId="3A65CFE6" w14:textId="77777777" w:rsidR="0015263F" w:rsidRPr="0015263F" w:rsidRDefault="0015263F" w:rsidP="0015263F"/>
    <w:p w14:paraId="6671E721" w14:textId="589C2A1F" w:rsidR="000E77B4" w:rsidRDefault="00997075" w:rsidP="00E97D97">
      <w:pPr>
        <w:pStyle w:val="Ttulo1"/>
        <w:spacing w:before="0" w:line="360" w:lineRule="auto"/>
        <w:jc w:val="both"/>
        <w:rPr>
          <w:rFonts w:ascii="Times New Roman" w:hAnsi="Times New Roman" w:cs="Times New Roman"/>
          <w:color w:val="auto"/>
          <w:sz w:val="24"/>
          <w:szCs w:val="24"/>
        </w:rPr>
      </w:pPr>
      <w:bookmarkStart w:id="8" w:name="_Toc487061519"/>
      <w:r w:rsidRPr="00810A84">
        <w:rPr>
          <w:rFonts w:ascii="Times New Roman" w:hAnsi="Times New Roman" w:cs="Times New Roman"/>
          <w:color w:val="auto"/>
          <w:sz w:val="24"/>
          <w:szCs w:val="24"/>
        </w:rPr>
        <w:lastRenderedPageBreak/>
        <w:t xml:space="preserve">2 </w:t>
      </w:r>
      <w:r w:rsidR="000E77B4" w:rsidRPr="00810A84">
        <w:rPr>
          <w:rFonts w:ascii="Times New Roman" w:hAnsi="Times New Roman" w:cs="Times New Roman"/>
          <w:color w:val="auto"/>
          <w:sz w:val="24"/>
          <w:szCs w:val="24"/>
        </w:rPr>
        <w:t>MATERIAL E MÉTODOS</w:t>
      </w:r>
      <w:bookmarkEnd w:id="8"/>
    </w:p>
    <w:p w14:paraId="7A08BD34" w14:textId="77777777" w:rsidR="0085551E" w:rsidRPr="0085551E" w:rsidRDefault="0085551E" w:rsidP="0085551E"/>
    <w:p w14:paraId="20348E7C" w14:textId="0D2CE65A" w:rsidR="007123BE" w:rsidRPr="00C70047" w:rsidRDefault="003062E7" w:rsidP="00C70047">
      <w:pPr>
        <w:tabs>
          <w:tab w:val="right" w:pos="9071"/>
        </w:tabs>
        <w:spacing w:after="30" w:line="360" w:lineRule="auto"/>
        <w:ind w:firstLine="709"/>
        <w:jc w:val="both"/>
        <w:rPr>
          <w:rFonts w:ascii="Times New Roman" w:hAnsi="Times New Roman" w:cs="Times New Roman"/>
          <w:sz w:val="24"/>
          <w:szCs w:val="24"/>
        </w:rPr>
      </w:pPr>
      <w:bookmarkStart w:id="9" w:name="_Hlk485470131"/>
      <w:bookmarkEnd w:id="7"/>
      <w:r w:rsidRPr="00C70047">
        <w:rPr>
          <w:rFonts w:ascii="Times New Roman" w:hAnsi="Times New Roman" w:cs="Times New Roman"/>
          <w:sz w:val="24"/>
          <w:szCs w:val="24"/>
        </w:rPr>
        <w:t>O trabalho foi conduzido na área experimental do Setor de Fruticultura/Agroecologia do Departamento de Fitotecnia da Universidade Federal de Viçosa, situada a 693 m de altitude, 20</w:t>
      </w:r>
      <w:r w:rsidR="004108E7" w:rsidRPr="00C70047">
        <w:rPr>
          <w:rFonts w:ascii="Times New Roman" w:hAnsi="Times New Roman" w:cs="Times New Roman"/>
          <w:sz w:val="24"/>
          <w:szCs w:val="24"/>
        </w:rPr>
        <w:t>º</w:t>
      </w:r>
      <w:r w:rsidRPr="00C70047">
        <w:rPr>
          <w:rFonts w:ascii="Times New Roman" w:hAnsi="Times New Roman" w:cs="Times New Roman"/>
          <w:sz w:val="24"/>
          <w:szCs w:val="24"/>
        </w:rPr>
        <w:t>45’</w:t>
      </w:r>
      <w:r w:rsidR="004108E7" w:rsidRPr="00C70047">
        <w:rPr>
          <w:rFonts w:ascii="Times New Roman" w:hAnsi="Times New Roman" w:cs="Times New Roman"/>
          <w:sz w:val="24"/>
          <w:szCs w:val="24"/>
        </w:rPr>
        <w:t>5</w:t>
      </w:r>
      <w:r w:rsidRPr="00C70047">
        <w:rPr>
          <w:rFonts w:ascii="Times New Roman" w:hAnsi="Times New Roman" w:cs="Times New Roman"/>
          <w:sz w:val="24"/>
          <w:szCs w:val="24"/>
        </w:rPr>
        <w:t xml:space="preserve"> Sul e 42</w:t>
      </w:r>
      <w:r w:rsidR="004108E7" w:rsidRPr="00C70047">
        <w:rPr>
          <w:rFonts w:ascii="Times New Roman" w:hAnsi="Times New Roman" w:cs="Times New Roman"/>
          <w:sz w:val="24"/>
          <w:szCs w:val="24"/>
        </w:rPr>
        <w:t>º</w:t>
      </w:r>
      <w:r w:rsidRPr="00C70047">
        <w:rPr>
          <w:rFonts w:ascii="Times New Roman" w:hAnsi="Times New Roman" w:cs="Times New Roman"/>
          <w:sz w:val="24"/>
          <w:szCs w:val="24"/>
        </w:rPr>
        <w:t>51’</w:t>
      </w:r>
      <w:r w:rsidR="004108E7" w:rsidRPr="00C70047">
        <w:rPr>
          <w:rFonts w:ascii="Times New Roman" w:hAnsi="Times New Roman" w:cs="Times New Roman"/>
          <w:sz w:val="24"/>
          <w:szCs w:val="24"/>
        </w:rPr>
        <w:t>0</w:t>
      </w:r>
      <w:r w:rsidRPr="00C70047">
        <w:rPr>
          <w:rFonts w:ascii="Times New Roman" w:hAnsi="Times New Roman" w:cs="Times New Roman"/>
          <w:sz w:val="24"/>
          <w:szCs w:val="24"/>
        </w:rPr>
        <w:t xml:space="preserve"> Oeste, </w:t>
      </w:r>
      <w:r w:rsidR="003618E1" w:rsidRPr="00C70047">
        <w:rPr>
          <w:rFonts w:ascii="Times New Roman" w:hAnsi="Times New Roman" w:cs="Times New Roman"/>
          <w:sz w:val="24"/>
          <w:szCs w:val="24"/>
        </w:rPr>
        <w:t>clima do tipo Cwa – Clima subtropical</w:t>
      </w:r>
      <w:r w:rsidR="003618E1" w:rsidRPr="00C70047">
        <w:rPr>
          <w:rStyle w:val="Refdecomentrio"/>
          <w:rFonts w:ascii="Times New Roman" w:hAnsi="Times New Roman" w:cs="Times New Roman"/>
          <w:sz w:val="24"/>
          <w:szCs w:val="24"/>
        </w:rPr>
        <w:commentReference w:id="10"/>
      </w:r>
      <w:r w:rsidR="003618E1" w:rsidRPr="00C70047">
        <w:rPr>
          <w:rFonts w:ascii="Times New Roman" w:hAnsi="Times New Roman" w:cs="Times New Roman"/>
          <w:sz w:val="24"/>
          <w:szCs w:val="24"/>
        </w:rPr>
        <w:t>, no período de agosto a novembro de 2016.</w:t>
      </w:r>
      <w:r w:rsidRPr="00C70047">
        <w:rPr>
          <w:rFonts w:ascii="Times New Roman" w:hAnsi="Times New Roman" w:cs="Times New Roman"/>
          <w:sz w:val="24"/>
          <w:szCs w:val="24"/>
        </w:rPr>
        <w:t xml:space="preserve"> </w:t>
      </w:r>
    </w:p>
    <w:p w14:paraId="6AB0EB02" w14:textId="7217FE0B" w:rsidR="007123BE" w:rsidRPr="00C70047" w:rsidRDefault="007123BE" w:rsidP="00C70047">
      <w:pPr>
        <w:tabs>
          <w:tab w:val="right" w:pos="9071"/>
        </w:tabs>
        <w:spacing w:after="30" w:line="360" w:lineRule="auto"/>
        <w:ind w:firstLine="709"/>
        <w:jc w:val="both"/>
        <w:rPr>
          <w:rFonts w:ascii="Times New Roman" w:hAnsi="Times New Roman" w:cs="Times New Roman"/>
          <w:sz w:val="24"/>
          <w:szCs w:val="24"/>
        </w:rPr>
      </w:pPr>
      <w:r w:rsidRPr="00C70047">
        <w:rPr>
          <w:rFonts w:ascii="Times New Roman" w:hAnsi="Times New Roman" w:cs="Times New Roman"/>
          <w:sz w:val="24"/>
          <w:szCs w:val="24"/>
        </w:rPr>
        <w:t>Preparou-se inicialmente dois substratos, um formado pela mistura de terra de subsolo e composto orgânico, em partes (volume) iguais, e o outro formado pela mistura de terra de subsolo e cama de aviário também em partes (volume) iguais. Estes dois substratos foram enriquecidos com doses crescentes de fosfato n</w:t>
      </w:r>
      <w:r w:rsidR="004108E7" w:rsidRPr="00C70047">
        <w:rPr>
          <w:rFonts w:ascii="Times New Roman" w:hAnsi="Times New Roman" w:cs="Times New Roman"/>
          <w:sz w:val="24"/>
          <w:szCs w:val="24"/>
        </w:rPr>
        <w:t>atural reativo (0, 4, 8 e 12 kg/</w:t>
      </w:r>
      <w:r w:rsidRPr="00C70047">
        <w:rPr>
          <w:rFonts w:ascii="Times New Roman" w:hAnsi="Times New Roman" w:cs="Times New Roman"/>
          <w:sz w:val="24"/>
          <w:szCs w:val="24"/>
        </w:rPr>
        <w:t xml:space="preserve"> m</w:t>
      </w:r>
      <w:r w:rsidRPr="00C70047">
        <w:rPr>
          <w:rFonts w:ascii="Times New Roman" w:hAnsi="Times New Roman" w:cs="Times New Roman"/>
          <w:sz w:val="24"/>
          <w:szCs w:val="24"/>
          <w:vertAlign w:val="superscript"/>
        </w:rPr>
        <w:t>3</w:t>
      </w:r>
      <w:r w:rsidRPr="00C70047">
        <w:rPr>
          <w:rFonts w:ascii="Times New Roman" w:hAnsi="Times New Roman" w:cs="Times New Roman"/>
          <w:sz w:val="24"/>
          <w:szCs w:val="24"/>
        </w:rPr>
        <w:t xml:space="preserve"> de substrato), sendo assim formados oito diferentes tipos de substratos. </w:t>
      </w:r>
    </w:p>
    <w:p w14:paraId="3A8996BF" w14:textId="189D6CDF" w:rsidR="005E1116" w:rsidRPr="00C70047" w:rsidRDefault="003062E7" w:rsidP="00C70047">
      <w:pPr>
        <w:tabs>
          <w:tab w:val="right" w:pos="9071"/>
        </w:tabs>
        <w:spacing w:after="30" w:line="360" w:lineRule="auto"/>
        <w:ind w:firstLine="709"/>
        <w:jc w:val="both"/>
        <w:rPr>
          <w:rFonts w:ascii="Times New Roman" w:hAnsi="Times New Roman" w:cs="Times New Roman"/>
          <w:sz w:val="24"/>
          <w:szCs w:val="24"/>
        </w:rPr>
      </w:pPr>
      <w:r w:rsidRPr="00C70047">
        <w:rPr>
          <w:rFonts w:ascii="Times New Roman" w:hAnsi="Times New Roman" w:cs="Times New Roman"/>
          <w:sz w:val="24"/>
          <w:szCs w:val="24"/>
        </w:rPr>
        <w:t>Plantas de alface</w:t>
      </w:r>
      <w:r w:rsidR="00E80779" w:rsidRPr="00C70047">
        <w:rPr>
          <w:rFonts w:ascii="Times New Roman" w:hAnsi="Times New Roman" w:cs="Times New Roman"/>
          <w:sz w:val="24"/>
          <w:szCs w:val="24"/>
        </w:rPr>
        <w:t xml:space="preserve"> crespa “Vanda”</w:t>
      </w:r>
      <w:r w:rsidRPr="00C70047">
        <w:rPr>
          <w:rFonts w:ascii="Times New Roman" w:hAnsi="Times New Roman" w:cs="Times New Roman"/>
          <w:sz w:val="24"/>
          <w:szCs w:val="24"/>
        </w:rPr>
        <w:t xml:space="preserve"> (</w:t>
      </w:r>
      <w:r w:rsidRPr="00C70047">
        <w:rPr>
          <w:rFonts w:ascii="Times New Roman" w:hAnsi="Times New Roman" w:cs="Times New Roman"/>
          <w:i/>
          <w:iCs/>
          <w:sz w:val="24"/>
          <w:szCs w:val="24"/>
        </w:rPr>
        <w:t>Lactuca sativa</w:t>
      </w:r>
      <w:r w:rsidRPr="00C70047">
        <w:rPr>
          <w:rFonts w:ascii="Times New Roman" w:hAnsi="Times New Roman" w:cs="Times New Roman"/>
          <w:sz w:val="24"/>
          <w:szCs w:val="24"/>
        </w:rPr>
        <w:t xml:space="preserve"> L.)</w:t>
      </w:r>
      <w:r w:rsidR="00E80779" w:rsidRPr="00C70047">
        <w:rPr>
          <w:rFonts w:ascii="Times New Roman" w:hAnsi="Times New Roman" w:cs="Times New Roman"/>
          <w:sz w:val="24"/>
          <w:szCs w:val="24"/>
        </w:rPr>
        <w:t xml:space="preserve"> e chicória “Malan”</w:t>
      </w:r>
      <w:r w:rsidRPr="00C70047">
        <w:rPr>
          <w:rFonts w:ascii="Times New Roman" w:hAnsi="Times New Roman" w:cs="Times New Roman"/>
          <w:sz w:val="24"/>
          <w:szCs w:val="24"/>
        </w:rPr>
        <w:t xml:space="preserve"> (</w:t>
      </w:r>
      <w:r w:rsidR="00C17E34" w:rsidRPr="00C70047">
        <w:rPr>
          <w:rFonts w:ascii="Times New Roman" w:hAnsi="Times New Roman" w:cs="Times New Roman"/>
          <w:i/>
          <w:sz w:val="24"/>
          <w:szCs w:val="24"/>
        </w:rPr>
        <w:t>Cichorium endivia</w:t>
      </w:r>
      <w:r w:rsidRPr="00C70047">
        <w:rPr>
          <w:rFonts w:ascii="Times New Roman" w:hAnsi="Times New Roman" w:cs="Times New Roman"/>
          <w:sz w:val="24"/>
          <w:szCs w:val="24"/>
        </w:rPr>
        <w:t xml:space="preserve">) </w:t>
      </w:r>
      <w:r w:rsidR="00CE76B1" w:rsidRPr="00C70047">
        <w:rPr>
          <w:rFonts w:ascii="Times New Roman" w:hAnsi="Times New Roman" w:cs="Times New Roman"/>
          <w:sz w:val="24"/>
          <w:szCs w:val="24"/>
        </w:rPr>
        <w:t>sendo produzidas em bandejas plásticas, contendo substrato comercial foram adquiridas de um viveiro comercial local, em seguida foram transplantadas para os vasos sendo</w:t>
      </w:r>
      <w:r w:rsidRPr="00C70047">
        <w:rPr>
          <w:rFonts w:ascii="Times New Roman" w:hAnsi="Times New Roman" w:cs="Times New Roman"/>
          <w:sz w:val="24"/>
          <w:szCs w:val="24"/>
        </w:rPr>
        <w:t xml:space="preserve"> cultivadas em estufa (ambiente protegido)</w:t>
      </w:r>
      <w:r w:rsidR="00CE76B1" w:rsidRPr="00C70047">
        <w:rPr>
          <w:rFonts w:ascii="Times New Roman" w:hAnsi="Times New Roman" w:cs="Times New Roman"/>
          <w:sz w:val="24"/>
          <w:szCs w:val="24"/>
        </w:rPr>
        <w:t>.</w:t>
      </w:r>
      <w:r w:rsidRPr="00C70047">
        <w:rPr>
          <w:rFonts w:ascii="Times New Roman" w:hAnsi="Times New Roman" w:cs="Times New Roman"/>
          <w:sz w:val="24"/>
          <w:szCs w:val="24"/>
        </w:rPr>
        <w:t xml:space="preserve"> </w:t>
      </w:r>
      <w:r w:rsidR="00CE76B1" w:rsidRPr="00C70047">
        <w:rPr>
          <w:rFonts w:ascii="Times New Roman" w:hAnsi="Times New Roman" w:cs="Times New Roman"/>
          <w:sz w:val="24"/>
          <w:szCs w:val="24"/>
        </w:rPr>
        <w:t xml:space="preserve">Os </w:t>
      </w:r>
      <w:r w:rsidRPr="00C70047">
        <w:rPr>
          <w:rFonts w:ascii="Times New Roman" w:hAnsi="Times New Roman" w:cs="Times New Roman"/>
          <w:sz w:val="24"/>
          <w:szCs w:val="24"/>
        </w:rPr>
        <w:t>vasos plásticos cont</w:t>
      </w:r>
      <w:r w:rsidR="00CE76B1" w:rsidRPr="00C70047">
        <w:rPr>
          <w:rFonts w:ascii="Times New Roman" w:hAnsi="Times New Roman" w:cs="Times New Roman"/>
          <w:sz w:val="24"/>
          <w:szCs w:val="24"/>
        </w:rPr>
        <w:t>inham</w:t>
      </w:r>
      <w:r w:rsidRPr="00C70047">
        <w:rPr>
          <w:rFonts w:ascii="Times New Roman" w:hAnsi="Times New Roman" w:cs="Times New Roman"/>
          <w:sz w:val="24"/>
          <w:szCs w:val="24"/>
        </w:rPr>
        <w:t xml:space="preserve"> 10 litros de substrato</w:t>
      </w:r>
      <w:r w:rsidR="00766787" w:rsidRPr="00C70047">
        <w:rPr>
          <w:rFonts w:ascii="Times New Roman" w:hAnsi="Times New Roman" w:cs="Times New Roman"/>
          <w:sz w:val="24"/>
          <w:szCs w:val="24"/>
        </w:rPr>
        <w:t>, dispostos sobre o solo</w:t>
      </w:r>
      <w:r w:rsidRPr="00C70047">
        <w:rPr>
          <w:rFonts w:ascii="Times New Roman" w:hAnsi="Times New Roman" w:cs="Times New Roman"/>
          <w:sz w:val="24"/>
          <w:szCs w:val="24"/>
        </w:rPr>
        <w:t xml:space="preserve">. </w:t>
      </w:r>
      <w:r w:rsidR="007123BE" w:rsidRPr="00C70047">
        <w:rPr>
          <w:rFonts w:ascii="Times New Roman" w:hAnsi="Times New Roman" w:cs="Times New Roman"/>
          <w:sz w:val="24"/>
          <w:szCs w:val="24"/>
        </w:rPr>
        <w:t>Foram realizados dois cultivos sucessivos da mesma espécie em cada vaso, com intervalo de duas semanas entre a colheita do primeiro cultivo e a semeadura do segundo cultivo. Antes, porém, d</w:t>
      </w:r>
      <w:r w:rsidR="00CE76B1" w:rsidRPr="00C70047">
        <w:rPr>
          <w:rFonts w:ascii="Times New Roman" w:hAnsi="Times New Roman" w:cs="Times New Roman"/>
          <w:sz w:val="24"/>
          <w:szCs w:val="24"/>
        </w:rPr>
        <w:t>o</w:t>
      </w:r>
      <w:r w:rsidR="007123BE" w:rsidRPr="00C70047">
        <w:rPr>
          <w:rFonts w:ascii="Times New Roman" w:hAnsi="Times New Roman" w:cs="Times New Roman"/>
          <w:sz w:val="24"/>
          <w:szCs w:val="24"/>
        </w:rPr>
        <w:t xml:space="preserve"> </w:t>
      </w:r>
      <w:r w:rsidR="00CE76B1" w:rsidRPr="00C70047">
        <w:rPr>
          <w:rFonts w:ascii="Times New Roman" w:hAnsi="Times New Roman" w:cs="Times New Roman"/>
          <w:sz w:val="24"/>
          <w:szCs w:val="24"/>
        </w:rPr>
        <w:t>plantio</w:t>
      </w:r>
      <w:r w:rsidR="007123BE" w:rsidRPr="00C70047">
        <w:rPr>
          <w:rFonts w:ascii="Times New Roman" w:hAnsi="Times New Roman" w:cs="Times New Roman"/>
          <w:sz w:val="24"/>
          <w:szCs w:val="24"/>
        </w:rPr>
        <w:t xml:space="preserve"> do segundo cultivo, os substratos foram removidos dos vasos, destorroados (descompactados) e retornados aos respectivos vasos.</w:t>
      </w:r>
    </w:p>
    <w:p w14:paraId="7756B6CF" w14:textId="4B690383" w:rsidR="003062E7" w:rsidRPr="00C70047" w:rsidRDefault="003062E7" w:rsidP="00C70047">
      <w:pPr>
        <w:tabs>
          <w:tab w:val="right" w:pos="9071"/>
        </w:tabs>
        <w:spacing w:after="30" w:line="360" w:lineRule="auto"/>
        <w:ind w:firstLine="709"/>
        <w:jc w:val="both"/>
        <w:rPr>
          <w:rFonts w:ascii="Times New Roman" w:hAnsi="Times New Roman" w:cs="Times New Roman"/>
          <w:sz w:val="24"/>
          <w:szCs w:val="24"/>
        </w:rPr>
      </w:pPr>
      <w:r w:rsidRPr="00C70047">
        <w:rPr>
          <w:rFonts w:ascii="Times New Roman" w:hAnsi="Times New Roman" w:cs="Times New Roman"/>
          <w:sz w:val="24"/>
          <w:szCs w:val="24"/>
        </w:rPr>
        <w:t xml:space="preserve">A estufa era de estrutura metálica, apresentando 6,0 m de largura e 9,0 m de comprimento e 3,0 m de altura, coberta com filme de polietileno transparente de 0,1 mm de espessura e laterais fechadas com tela plástica branca (‘clarite’) de malha de 0,5 mm. </w:t>
      </w:r>
    </w:p>
    <w:p w14:paraId="44E6E74F" w14:textId="77777777" w:rsidR="00CE76B1" w:rsidRPr="00C70047" w:rsidRDefault="003062E7" w:rsidP="00C70047">
      <w:pPr>
        <w:tabs>
          <w:tab w:val="right" w:pos="9071"/>
        </w:tabs>
        <w:spacing w:after="30" w:line="360" w:lineRule="auto"/>
        <w:ind w:firstLine="709"/>
        <w:jc w:val="both"/>
        <w:rPr>
          <w:rFonts w:ascii="Times New Roman" w:hAnsi="Times New Roman" w:cs="Times New Roman"/>
          <w:sz w:val="24"/>
          <w:szCs w:val="24"/>
        </w:rPr>
      </w:pPr>
      <w:r w:rsidRPr="00C70047">
        <w:rPr>
          <w:rFonts w:ascii="Times New Roman" w:hAnsi="Times New Roman" w:cs="Times New Roman"/>
          <w:sz w:val="24"/>
          <w:szCs w:val="24"/>
        </w:rPr>
        <w:t>O composto orgânico foi produzido pelo processo de compostagem em pilhas, utilizando casca de café, ramos novos (tenros) de gliricídia e esterco bovino, na proporção de 8:2:1, respectivamente. A cama de aviário foi adquirida de um criador de frango de corte da região, sendo constituída de dejeções e penas dos frangos, restos de rações e cepilha de madeira colocada sobre o piso do galpão como</w:t>
      </w:r>
      <w:r w:rsidR="00FD3B09" w:rsidRPr="00C70047">
        <w:rPr>
          <w:rFonts w:ascii="Times New Roman" w:hAnsi="Times New Roman" w:cs="Times New Roman"/>
          <w:sz w:val="24"/>
          <w:szCs w:val="24"/>
        </w:rPr>
        <w:t xml:space="preserve"> material absorvente de umidade</w:t>
      </w:r>
      <w:r w:rsidR="007123BE" w:rsidRPr="00C70047">
        <w:rPr>
          <w:rFonts w:ascii="Times New Roman" w:hAnsi="Times New Roman" w:cs="Times New Roman"/>
          <w:sz w:val="24"/>
          <w:szCs w:val="24"/>
        </w:rPr>
        <w:t>.</w:t>
      </w:r>
      <w:r w:rsidRPr="00C70047">
        <w:rPr>
          <w:rFonts w:ascii="Times New Roman" w:hAnsi="Times New Roman" w:cs="Times New Roman"/>
          <w:sz w:val="24"/>
          <w:szCs w:val="24"/>
        </w:rPr>
        <w:t xml:space="preserve"> Foi realizada análise química do composto orgânico e da cama de aviário (Tabela 1). </w:t>
      </w:r>
    </w:p>
    <w:p w14:paraId="6860D855" w14:textId="707A3309" w:rsidR="008B30C1" w:rsidRPr="00C70047" w:rsidRDefault="008B30C1" w:rsidP="00C70047">
      <w:pPr>
        <w:tabs>
          <w:tab w:val="right" w:pos="9071"/>
        </w:tabs>
        <w:spacing w:after="30" w:line="360" w:lineRule="auto"/>
        <w:ind w:firstLine="709"/>
        <w:jc w:val="both"/>
        <w:rPr>
          <w:rFonts w:ascii="Times New Roman" w:hAnsi="Times New Roman" w:cs="Times New Roman"/>
          <w:sz w:val="24"/>
          <w:szCs w:val="24"/>
        </w:rPr>
      </w:pPr>
      <w:r w:rsidRPr="00C70047">
        <w:rPr>
          <w:rFonts w:ascii="Times New Roman" w:hAnsi="Times New Roman" w:cs="Times New Roman"/>
          <w:sz w:val="24"/>
          <w:szCs w:val="24"/>
        </w:rPr>
        <w:t>Realizou-se também a análise química dos dois substratos formados inicialmente (mistura de terra de subsolo + composto orgânico e mistura de terra de subsolo + cama de aviário), antes</w:t>
      </w:r>
      <w:r w:rsidR="00686712" w:rsidRPr="00C70047">
        <w:rPr>
          <w:rFonts w:ascii="Times New Roman" w:hAnsi="Times New Roman" w:cs="Times New Roman"/>
          <w:sz w:val="24"/>
          <w:szCs w:val="24"/>
        </w:rPr>
        <w:t xml:space="preserve"> do primeiro e segundo cultivos (Tabela 3)</w:t>
      </w:r>
    </w:p>
    <w:p w14:paraId="762DB1A1" w14:textId="77777777" w:rsidR="00CE76B1" w:rsidRPr="00C70047" w:rsidRDefault="003062E7" w:rsidP="00C70047">
      <w:pPr>
        <w:spacing w:line="360" w:lineRule="auto"/>
        <w:ind w:firstLine="709"/>
        <w:jc w:val="both"/>
        <w:rPr>
          <w:rFonts w:ascii="Times New Roman" w:hAnsi="Times New Roman" w:cs="Times New Roman"/>
          <w:sz w:val="24"/>
          <w:szCs w:val="24"/>
        </w:rPr>
      </w:pPr>
      <w:r w:rsidRPr="00C70047">
        <w:rPr>
          <w:rFonts w:ascii="Times New Roman" w:hAnsi="Times New Roman" w:cs="Times New Roman"/>
          <w:sz w:val="24"/>
          <w:szCs w:val="24"/>
        </w:rPr>
        <w:t xml:space="preserve">Por ocasião do transplantio, as mudas de alface e </w:t>
      </w:r>
      <w:r w:rsidR="00DA7DA4" w:rsidRPr="00C70047">
        <w:rPr>
          <w:rFonts w:ascii="Times New Roman" w:hAnsi="Times New Roman" w:cs="Times New Roman"/>
          <w:sz w:val="24"/>
          <w:szCs w:val="24"/>
        </w:rPr>
        <w:t>chicória</w:t>
      </w:r>
      <w:r w:rsidR="0020475B" w:rsidRPr="00C70047">
        <w:rPr>
          <w:rFonts w:ascii="Times New Roman" w:hAnsi="Times New Roman" w:cs="Times New Roman"/>
          <w:sz w:val="24"/>
          <w:szCs w:val="24"/>
        </w:rPr>
        <w:t xml:space="preserve"> apresentavam em média três</w:t>
      </w:r>
      <w:r w:rsidRPr="00C70047">
        <w:rPr>
          <w:rFonts w:ascii="Times New Roman" w:hAnsi="Times New Roman" w:cs="Times New Roman"/>
          <w:sz w:val="24"/>
          <w:szCs w:val="24"/>
        </w:rPr>
        <w:t xml:space="preserve"> folhas. Após o transplantio das mudas, os vasos receberam cobertura morta de aparas de grama, </w:t>
      </w:r>
      <w:r w:rsidRPr="00C70047">
        <w:rPr>
          <w:rFonts w:ascii="Times New Roman" w:hAnsi="Times New Roman" w:cs="Times New Roman"/>
          <w:sz w:val="24"/>
          <w:szCs w:val="24"/>
        </w:rPr>
        <w:lastRenderedPageBreak/>
        <w:t xml:space="preserve">para melhor conservação da umidade dos substratos. Durante o primeiro e segundo </w:t>
      </w:r>
      <w:r w:rsidR="005E1116" w:rsidRPr="00C70047">
        <w:rPr>
          <w:rFonts w:ascii="Times New Roman" w:hAnsi="Times New Roman" w:cs="Times New Roman"/>
          <w:sz w:val="24"/>
          <w:szCs w:val="24"/>
        </w:rPr>
        <w:t>ciclos produtivos</w:t>
      </w:r>
      <w:r w:rsidRPr="00C70047">
        <w:rPr>
          <w:rFonts w:ascii="Times New Roman" w:hAnsi="Times New Roman" w:cs="Times New Roman"/>
          <w:sz w:val="24"/>
          <w:szCs w:val="24"/>
        </w:rPr>
        <w:t xml:space="preserve"> não foram realizadas adubações de cobertura, ou seja, os substratos foram as únicas fontes de nutrientes para as plantas. Os vasos foram irrigados diariamente,</w:t>
      </w:r>
      <w:r w:rsidR="00446225" w:rsidRPr="00C70047">
        <w:rPr>
          <w:rFonts w:ascii="Times New Roman" w:hAnsi="Times New Roman" w:cs="Times New Roman"/>
          <w:sz w:val="24"/>
          <w:szCs w:val="24"/>
        </w:rPr>
        <w:t xml:space="preserve"> no método manual</w:t>
      </w:r>
      <w:r w:rsidR="005E1116" w:rsidRPr="00C70047">
        <w:rPr>
          <w:rFonts w:ascii="Times New Roman" w:hAnsi="Times New Roman" w:cs="Times New Roman"/>
          <w:sz w:val="24"/>
          <w:szCs w:val="24"/>
        </w:rPr>
        <w:t>,</w:t>
      </w:r>
      <w:r w:rsidR="00446225" w:rsidRPr="00C70047">
        <w:rPr>
          <w:rFonts w:ascii="Times New Roman" w:hAnsi="Times New Roman" w:cs="Times New Roman"/>
          <w:sz w:val="24"/>
          <w:szCs w:val="24"/>
        </w:rPr>
        <w:t xml:space="preserve"> sem qualquer aferição sobre volume de água irrigada,</w:t>
      </w:r>
      <w:r w:rsidRPr="00C70047">
        <w:rPr>
          <w:rFonts w:ascii="Times New Roman" w:hAnsi="Times New Roman" w:cs="Times New Roman"/>
          <w:sz w:val="24"/>
          <w:szCs w:val="24"/>
        </w:rPr>
        <w:t xml:space="preserve"> </w:t>
      </w:r>
      <w:r w:rsidR="00160690" w:rsidRPr="00C70047">
        <w:rPr>
          <w:rFonts w:ascii="Times New Roman" w:hAnsi="Times New Roman" w:cs="Times New Roman"/>
          <w:sz w:val="24"/>
          <w:szCs w:val="24"/>
        </w:rPr>
        <w:t>porém</w:t>
      </w:r>
      <w:r w:rsidR="005E1116" w:rsidRPr="00C70047">
        <w:rPr>
          <w:rFonts w:ascii="Times New Roman" w:hAnsi="Times New Roman" w:cs="Times New Roman"/>
          <w:sz w:val="24"/>
          <w:szCs w:val="24"/>
        </w:rPr>
        <w:t xml:space="preserve">, procurou-se </w:t>
      </w:r>
      <w:r w:rsidRPr="00C70047">
        <w:rPr>
          <w:rFonts w:ascii="Times New Roman" w:hAnsi="Times New Roman" w:cs="Times New Roman"/>
          <w:sz w:val="24"/>
          <w:szCs w:val="24"/>
        </w:rPr>
        <w:t xml:space="preserve">manter a umidade dos </w:t>
      </w:r>
      <w:r w:rsidR="005E1116" w:rsidRPr="00C70047">
        <w:rPr>
          <w:rFonts w:ascii="Times New Roman" w:hAnsi="Times New Roman" w:cs="Times New Roman"/>
          <w:sz w:val="24"/>
          <w:szCs w:val="24"/>
        </w:rPr>
        <w:t>mesmos próxima</w:t>
      </w:r>
      <w:r w:rsidRPr="00C70047">
        <w:rPr>
          <w:rFonts w:ascii="Times New Roman" w:hAnsi="Times New Roman" w:cs="Times New Roman"/>
          <w:sz w:val="24"/>
          <w:szCs w:val="24"/>
        </w:rPr>
        <w:t xml:space="preserve"> à capacidade de campo. </w:t>
      </w:r>
      <w:r w:rsidR="008B30C1" w:rsidRPr="00C70047">
        <w:rPr>
          <w:rFonts w:ascii="Times New Roman" w:hAnsi="Times New Roman" w:cs="Times New Roman"/>
          <w:sz w:val="24"/>
          <w:szCs w:val="24"/>
        </w:rPr>
        <w:t>Em função da observação de diferenças na coloração da água de irrigação drenada dos vasos contendo as diferentes misturas, durante as primeiras irrigações, realizou-se também a medição da condutividade elétrica (grau de salinidade) do lixiviado das duas misturas (terra de subsolo + composto orgânico e terra de subsolo + cama de aviário), por ocasião do início do primeiro e segundo cultivos</w:t>
      </w:r>
      <w:r w:rsidR="001322A3" w:rsidRPr="00C70047">
        <w:rPr>
          <w:rFonts w:ascii="Times New Roman" w:hAnsi="Times New Roman" w:cs="Times New Roman"/>
          <w:sz w:val="24"/>
          <w:szCs w:val="24"/>
        </w:rPr>
        <w:t xml:space="preserve"> </w:t>
      </w:r>
      <w:r w:rsidR="00293ECA" w:rsidRPr="00C70047">
        <w:rPr>
          <w:rFonts w:ascii="Times New Roman" w:hAnsi="Times New Roman" w:cs="Times New Roman"/>
          <w:sz w:val="24"/>
          <w:szCs w:val="24"/>
        </w:rPr>
        <w:t>(T</w:t>
      </w:r>
      <w:r w:rsidR="001322A3" w:rsidRPr="00C70047">
        <w:rPr>
          <w:rFonts w:ascii="Times New Roman" w:hAnsi="Times New Roman" w:cs="Times New Roman"/>
          <w:sz w:val="24"/>
          <w:szCs w:val="24"/>
        </w:rPr>
        <w:t xml:space="preserve">abela </w:t>
      </w:r>
      <w:r w:rsidR="00293ECA" w:rsidRPr="00C70047">
        <w:rPr>
          <w:rFonts w:ascii="Times New Roman" w:hAnsi="Times New Roman" w:cs="Times New Roman"/>
          <w:sz w:val="24"/>
          <w:szCs w:val="24"/>
        </w:rPr>
        <w:t>2)</w:t>
      </w:r>
      <w:r w:rsidR="008B30C1" w:rsidRPr="00C70047">
        <w:rPr>
          <w:rFonts w:ascii="Times New Roman" w:hAnsi="Times New Roman" w:cs="Times New Roman"/>
          <w:sz w:val="24"/>
          <w:szCs w:val="24"/>
        </w:rPr>
        <w:t>.</w:t>
      </w:r>
      <w:r w:rsidR="00A90A95" w:rsidRPr="00C70047">
        <w:rPr>
          <w:rFonts w:ascii="Times New Roman" w:hAnsi="Times New Roman" w:cs="Times New Roman"/>
          <w:sz w:val="24"/>
          <w:szCs w:val="24"/>
        </w:rPr>
        <w:t xml:space="preserve"> Foi utilizado o Condutivímetro portátil Akso, modelo AK51, com compensação automática de temperatura, co</w:t>
      </w:r>
      <w:r w:rsidR="0020475B" w:rsidRPr="00C70047">
        <w:rPr>
          <w:rFonts w:ascii="Times New Roman" w:hAnsi="Times New Roman" w:cs="Times New Roman"/>
          <w:sz w:val="24"/>
          <w:szCs w:val="24"/>
        </w:rPr>
        <w:t>m medição entre 0,01 a 19,99 dS.m</w:t>
      </w:r>
      <w:r w:rsidR="0020475B" w:rsidRPr="00C70047">
        <w:rPr>
          <w:rFonts w:ascii="Times New Roman" w:hAnsi="Times New Roman" w:cs="Times New Roman"/>
          <w:sz w:val="24"/>
          <w:szCs w:val="24"/>
          <w:vertAlign w:val="superscript"/>
        </w:rPr>
        <w:t>-1</w:t>
      </w:r>
      <w:r w:rsidR="00A90A95" w:rsidRPr="00C70047">
        <w:rPr>
          <w:rFonts w:ascii="Times New Roman" w:hAnsi="Times New Roman" w:cs="Times New Roman"/>
          <w:sz w:val="24"/>
          <w:szCs w:val="24"/>
        </w:rPr>
        <w:t>, para medição da condutividade elétrica.</w:t>
      </w:r>
    </w:p>
    <w:p w14:paraId="40B346A9" w14:textId="218E966E" w:rsidR="003062E7" w:rsidRPr="00C70047" w:rsidRDefault="003062E7" w:rsidP="00C70047">
      <w:pPr>
        <w:spacing w:line="360" w:lineRule="auto"/>
        <w:ind w:firstLine="709"/>
        <w:jc w:val="both"/>
        <w:rPr>
          <w:rFonts w:ascii="Times New Roman" w:hAnsi="Times New Roman" w:cs="Times New Roman"/>
          <w:sz w:val="24"/>
          <w:szCs w:val="24"/>
        </w:rPr>
      </w:pPr>
      <w:r w:rsidRPr="00C70047">
        <w:rPr>
          <w:rFonts w:ascii="Times New Roman" w:hAnsi="Times New Roman" w:cs="Times New Roman"/>
          <w:sz w:val="24"/>
          <w:szCs w:val="24"/>
        </w:rPr>
        <w:t>Durante os dois cultivos, não houve ocorrência de pragas e doenças, não sendo necessário realizar tratamentos fitossanitários.</w:t>
      </w:r>
    </w:p>
    <w:p w14:paraId="38AA86A1" w14:textId="4A6F6F5B" w:rsidR="003062E7" w:rsidRPr="00C70047" w:rsidRDefault="005E1116" w:rsidP="00C70047">
      <w:pPr>
        <w:tabs>
          <w:tab w:val="right" w:pos="9071"/>
        </w:tabs>
        <w:spacing w:after="30" w:line="360" w:lineRule="auto"/>
        <w:ind w:firstLine="709"/>
        <w:jc w:val="both"/>
        <w:rPr>
          <w:rFonts w:ascii="Times New Roman" w:hAnsi="Times New Roman" w:cs="Times New Roman"/>
          <w:sz w:val="24"/>
          <w:szCs w:val="24"/>
        </w:rPr>
      </w:pPr>
      <w:r w:rsidRPr="00C70047">
        <w:rPr>
          <w:rFonts w:ascii="Times New Roman" w:hAnsi="Times New Roman" w:cs="Times New Roman"/>
          <w:sz w:val="24"/>
          <w:szCs w:val="24"/>
        </w:rPr>
        <w:t xml:space="preserve">As plantas foram colhidas aos 35 dias após o transplantio das mudas, sendo avaliadas as seguintes </w:t>
      </w:r>
      <w:r w:rsidR="003062E7" w:rsidRPr="00C70047">
        <w:rPr>
          <w:rFonts w:ascii="Times New Roman" w:hAnsi="Times New Roman" w:cs="Times New Roman"/>
          <w:sz w:val="24"/>
          <w:szCs w:val="24"/>
        </w:rPr>
        <w:t xml:space="preserve">características: massa fresca da parte aérea das plantas (folhas + miolo), massa fresca das folhas (parte comestível) e massa seca das folhas. Calculou-se também o teor de matéria seca das folhas. </w:t>
      </w:r>
    </w:p>
    <w:p w14:paraId="00FBA20A" w14:textId="77777777" w:rsidR="003062E7" w:rsidRPr="00C70047" w:rsidRDefault="003062E7" w:rsidP="00C70047">
      <w:pPr>
        <w:tabs>
          <w:tab w:val="right" w:pos="9071"/>
        </w:tabs>
        <w:spacing w:after="30" w:line="360" w:lineRule="auto"/>
        <w:ind w:firstLine="709"/>
        <w:jc w:val="both"/>
        <w:rPr>
          <w:rFonts w:ascii="Times New Roman" w:hAnsi="Times New Roman" w:cs="Times New Roman"/>
          <w:sz w:val="24"/>
          <w:szCs w:val="24"/>
        </w:rPr>
      </w:pPr>
      <w:r w:rsidRPr="00C70047">
        <w:rPr>
          <w:rFonts w:ascii="Times New Roman" w:hAnsi="Times New Roman" w:cs="Times New Roman"/>
          <w:sz w:val="24"/>
          <w:szCs w:val="24"/>
        </w:rPr>
        <w:t xml:space="preserve">O experimento foi instalado no esquema de parcelas subdivididas, no delineamento de blocos ao acaso, com seis repetições, sendo a unidade experimental formada por um vaso contendo apenas uma planta. As parcelas foram constituídas pelos substratos e as subparcelas pelas diferentes doses de fosfato natural reativo. </w:t>
      </w:r>
    </w:p>
    <w:p w14:paraId="5083FB0D" w14:textId="6333C6B6" w:rsidR="003062E7" w:rsidRPr="00C70047" w:rsidRDefault="003062E7" w:rsidP="00C70047">
      <w:pPr>
        <w:tabs>
          <w:tab w:val="right" w:pos="9071"/>
        </w:tabs>
        <w:spacing w:after="30" w:line="360" w:lineRule="auto"/>
        <w:ind w:firstLine="709"/>
        <w:jc w:val="both"/>
        <w:rPr>
          <w:rFonts w:ascii="Times New Roman" w:hAnsi="Times New Roman" w:cs="Times New Roman"/>
          <w:sz w:val="24"/>
          <w:szCs w:val="24"/>
        </w:rPr>
      </w:pPr>
      <w:r w:rsidRPr="00C70047">
        <w:rPr>
          <w:rFonts w:ascii="Times New Roman" w:hAnsi="Times New Roman" w:cs="Times New Roman"/>
          <w:sz w:val="24"/>
          <w:szCs w:val="24"/>
        </w:rPr>
        <w:t>Os dados obtidos foram submetidos à análise de variância (ANOVA) e as médias foram submetidas a análise de regressão</w:t>
      </w:r>
      <w:r w:rsidR="00FD3B09" w:rsidRPr="00C70047">
        <w:rPr>
          <w:rFonts w:ascii="Times New Roman" w:hAnsi="Times New Roman" w:cs="Times New Roman"/>
          <w:sz w:val="24"/>
          <w:szCs w:val="24"/>
        </w:rPr>
        <w:t>.</w:t>
      </w:r>
      <w:r w:rsidRPr="00C70047">
        <w:rPr>
          <w:rFonts w:ascii="Times New Roman" w:hAnsi="Times New Roman" w:cs="Times New Roman"/>
          <w:sz w:val="24"/>
          <w:szCs w:val="24"/>
        </w:rPr>
        <w:t xml:space="preserve"> </w:t>
      </w:r>
    </w:p>
    <w:p w14:paraId="545B293B" w14:textId="39DD2860" w:rsidR="00CE76B1" w:rsidRDefault="00CE76B1" w:rsidP="0040479D">
      <w:pPr>
        <w:tabs>
          <w:tab w:val="right" w:pos="9071"/>
        </w:tabs>
        <w:spacing w:after="30" w:line="360" w:lineRule="auto"/>
        <w:jc w:val="both"/>
        <w:rPr>
          <w:rFonts w:ascii="Times New Roman" w:hAnsi="Times New Roman" w:cs="Times New Roman"/>
          <w:sz w:val="24"/>
          <w:szCs w:val="24"/>
        </w:rPr>
      </w:pPr>
    </w:p>
    <w:bookmarkEnd w:id="9"/>
    <w:p w14:paraId="7242FC02" w14:textId="64521E71" w:rsidR="003062E7" w:rsidRDefault="003062E7" w:rsidP="003062E7">
      <w:pPr>
        <w:tabs>
          <w:tab w:val="right" w:pos="9071"/>
        </w:tabs>
        <w:spacing w:after="0" w:line="360" w:lineRule="auto"/>
        <w:rPr>
          <w:rFonts w:ascii="Times New Roman" w:hAnsi="Times New Roman" w:cs="Times New Roman"/>
          <w:sz w:val="24"/>
          <w:szCs w:val="24"/>
        </w:rPr>
      </w:pPr>
    </w:p>
    <w:p w14:paraId="3D66C4B2" w14:textId="55EF2271" w:rsidR="00686712" w:rsidRDefault="00686712" w:rsidP="003062E7">
      <w:pPr>
        <w:tabs>
          <w:tab w:val="right" w:pos="9071"/>
        </w:tabs>
        <w:spacing w:after="0" w:line="360" w:lineRule="auto"/>
        <w:rPr>
          <w:rFonts w:ascii="Times New Roman" w:hAnsi="Times New Roman" w:cs="Times New Roman"/>
          <w:sz w:val="24"/>
          <w:szCs w:val="24"/>
        </w:rPr>
      </w:pPr>
    </w:p>
    <w:p w14:paraId="52092DFA" w14:textId="2CA32E0C" w:rsidR="00686712" w:rsidRDefault="00686712" w:rsidP="003062E7">
      <w:pPr>
        <w:tabs>
          <w:tab w:val="right" w:pos="9071"/>
        </w:tabs>
        <w:spacing w:after="0" w:line="360" w:lineRule="auto"/>
        <w:rPr>
          <w:rFonts w:ascii="Times New Roman" w:hAnsi="Times New Roman" w:cs="Times New Roman"/>
          <w:sz w:val="24"/>
          <w:szCs w:val="24"/>
        </w:rPr>
      </w:pPr>
    </w:p>
    <w:p w14:paraId="0B2A43B3" w14:textId="7DE371D7" w:rsidR="00686712" w:rsidRDefault="00686712" w:rsidP="003062E7">
      <w:pPr>
        <w:tabs>
          <w:tab w:val="right" w:pos="9071"/>
        </w:tabs>
        <w:spacing w:after="0" w:line="360" w:lineRule="auto"/>
        <w:rPr>
          <w:rFonts w:ascii="Times New Roman" w:hAnsi="Times New Roman" w:cs="Times New Roman"/>
          <w:sz w:val="24"/>
          <w:szCs w:val="24"/>
        </w:rPr>
      </w:pPr>
    </w:p>
    <w:p w14:paraId="19933893" w14:textId="1D5D2D7A" w:rsidR="0085551E" w:rsidRDefault="0085551E" w:rsidP="003062E7">
      <w:pPr>
        <w:tabs>
          <w:tab w:val="right" w:pos="9071"/>
        </w:tabs>
        <w:spacing w:after="0" w:line="360" w:lineRule="auto"/>
        <w:rPr>
          <w:rFonts w:ascii="Times New Roman" w:hAnsi="Times New Roman" w:cs="Times New Roman"/>
          <w:sz w:val="24"/>
          <w:szCs w:val="24"/>
        </w:rPr>
      </w:pPr>
    </w:p>
    <w:p w14:paraId="1AA65D1E" w14:textId="146E7D49" w:rsidR="002A7817" w:rsidRDefault="002A7817" w:rsidP="003062E7">
      <w:pPr>
        <w:tabs>
          <w:tab w:val="right" w:pos="9071"/>
        </w:tabs>
        <w:spacing w:after="0" w:line="360" w:lineRule="auto"/>
        <w:rPr>
          <w:rFonts w:ascii="Times New Roman" w:hAnsi="Times New Roman" w:cs="Times New Roman"/>
          <w:sz w:val="24"/>
          <w:szCs w:val="24"/>
        </w:rPr>
      </w:pPr>
    </w:p>
    <w:p w14:paraId="6DC92592" w14:textId="054CA687" w:rsidR="00D25DCE" w:rsidRDefault="00D25DCE" w:rsidP="003062E7">
      <w:pPr>
        <w:tabs>
          <w:tab w:val="right" w:pos="9071"/>
        </w:tabs>
        <w:spacing w:after="0" w:line="360" w:lineRule="auto"/>
        <w:rPr>
          <w:rFonts w:ascii="Times New Roman" w:hAnsi="Times New Roman" w:cs="Times New Roman"/>
          <w:sz w:val="24"/>
          <w:szCs w:val="24"/>
        </w:rPr>
      </w:pPr>
    </w:p>
    <w:p w14:paraId="689D33C0" w14:textId="77777777" w:rsidR="00D25DCE" w:rsidRDefault="00D25DCE" w:rsidP="003062E7">
      <w:pPr>
        <w:tabs>
          <w:tab w:val="right" w:pos="9071"/>
        </w:tabs>
        <w:spacing w:after="0" w:line="360" w:lineRule="auto"/>
        <w:rPr>
          <w:rFonts w:ascii="Times New Roman" w:hAnsi="Times New Roman" w:cs="Times New Roman"/>
          <w:sz w:val="24"/>
          <w:szCs w:val="24"/>
        </w:rPr>
      </w:pPr>
    </w:p>
    <w:p w14:paraId="55407862" w14:textId="66FBD10B" w:rsidR="0092360E" w:rsidRDefault="00997075" w:rsidP="0092360E">
      <w:pPr>
        <w:pStyle w:val="Ttulo1"/>
        <w:spacing w:line="360" w:lineRule="auto"/>
        <w:rPr>
          <w:rFonts w:ascii="Times New Roman" w:hAnsi="Times New Roman" w:cs="Times New Roman"/>
          <w:color w:val="auto"/>
          <w:sz w:val="24"/>
          <w:szCs w:val="24"/>
        </w:rPr>
      </w:pPr>
      <w:bookmarkStart w:id="11" w:name="_Toc487061520"/>
      <w:r w:rsidRPr="00810A84">
        <w:rPr>
          <w:rFonts w:ascii="Times New Roman" w:hAnsi="Times New Roman" w:cs="Times New Roman"/>
          <w:color w:val="auto"/>
          <w:sz w:val="24"/>
          <w:szCs w:val="24"/>
        </w:rPr>
        <w:lastRenderedPageBreak/>
        <w:t xml:space="preserve">3 </w:t>
      </w:r>
      <w:r w:rsidR="000E77B4" w:rsidRPr="00810A84">
        <w:rPr>
          <w:rFonts w:ascii="Times New Roman" w:hAnsi="Times New Roman" w:cs="Times New Roman"/>
          <w:color w:val="auto"/>
          <w:sz w:val="24"/>
          <w:szCs w:val="24"/>
        </w:rPr>
        <w:t>RESULTADOS E DISCUSSÃO</w:t>
      </w:r>
      <w:bookmarkStart w:id="12" w:name="_Hlk484376443"/>
      <w:bookmarkEnd w:id="11"/>
      <w:bookmarkEnd w:id="12"/>
      <w:r w:rsidR="0092360E">
        <w:rPr>
          <w:rFonts w:ascii="Times New Roman" w:hAnsi="Times New Roman" w:cs="Times New Roman"/>
          <w:color w:val="auto"/>
          <w:sz w:val="24"/>
          <w:szCs w:val="24"/>
        </w:rPr>
        <w:t xml:space="preserve"> </w:t>
      </w:r>
    </w:p>
    <w:p w14:paraId="1A15FB18" w14:textId="211E8CB9" w:rsidR="00183D29" w:rsidRDefault="00183D29" w:rsidP="00183D29"/>
    <w:p w14:paraId="44E3778D" w14:textId="77777777" w:rsidR="00F36D13" w:rsidRPr="00A90A95" w:rsidRDefault="00F36D13" w:rsidP="00F36D13">
      <w:pPr>
        <w:jc w:val="center"/>
        <w:rPr>
          <w:rFonts w:ascii="Times New Roman" w:hAnsi="Times New Roman" w:cs="Times New Roman"/>
          <w:sz w:val="24"/>
          <w:szCs w:val="24"/>
        </w:rPr>
      </w:pPr>
      <w:r w:rsidRPr="00A90A95">
        <w:rPr>
          <w:rFonts w:ascii="Times New Roman" w:hAnsi="Times New Roman" w:cs="Times New Roman"/>
          <w:sz w:val="24"/>
          <w:szCs w:val="24"/>
        </w:rPr>
        <w:t>Composto orgânico</w:t>
      </w:r>
    </w:p>
    <w:tbl>
      <w:tblPr>
        <w:tblStyle w:val="Tabelacomgrade"/>
        <w:tblW w:w="0" w:type="auto"/>
        <w:tblLook w:val="04A0" w:firstRow="1" w:lastRow="0" w:firstColumn="1" w:lastColumn="0" w:noHBand="0" w:noVBand="1"/>
      </w:tblPr>
      <w:tblGrid>
        <w:gridCol w:w="837"/>
        <w:gridCol w:w="9"/>
        <w:gridCol w:w="820"/>
        <w:gridCol w:w="830"/>
        <w:gridCol w:w="836"/>
        <w:gridCol w:w="749"/>
        <w:gridCol w:w="929"/>
        <w:gridCol w:w="835"/>
        <w:gridCol w:w="837"/>
        <w:gridCol w:w="846"/>
        <w:gridCol w:w="921"/>
      </w:tblGrid>
      <w:tr w:rsidR="00CE76B1" w14:paraId="6253685C" w14:textId="77777777" w:rsidTr="001322A3">
        <w:tc>
          <w:tcPr>
            <w:tcW w:w="837" w:type="dxa"/>
            <w:tcBorders>
              <w:top w:val="single" w:sz="4" w:space="0" w:color="auto"/>
              <w:left w:val="single" w:sz="4" w:space="0" w:color="auto"/>
              <w:bottom w:val="single" w:sz="4" w:space="0" w:color="auto"/>
              <w:right w:val="single" w:sz="4" w:space="0" w:color="auto"/>
            </w:tcBorders>
            <w:hideMark/>
          </w:tcPr>
          <w:p w14:paraId="656E2846" w14:textId="77777777" w:rsidR="00CE76B1" w:rsidRDefault="00CE76B1" w:rsidP="007949AF">
            <w:pPr>
              <w:jc w:val="center"/>
              <w:rPr>
                <w:rFonts w:ascii="Times New Roman" w:hAnsi="Times New Roman" w:cs="Times New Roman"/>
              </w:rPr>
            </w:pPr>
            <w:r>
              <w:rPr>
                <w:rFonts w:ascii="Times New Roman" w:hAnsi="Times New Roman" w:cs="Times New Roman"/>
              </w:rPr>
              <w:t>N</w:t>
            </w:r>
          </w:p>
        </w:tc>
        <w:tc>
          <w:tcPr>
            <w:tcW w:w="829" w:type="dxa"/>
            <w:gridSpan w:val="2"/>
            <w:tcBorders>
              <w:top w:val="single" w:sz="4" w:space="0" w:color="auto"/>
              <w:left w:val="single" w:sz="4" w:space="0" w:color="auto"/>
              <w:bottom w:val="single" w:sz="4" w:space="0" w:color="auto"/>
              <w:right w:val="single" w:sz="4" w:space="0" w:color="auto"/>
            </w:tcBorders>
            <w:hideMark/>
          </w:tcPr>
          <w:p w14:paraId="4E0BED48" w14:textId="77777777" w:rsidR="00CE76B1" w:rsidRDefault="00CE76B1" w:rsidP="007949AF">
            <w:pPr>
              <w:jc w:val="center"/>
              <w:rPr>
                <w:rFonts w:ascii="Times New Roman" w:hAnsi="Times New Roman" w:cs="Times New Roman"/>
              </w:rPr>
            </w:pPr>
            <w:r>
              <w:rPr>
                <w:rFonts w:ascii="Times New Roman" w:hAnsi="Times New Roman" w:cs="Times New Roman"/>
              </w:rPr>
              <w:t>P</w:t>
            </w:r>
          </w:p>
        </w:tc>
        <w:tc>
          <w:tcPr>
            <w:tcW w:w="830" w:type="dxa"/>
            <w:tcBorders>
              <w:top w:val="single" w:sz="4" w:space="0" w:color="auto"/>
              <w:left w:val="single" w:sz="4" w:space="0" w:color="auto"/>
              <w:bottom w:val="single" w:sz="4" w:space="0" w:color="auto"/>
              <w:right w:val="single" w:sz="4" w:space="0" w:color="auto"/>
            </w:tcBorders>
            <w:hideMark/>
          </w:tcPr>
          <w:p w14:paraId="3A9AB38E" w14:textId="77777777" w:rsidR="00CE76B1" w:rsidRDefault="00CE76B1" w:rsidP="007949AF">
            <w:pPr>
              <w:jc w:val="center"/>
              <w:rPr>
                <w:rFonts w:ascii="Times New Roman" w:hAnsi="Times New Roman" w:cs="Times New Roman"/>
              </w:rPr>
            </w:pPr>
            <w:r>
              <w:rPr>
                <w:rFonts w:ascii="Times New Roman" w:hAnsi="Times New Roman" w:cs="Times New Roman"/>
              </w:rPr>
              <w:t>K</w:t>
            </w:r>
          </w:p>
        </w:tc>
        <w:tc>
          <w:tcPr>
            <w:tcW w:w="836" w:type="dxa"/>
            <w:tcBorders>
              <w:top w:val="single" w:sz="4" w:space="0" w:color="auto"/>
              <w:left w:val="single" w:sz="4" w:space="0" w:color="auto"/>
              <w:bottom w:val="single" w:sz="4" w:space="0" w:color="auto"/>
              <w:right w:val="single" w:sz="4" w:space="0" w:color="auto"/>
            </w:tcBorders>
            <w:hideMark/>
          </w:tcPr>
          <w:p w14:paraId="5BE7249A" w14:textId="77777777" w:rsidR="00CE76B1" w:rsidRDefault="00CE76B1" w:rsidP="007949AF">
            <w:pPr>
              <w:jc w:val="center"/>
              <w:rPr>
                <w:rFonts w:ascii="Times New Roman" w:hAnsi="Times New Roman" w:cs="Times New Roman"/>
                <w:vertAlign w:val="superscript"/>
              </w:rPr>
            </w:pPr>
            <w:r>
              <w:rPr>
                <w:rFonts w:ascii="Times New Roman" w:hAnsi="Times New Roman" w:cs="Times New Roman"/>
              </w:rPr>
              <w:t>Ca</w:t>
            </w:r>
          </w:p>
        </w:tc>
        <w:tc>
          <w:tcPr>
            <w:tcW w:w="749" w:type="dxa"/>
            <w:tcBorders>
              <w:top w:val="single" w:sz="4" w:space="0" w:color="auto"/>
              <w:left w:val="single" w:sz="4" w:space="0" w:color="auto"/>
              <w:bottom w:val="single" w:sz="4" w:space="0" w:color="auto"/>
              <w:right w:val="single" w:sz="4" w:space="0" w:color="auto"/>
            </w:tcBorders>
            <w:hideMark/>
          </w:tcPr>
          <w:p w14:paraId="4D7415DD" w14:textId="77777777" w:rsidR="00CE76B1" w:rsidRDefault="00CE76B1" w:rsidP="007949AF">
            <w:pPr>
              <w:jc w:val="center"/>
              <w:rPr>
                <w:rFonts w:ascii="Times New Roman" w:hAnsi="Times New Roman" w:cs="Times New Roman"/>
                <w:vertAlign w:val="superscript"/>
              </w:rPr>
            </w:pPr>
            <w:r>
              <w:rPr>
                <w:rFonts w:ascii="Times New Roman" w:hAnsi="Times New Roman" w:cs="Times New Roman"/>
              </w:rPr>
              <w:t>Mg</w:t>
            </w:r>
          </w:p>
        </w:tc>
        <w:tc>
          <w:tcPr>
            <w:tcW w:w="929" w:type="dxa"/>
            <w:tcBorders>
              <w:top w:val="single" w:sz="4" w:space="0" w:color="auto"/>
              <w:left w:val="single" w:sz="4" w:space="0" w:color="auto"/>
              <w:bottom w:val="single" w:sz="4" w:space="0" w:color="auto"/>
              <w:right w:val="single" w:sz="4" w:space="0" w:color="auto"/>
            </w:tcBorders>
            <w:hideMark/>
          </w:tcPr>
          <w:p w14:paraId="7977AB07" w14:textId="77777777" w:rsidR="00CE76B1" w:rsidRDefault="00CE76B1" w:rsidP="007949AF">
            <w:pPr>
              <w:jc w:val="center"/>
              <w:rPr>
                <w:rFonts w:ascii="Times New Roman" w:hAnsi="Times New Roman" w:cs="Times New Roman"/>
                <w:vertAlign w:val="superscript"/>
              </w:rPr>
            </w:pPr>
            <w:r>
              <w:rPr>
                <w:rFonts w:ascii="Times New Roman" w:hAnsi="Times New Roman" w:cs="Times New Roman"/>
              </w:rPr>
              <w:t>S</w:t>
            </w:r>
          </w:p>
        </w:tc>
        <w:tc>
          <w:tcPr>
            <w:tcW w:w="835" w:type="dxa"/>
            <w:tcBorders>
              <w:top w:val="single" w:sz="4" w:space="0" w:color="auto"/>
              <w:left w:val="single" w:sz="4" w:space="0" w:color="auto"/>
              <w:bottom w:val="single" w:sz="4" w:space="0" w:color="auto"/>
              <w:right w:val="single" w:sz="4" w:space="0" w:color="auto"/>
            </w:tcBorders>
            <w:hideMark/>
          </w:tcPr>
          <w:p w14:paraId="7EE93362" w14:textId="77777777" w:rsidR="00CE76B1" w:rsidRDefault="00CE76B1" w:rsidP="007949AF">
            <w:pPr>
              <w:jc w:val="center"/>
              <w:rPr>
                <w:rFonts w:ascii="Times New Roman" w:hAnsi="Times New Roman" w:cs="Times New Roman"/>
              </w:rPr>
            </w:pPr>
            <w:r>
              <w:rPr>
                <w:rFonts w:ascii="Times New Roman" w:hAnsi="Times New Roman" w:cs="Times New Roman"/>
              </w:rPr>
              <w:t>Na</w:t>
            </w:r>
          </w:p>
        </w:tc>
        <w:tc>
          <w:tcPr>
            <w:tcW w:w="837" w:type="dxa"/>
            <w:tcBorders>
              <w:top w:val="single" w:sz="4" w:space="0" w:color="auto"/>
              <w:left w:val="single" w:sz="4" w:space="0" w:color="auto"/>
              <w:bottom w:val="single" w:sz="4" w:space="0" w:color="auto"/>
              <w:right w:val="single" w:sz="4" w:space="0" w:color="auto"/>
            </w:tcBorders>
            <w:hideMark/>
          </w:tcPr>
          <w:p w14:paraId="536542F1" w14:textId="77777777" w:rsidR="00CE76B1" w:rsidRDefault="00CE76B1" w:rsidP="007949AF">
            <w:pPr>
              <w:jc w:val="center"/>
              <w:rPr>
                <w:rFonts w:ascii="Times New Roman" w:hAnsi="Times New Roman" w:cs="Times New Roman"/>
              </w:rPr>
            </w:pPr>
            <w:r>
              <w:rPr>
                <w:rFonts w:ascii="Times New Roman" w:hAnsi="Times New Roman" w:cs="Times New Roman"/>
              </w:rPr>
              <w:t>CO</w:t>
            </w:r>
          </w:p>
        </w:tc>
        <w:tc>
          <w:tcPr>
            <w:tcW w:w="846" w:type="dxa"/>
            <w:tcBorders>
              <w:top w:val="single" w:sz="4" w:space="0" w:color="auto"/>
              <w:left w:val="single" w:sz="4" w:space="0" w:color="auto"/>
              <w:bottom w:val="single" w:sz="4" w:space="0" w:color="auto"/>
              <w:right w:val="single" w:sz="4" w:space="0" w:color="auto"/>
            </w:tcBorders>
            <w:hideMark/>
          </w:tcPr>
          <w:p w14:paraId="6EC5F9A1" w14:textId="309AB428" w:rsidR="00CE76B1" w:rsidRDefault="00CE76B1" w:rsidP="007949AF">
            <w:pPr>
              <w:jc w:val="center"/>
              <w:rPr>
                <w:rFonts w:ascii="Times New Roman" w:hAnsi="Times New Roman" w:cs="Times New Roman"/>
              </w:rPr>
            </w:pPr>
            <w:r>
              <w:rPr>
                <w:rFonts w:ascii="Times New Roman" w:hAnsi="Times New Roman" w:cs="Times New Roman"/>
              </w:rPr>
              <w:t>C/N</w:t>
            </w:r>
          </w:p>
        </w:tc>
        <w:tc>
          <w:tcPr>
            <w:tcW w:w="921" w:type="dxa"/>
            <w:tcBorders>
              <w:top w:val="single" w:sz="4" w:space="0" w:color="auto"/>
              <w:left w:val="single" w:sz="4" w:space="0" w:color="auto"/>
              <w:bottom w:val="single" w:sz="4" w:space="0" w:color="auto"/>
              <w:right w:val="single" w:sz="4" w:space="0" w:color="auto"/>
            </w:tcBorders>
            <w:hideMark/>
          </w:tcPr>
          <w:p w14:paraId="3C068CC6" w14:textId="77777777" w:rsidR="00CE76B1" w:rsidRDefault="00CE76B1" w:rsidP="007949AF">
            <w:pPr>
              <w:jc w:val="center"/>
              <w:rPr>
                <w:rFonts w:ascii="Times New Roman" w:hAnsi="Times New Roman" w:cs="Times New Roman"/>
              </w:rPr>
            </w:pPr>
            <w:r>
              <w:rPr>
                <w:rFonts w:ascii="Times New Roman" w:hAnsi="Times New Roman" w:cs="Times New Roman"/>
              </w:rPr>
              <w:t>pH</w:t>
            </w:r>
          </w:p>
        </w:tc>
      </w:tr>
      <w:tr w:rsidR="00CE76B1" w14:paraId="1BE2B214" w14:textId="77777777" w:rsidTr="001322A3">
        <w:tc>
          <w:tcPr>
            <w:tcW w:w="5845" w:type="dxa"/>
            <w:gridSpan w:val="8"/>
            <w:tcBorders>
              <w:top w:val="single" w:sz="4" w:space="0" w:color="auto"/>
              <w:left w:val="single" w:sz="4" w:space="0" w:color="auto"/>
              <w:bottom w:val="single" w:sz="4" w:space="0" w:color="auto"/>
              <w:right w:val="single" w:sz="4" w:space="0" w:color="auto"/>
            </w:tcBorders>
            <w:hideMark/>
          </w:tcPr>
          <w:p w14:paraId="34D788DC" w14:textId="77777777" w:rsidR="00CE76B1" w:rsidRDefault="00CE76B1" w:rsidP="007949AF">
            <w:pPr>
              <w:jc w:val="center"/>
              <w:rPr>
                <w:rFonts w:ascii="Times New Roman" w:hAnsi="Times New Roman" w:cs="Times New Roman"/>
              </w:rPr>
            </w:pPr>
            <w:r>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hideMark/>
          </w:tcPr>
          <w:p w14:paraId="4BAA27ED" w14:textId="77777777" w:rsidR="00CE76B1" w:rsidRDefault="00CE76B1" w:rsidP="007949AF">
            <w:pPr>
              <w:jc w:val="center"/>
              <w:rPr>
                <w:rFonts w:ascii="Times New Roman" w:hAnsi="Times New Roman" w:cs="Times New Roman"/>
              </w:rPr>
            </w:pPr>
            <w:r>
              <w:rPr>
                <w:rFonts w:ascii="Times New Roman" w:hAnsi="Times New Roman" w:cs="Times New Roman"/>
              </w:rPr>
              <w:t>%</w:t>
            </w:r>
          </w:p>
        </w:tc>
        <w:tc>
          <w:tcPr>
            <w:tcW w:w="846" w:type="dxa"/>
            <w:vMerge w:val="restart"/>
            <w:tcBorders>
              <w:top w:val="single" w:sz="4" w:space="0" w:color="auto"/>
              <w:left w:val="single" w:sz="4" w:space="0" w:color="auto"/>
              <w:bottom w:val="single" w:sz="4" w:space="0" w:color="auto"/>
              <w:right w:val="single" w:sz="4" w:space="0" w:color="auto"/>
            </w:tcBorders>
          </w:tcPr>
          <w:p w14:paraId="59CA9E4A" w14:textId="661A5FD1" w:rsidR="00CE76B1" w:rsidRDefault="00CE76B1" w:rsidP="007949AF">
            <w:pPr>
              <w:jc w:val="center"/>
              <w:rPr>
                <w:rFonts w:ascii="Times New Roman" w:hAnsi="Times New Roman" w:cs="Times New Roman"/>
              </w:rPr>
            </w:pPr>
          </w:p>
          <w:p w14:paraId="4D276C00" w14:textId="77777777" w:rsidR="00CE76B1" w:rsidRDefault="00CE76B1" w:rsidP="007949AF">
            <w:pPr>
              <w:jc w:val="center"/>
              <w:rPr>
                <w:rFonts w:ascii="Times New Roman" w:hAnsi="Times New Roman" w:cs="Times New Roman"/>
              </w:rPr>
            </w:pPr>
            <w:r>
              <w:rPr>
                <w:rFonts w:ascii="Times New Roman" w:hAnsi="Times New Roman" w:cs="Times New Roman"/>
              </w:rPr>
              <w:t>4,14</w:t>
            </w:r>
          </w:p>
        </w:tc>
        <w:tc>
          <w:tcPr>
            <w:tcW w:w="921" w:type="dxa"/>
            <w:tcBorders>
              <w:top w:val="single" w:sz="4" w:space="0" w:color="auto"/>
              <w:left w:val="single" w:sz="4" w:space="0" w:color="auto"/>
              <w:bottom w:val="single" w:sz="4" w:space="0" w:color="auto"/>
              <w:right w:val="single" w:sz="4" w:space="0" w:color="auto"/>
            </w:tcBorders>
            <w:hideMark/>
          </w:tcPr>
          <w:p w14:paraId="7C672426" w14:textId="77777777" w:rsidR="00CE76B1" w:rsidRDefault="00CE76B1" w:rsidP="007949AF">
            <w:pPr>
              <w:jc w:val="center"/>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O)</w:t>
            </w:r>
          </w:p>
        </w:tc>
      </w:tr>
      <w:tr w:rsidR="00CE76B1" w14:paraId="7EA93893" w14:textId="77777777" w:rsidTr="001322A3">
        <w:tc>
          <w:tcPr>
            <w:tcW w:w="837" w:type="dxa"/>
            <w:tcBorders>
              <w:top w:val="single" w:sz="4" w:space="0" w:color="auto"/>
              <w:left w:val="single" w:sz="4" w:space="0" w:color="auto"/>
              <w:bottom w:val="single" w:sz="4" w:space="0" w:color="auto"/>
              <w:right w:val="single" w:sz="4" w:space="0" w:color="auto"/>
            </w:tcBorders>
            <w:hideMark/>
          </w:tcPr>
          <w:p w14:paraId="62D66EDF" w14:textId="77777777" w:rsidR="00CE76B1" w:rsidRDefault="00CE76B1" w:rsidP="007949AF">
            <w:pPr>
              <w:jc w:val="center"/>
              <w:rPr>
                <w:rFonts w:ascii="Times New Roman" w:hAnsi="Times New Roman" w:cs="Times New Roman"/>
              </w:rPr>
            </w:pPr>
            <w:r>
              <w:rPr>
                <w:rFonts w:ascii="Times New Roman" w:hAnsi="Times New Roman" w:cs="Times New Roman"/>
              </w:rPr>
              <w:t>2,60</w:t>
            </w:r>
          </w:p>
        </w:tc>
        <w:tc>
          <w:tcPr>
            <w:tcW w:w="829" w:type="dxa"/>
            <w:gridSpan w:val="2"/>
            <w:tcBorders>
              <w:top w:val="single" w:sz="4" w:space="0" w:color="auto"/>
              <w:left w:val="single" w:sz="4" w:space="0" w:color="auto"/>
              <w:bottom w:val="single" w:sz="4" w:space="0" w:color="auto"/>
              <w:right w:val="single" w:sz="4" w:space="0" w:color="auto"/>
            </w:tcBorders>
            <w:hideMark/>
          </w:tcPr>
          <w:p w14:paraId="57685766" w14:textId="77777777" w:rsidR="00CE76B1" w:rsidRDefault="00CE76B1" w:rsidP="007949AF">
            <w:pPr>
              <w:jc w:val="center"/>
              <w:rPr>
                <w:rFonts w:ascii="Times New Roman" w:hAnsi="Times New Roman" w:cs="Times New Roman"/>
              </w:rPr>
            </w:pPr>
            <w:r>
              <w:rPr>
                <w:rFonts w:ascii="Times New Roman" w:hAnsi="Times New Roman" w:cs="Times New Roman"/>
              </w:rPr>
              <w:t>0,33</w:t>
            </w:r>
          </w:p>
        </w:tc>
        <w:tc>
          <w:tcPr>
            <w:tcW w:w="830" w:type="dxa"/>
            <w:tcBorders>
              <w:top w:val="single" w:sz="4" w:space="0" w:color="auto"/>
              <w:left w:val="single" w:sz="4" w:space="0" w:color="auto"/>
              <w:bottom w:val="single" w:sz="4" w:space="0" w:color="auto"/>
              <w:right w:val="single" w:sz="4" w:space="0" w:color="auto"/>
            </w:tcBorders>
            <w:hideMark/>
          </w:tcPr>
          <w:p w14:paraId="58EDBD98" w14:textId="77777777" w:rsidR="00CE76B1" w:rsidRDefault="00CE76B1" w:rsidP="007949AF">
            <w:pPr>
              <w:jc w:val="center"/>
              <w:rPr>
                <w:rFonts w:ascii="Times New Roman" w:hAnsi="Times New Roman" w:cs="Times New Roman"/>
              </w:rPr>
            </w:pPr>
            <w:r>
              <w:rPr>
                <w:rFonts w:ascii="Times New Roman" w:hAnsi="Times New Roman" w:cs="Times New Roman"/>
              </w:rPr>
              <w:t>1,20</w:t>
            </w:r>
          </w:p>
        </w:tc>
        <w:tc>
          <w:tcPr>
            <w:tcW w:w="836" w:type="dxa"/>
            <w:tcBorders>
              <w:top w:val="single" w:sz="4" w:space="0" w:color="auto"/>
              <w:left w:val="single" w:sz="4" w:space="0" w:color="auto"/>
              <w:bottom w:val="single" w:sz="4" w:space="0" w:color="auto"/>
              <w:right w:val="single" w:sz="4" w:space="0" w:color="auto"/>
            </w:tcBorders>
            <w:hideMark/>
          </w:tcPr>
          <w:p w14:paraId="338F4C62" w14:textId="77777777" w:rsidR="00CE76B1" w:rsidRDefault="00CE76B1" w:rsidP="007949AF">
            <w:pPr>
              <w:jc w:val="center"/>
              <w:rPr>
                <w:rFonts w:ascii="Times New Roman" w:hAnsi="Times New Roman" w:cs="Times New Roman"/>
              </w:rPr>
            </w:pPr>
            <w:r>
              <w:rPr>
                <w:rFonts w:ascii="Times New Roman" w:hAnsi="Times New Roman" w:cs="Times New Roman"/>
              </w:rPr>
              <w:t>2,16</w:t>
            </w:r>
          </w:p>
        </w:tc>
        <w:tc>
          <w:tcPr>
            <w:tcW w:w="749" w:type="dxa"/>
            <w:tcBorders>
              <w:top w:val="single" w:sz="4" w:space="0" w:color="auto"/>
              <w:left w:val="single" w:sz="4" w:space="0" w:color="auto"/>
              <w:bottom w:val="single" w:sz="4" w:space="0" w:color="auto"/>
              <w:right w:val="single" w:sz="4" w:space="0" w:color="auto"/>
            </w:tcBorders>
            <w:hideMark/>
          </w:tcPr>
          <w:p w14:paraId="1B720F1D" w14:textId="77777777" w:rsidR="00CE76B1" w:rsidRDefault="00CE76B1" w:rsidP="007949AF">
            <w:pPr>
              <w:jc w:val="center"/>
              <w:rPr>
                <w:rFonts w:ascii="Times New Roman" w:hAnsi="Times New Roman" w:cs="Times New Roman"/>
              </w:rPr>
            </w:pPr>
            <w:r>
              <w:rPr>
                <w:rFonts w:ascii="Times New Roman" w:hAnsi="Times New Roman" w:cs="Times New Roman"/>
              </w:rPr>
              <w:t>0,42</w:t>
            </w:r>
          </w:p>
        </w:tc>
        <w:tc>
          <w:tcPr>
            <w:tcW w:w="929" w:type="dxa"/>
            <w:tcBorders>
              <w:top w:val="single" w:sz="4" w:space="0" w:color="auto"/>
              <w:left w:val="single" w:sz="4" w:space="0" w:color="auto"/>
              <w:bottom w:val="single" w:sz="4" w:space="0" w:color="auto"/>
              <w:right w:val="single" w:sz="4" w:space="0" w:color="auto"/>
            </w:tcBorders>
            <w:hideMark/>
          </w:tcPr>
          <w:p w14:paraId="01BA9844" w14:textId="77777777" w:rsidR="00CE76B1" w:rsidRDefault="00CE76B1" w:rsidP="007949AF">
            <w:pPr>
              <w:jc w:val="center"/>
              <w:rPr>
                <w:rFonts w:ascii="Times New Roman" w:hAnsi="Times New Roman" w:cs="Times New Roman"/>
              </w:rPr>
            </w:pPr>
            <w:r>
              <w:rPr>
                <w:rFonts w:ascii="Times New Roman" w:hAnsi="Times New Roman" w:cs="Times New Roman"/>
              </w:rPr>
              <w:t>0,32</w:t>
            </w:r>
          </w:p>
        </w:tc>
        <w:tc>
          <w:tcPr>
            <w:tcW w:w="835" w:type="dxa"/>
            <w:tcBorders>
              <w:top w:val="single" w:sz="4" w:space="0" w:color="auto"/>
              <w:left w:val="single" w:sz="4" w:space="0" w:color="auto"/>
              <w:bottom w:val="single" w:sz="4" w:space="0" w:color="auto"/>
              <w:right w:val="single" w:sz="4" w:space="0" w:color="auto"/>
            </w:tcBorders>
            <w:hideMark/>
          </w:tcPr>
          <w:p w14:paraId="6E701C2D" w14:textId="77777777" w:rsidR="00CE76B1" w:rsidRDefault="00CE76B1" w:rsidP="007949AF">
            <w:pPr>
              <w:jc w:val="center"/>
              <w:rPr>
                <w:rFonts w:ascii="Times New Roman" w:hAnsi="Times New Roman" w:cs="Times New Roman"/>
              </w:rPr>
            </w:pPr>
            <w:r>
              <w:rPr>
                <w:rFonts w:ascii="Times New Roman" w:hAnsi="Times New Roman" w:cs="Times New Roman"/>
              </w:rPr>
              <w:t>0,008</w:t>
            </w:r>
          </w:p>
        </w:tc>
        <w:tc>
          <w:tcPr>
            <w:tcW w:w="837" w:type="dxa"/>
            <w:tcBorders>
              <w:top w:val="single" w:sz="4" w:space="0" w:color="auto"/>
              <w:left w:val="single" w:sz="4" w:space="0" w:color="auto"/>
              <w:bottom w:val="single" w:sz="4" w:space="0" w:color="auto"/>
              <w:right w:val="single" w:sz="4" w:space="0" w:color="auto"/>
            </w:tcBorders>
            <w:hideMark/>
          </w:tcPr>
          <w:p w14:paraId="5DF5E262" w14:textId="77777777" w:rsidR="00CE76B1" w:rsidRDefault="00CE76B1" w:rsidP="007949AF">
            <w:pPr>
              <w:jc w:val="center"/>
              <w:rPr>
                <w:rFonts w:ascii="Times New Roman" w:hAnsi="Times New Roman" w:cs="Times New Roman"/>
              </w:rPr>
            </w:pPr>
            <w:r>
              <w:rPr>
                <w:rFonts w:ascii="Times New Roman" w:hAnsi="Times New Roman" w:cs="Times New Roman"/>
              </w:rPr>
              <w:t>10,76</w:t>
            </w: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3CFABA12" w14:textId="0DDC7674" w:rsidR="00CE76B1" w:rsidRDefault="00CE76B1" w:rsidP="007949AF">
            <w:pPr>
              <w:rPr>
                <w:rFonts w:ascii="Times New Roman" w:hAnsi="Times New Roman" w:cs="Times New Roman"/>
              </w:rPr>
            </w:pPr>
          </w:p>
        </w:tc>
        <w:tc>
          <w:tcPr>
            <w:tcW w:w="921" w:type="dxa"/>
            <w:tcBorders>
              <w:top w:val="single" w:sz="4" w:space="0" w:color="auto"/>
              <w:left w:val="single" w:sz="4" w:space="0" w:color="auto"/>
              <w:bottom w:val="single" w:sz="4" w:space="0" w:color="auto"/>
              <w:right w:val="single" w:sz="4" w:space="0" w:color="auto"/>
            </w:tcBorders>
            <w:hideMark/>
          </w:tcPr>
          <w:p w14:paraId="79C110AA" w14:textId="77777777" w:rsidR="00CE76B1" w:rsidRDefault="00CE76B1" w:rsidP="007949AF">
            <w:pPr>
              <w:jc w:val="center"/>
              <w:rPr>
                <w:rFonts w:ascii="Times New Roman" w:hAnsi="Times New Roman" w:cs="Times New Roman"/>
              </w:rPr>
            </w:pPr>
            <w:r>
              <w:rPr>
                <w:rFonts w:ascii="Times New Roman" w:hAnsi="Times New Roman" w:cs="Times New Roman"/>
              </w:rPr>
              <w:t>7,00</w:t>
            </w:r>
          </w:p>
        </w:tc>
      </w:tr>
      <w:tr w:rsidR="00CE76B1" w14:paraId="51172655" w14:textId="77777777" w:rsidTr="001322A3">
        <w:trPr>
          <w:gridAfter w:val="9"/>
          <w:wAfter w:w="7603" w:type="dxa"/>
        </w:trPr>
        <w:tc>
          <w:tcPr>
            <w:tcW w:w="846" w:type="dxa"/>
            <w:gridSpan w:val="2"/>
            <w:tcBorders>
              <w:top w:val="single" w:sz="4" w:space="0" w:color="auto"/>
              <w:left w:val="single" w:sz="4" w:space="0" w:color="auto"/>
              <w:bottom w:val="single" w:sz="4" w:space="0" w:color="auto"/>
              <w:right w:val="single" w:sz="4" w:space="0" w:color="auto"/>
            </w:tcBorders>
          </w:tcPr>
          <w:p w14:paraId="0F78B094" w14:textId="77777777" w:rsidR="00CE76B1" w:rsidRDefault="00CE76B1" w:rsidP="007949AF">
            <w:pPr>
              <w:jc w:val="center"/>
              <w:rPr>
                <w:rFonts w:ascii="Times New Roman" w:hAnsi="Times New Roman" w:cs="Times New Roman"/>
              </w:rPr>
            </w:pPr>
          </w:p>
        </w:tc>
      </w:tr>
      <w:tr w:rsidR="00CE76B1" w14:paraId="54336F1F" w14:textId="77777777" w:rsidTr="001322A3">
        <w:tc>
          <w:tcPr>
            <w:tcW w:w="4081" w:type="dxa"/>
            <w:gridSpan w:val="6"/>
            <w:tcBorders>
              <w:top w:val="single" w:sz="4" w:space="0" w:color="auto"/>
              <w:left w:val="single" w:sz="4" w:space="0" w:color="auto"/>
              <w:bottom w:val="single" w:sz="4" w:space="0" w:color="auto"/>
              <w:right w:val="single" w:sz="4" w:space="0" w:color="auto"/>
            </w:tcBorders>
            <w:hideMark/>
          </w:tcPr>
          <w:p w14:paraId="00267821" w14:textId="77777777" w:rsidR="00CE76B1" w:rsidRDefault="00CE76B1" w:rsidP="007949AF">
            <w:pPr>
              <w:jc w:val="center"/>
              <w:rPr>
                <w:rFonts w:ascii="Times New Roman" w:hAnsi="Times New Roman" w:cs="Times New Roman"/>
              </w:rPr>
            </w:pPr>
            <w:r>
              <w:rPr>
                <w:rFonts w:ascii="Times New Roman" w:hAnsi="Times New Roman" w:cs="Times New Roman"/>
              </w:rPr>
              <w:t>Zn</w:t>
            </w:r>
          </w:p>
        </w:tc>
        <w:tc>
          <w:tcPr>
            <w:tcW w:w="929" w:type="dxa"/>
            <w:tcBorders>
              <w:top w:val="single" w:sz="4" w:space="0" w:color="auto"/>
              <w:left w:val="single" w:sz="4" w:space="0" w:color="auto"/>
              <w:bottom w:val="single" w:sz="4" w:space="0" w:color="auto"/>
              <w:right w:val="single" w:sz="4" w:space="0" w:color="auto"/>
            </w:tcBorders>
            <w:hideMark/>
          </w:tcPr>
          <w:p w14:paraId="5EDB3705" w14:textId="77777777" w:rsidR="00CE76B1" w:rsidRDefault="00CE76B1" w:rsidP="007949AF">
            <w:pPr>
              <w:jc w:val="center"/>
              <w:rPr>
                <w:rFonts w:ascii="Times New Roman" w:hAnsi="Times New Roman" w:cs="Times New Roman"/>
              </w:rPr>
            </w:pPr>
            <w:r>
              <w:rPr>
                <w:rFonts w:ascii="Times New Roman" w:hAnsi="Times New Roman" w:cs="Times New Roman"/>
              </w:rPr>
              <w:t>Fe</w:t>
            </w:r>
          </w:p>
        </w:tc>
        <w:tc>
          <w:tcPr>
            <w:tcW w:w="835" w:type="dxa"/>
            <w:tcBorders>
              <w:top w:val="single" w:sz="4" w:space="0" w:color="auto"/>
              <w:left w:val="single" w:sz="4" w:space="0" w:color="auto"/>
              <w:bottom w:val="single" w:sz="4" w:space="0" w:color="auto"/>
              <w:right w:val="single" w:sz="4" w:space="0" w:color="auto"/>
            </w:tcBorders>
            <w:hideMark/>
          </w:tcPr>
          <w:p w14:paraId="1ADA9B07" w14:textId="77777777" w:rsidR="00CE76B1" w:rsidRDefault="00CE76B1" w:rsidP="007949AF">
            <w:pPr>
              <w:jc w:val="center"/>
              <w:rPr>
                <w:rFonts w:ascii="Times New Roman" w:hAnsi="Times New Roman" w:cs="Times New Roman"/>
              </w:rPr>
            </w:pPr>
            <w:r>
              <w:rPr>
                <w:rFonts w:ascii="Times New Roman" w:hAnsi="Times New Roman" w:cs="Times New Roman"/>
              </w:rPr>
              <w:t>Mn</w:t>
            </w:r>
          </w:p>
        </w:tc>
        <w:tc>
          <w:tcPr>
            <w:tcW w:w="837" w:type="dxa"/>
            <w:tcBorders>
              <w:top w:val="single" w:sz="4" w:space="0" w:color="auto"/>
              <w:left w:val="single" w:sz="4" w:space="0" w:color="auto"/>
              <w:bottom w:val="single" w:sz="4" w:space="0" w:color="auto"/>
              <w:right w:val="single" w:sz="4" w:space="0" w:color="auto"/>
            </w:tcBorders>
            <w:hideMark/>
          </w:tcPr>
          <w:p w14:paraId="4F7A2619" w14:textId="77777777" w:rsidR="00CE76B1" w:rsidRDefault="00CE76B1" w:rsidP="007949AF">
            <w:pPr>
              <w:jc w:val="center"/>
              <w:rPr>
                <w:rFonts w:ascii="Times New Roman" w:hAnsi="Times New Roman" w:cs="Times New Roman"/>
              </w:rPr>
            </w:pPr>
            <w:r>
              <w:rPr>
                <w:rFonts w:ascii="Times New Roman" w:hAnsi="Times New Roman" w:cs="Times New Roman"/>
              </w:rPr>
              <w:t>Cu</w:t>
            </w:r>
          </w:p>
        </w:tc>
        <w:tc>
          <w:tcPr>
            <w:tcW w:w="1767" w:type="dxa"/>
            <w:gridSpan w:val="2"/>
            <w:tcBorders>
              <w:top w:val="single" w:sz="4" w:space="0" w:color="auto"/>
              <w:left w:val="single" w:sz="4" w:space="0" w:color="auto"/>
              <w:bottom w:val="single" w:sz="4" w:space="0" w:color="auto"/>
              <w:right w:val="single" w:sz="4" w:space="0" w:color="auto"/>
            </w:tcBorders>
            <w:hideMark/>
          </w:tcPr>
          <w:p w14:paraId="1C145CA9" w14:textId="241AE194" w:rsidR="00CE76B1" w:rsidRDefault="00CE76B1" w:rsidP="007949AF">
            <w:pPr>
              <w:jc w:val="center"/>
              <w:rPr>
                <w:rFonts w:ascii="Times New Roman" w:hAnsi="Times New Roman" w:cs="Times New Roman"/>
              </w:rPr>
            </w:pPr>
            <w:r>
              <w:rPr>
                <w:rFonts w:ascii="Times New Roman" w:hAnsi="Times New Roman" w:cs="Times New Roman"/>
              </w:rPr>
              <w:t>B</w:t>
            </w:r>
          </w:p>
        </w:tc>
      </w:tr>
      <w:tr w:rsidR="00CE76B1" w14:paraId="73A8B26D" w14:textId="77777777" w:rsidTr="001322A3">
        <w:trPr>
          <w:gridAfter w:val="9"/>
          <w:wAfter w:w="7603" w:type="dxa"/>
        </w:trPr>
        <w:tc>
          <w:tcPr>
            <w:tcW w:w="846" w:type="dxa"/>
            <w:gridSpan w:val="2"/>
            <w:tcBorders>
              <w:top w:val="single" w:sz="4" w:space="0" w:color="auto"/>
              <w:left w:val="single" w:sz="4" w:space="0" w:color="auto"/>
              <w:bottom w:val="single" w:sz="4" w:space="0" w:color="auto"/>
              <w:right w:val="single" w:sz="4" w:space="0" w:color="auto"/>
            </w:tcBorders>
          </w:tcPr>
          <w:p w14:paraId="2B420E04" w14:textId="77777777" w:rsidR="00CE76B1" w:rsidRDefault="00CE76B1" w:rsidP="007949AF">
            <w:pPr>
              <w:jc w:val="center"/>
              <w:rPr>
                <w:rFonts w:ascii="Times New Roman" w:hAnsi="Times New Roman" w:cs="Times New Roman"/>
              </w:rPr>
            </w:pPr>
          </w:p>
        </w:tc>
      </w:tr>
      <w:tr w:rsidR="00CE76B1" w14:paraId="6382CB4C" w14:textId="77777777" w:rsidTr="001322A3">
        <w:tc>
          <w:tcPr>
            <w:tcW w:w="4081" w:type="dxa"/>
            <w:gridSpan w:val="6"/>
            <w:tcBorders>
              <w:top w:val="single" w:sz="4" w:space="0" w:color="auto"/>
              <w:left w:val="single" w:sz="4" w:space="0" w:color="auto"/>
              <w:bottom w:val="single" w:sz="4" w:space="0" w:color="auto"/>
              <w:right w:val="single" w:sz="4" w:space="0" w:color="auto"/>
            </w:tcBorders>
            <w:hideMark/>
          </w:tcPr>
          <w:p w14:paraId="29D207D2" w14:textId="77777777" w:rsidR="00CE76B1" w:rsidRDefault="00CE76B1" w:rsidP="007949AF">
            <w:pPr>
              <w:jc w:val="center"/>
              <w:rPr>
                <w:rFonts w:ascii="Times New Roman" w:hAnsi="Times New Roman" w:cs="Times New Roman"/>
              </w:rPr>
            </w:pPr>
            <w:r>
              <w:rPr>
                <w:rFonts w:ascii="Times New Roman" w:hAnsi="Times New Roman" w:cs="Times New Roman"/>
              </w:rPr>
              <w:t>67</w:t>
            </w:r>
          </w:p>
        </w:tc>
        <w:tc>
          <w:tcPr>
            <w:tcW w:w="929" w:type="dxa"/>
            <w:tcBorders>
              <w:top w:val="single" w:sz="4" w:space="0" w:color="auto"/>
              <w:left w:val="single" w:sz="4" w:space="0" w:color="auto"/>
              <w:bottom w:val="single" w:sz="4" w:space="0" w:color="auto"/>
              <w:right w:val="single" w:sz="4" w:space="0" w:color="auto"/>
            </w:tcBorders>
            <w:hideMark/>
          </w:tcPr>
          <w:p w14:paraId="7982BF74" w14:textId="77777777" w:rsidR="00CE76B1" w:rsidRDefault="00CE76B1" w:rsidP="007949AF">
            <w:pPr>
              <w:jc w:val="center"/>
              <w:rPr>
                <w:rFonts w:ascii="Times New Roman" w:hAnsi="Times New Roman" w:cs="Times New Roman"/>
              </w:rPr>
            </w:pPr>
            <w:r>
              <w:rPr>
                <w:rFonts w:ascii="Times New Roman" w:hAnsi="Times New Roman" w:cs="Times New Roman"/>
              </w:rPr>
              <w:t>20785</w:t>
            </w:r>
          </w:p>
        </w:tc>
        <w:tc>
          <w:tcPr>
            <w:tcW w:w="835" w:type="dxa"/>
            <w:tcBorders>
              <w:top w:val="single" w:sz="4" w:space="0" w:color="auto"/>
              <w:left w:val="single" w:sz="4" w:space="0" w:color="auto"/>
              <w:bottom w:val="single" w:sz="4" w:space="0" w:color="auto"/>
              <w:right w:val="single" w:sz="4" w:space="0" w:color="auto"/>
            </w:tcBorders>
            <w:hideMark/>
          </w:tcPr>
          <w:p w14:paraId="27F7BFE0" w14:textId="77777777" w:rsidR="00CE76B1" w:rsidRDefault="00CE76B1" w:rsidP="007949AF">
            <w:pPr>
              <w:jc w:val="center"/>
              <w:rPr>
                <w:rFonts w:ascii="Times New Roman" w:hAnsi="Times New Roman" w:cs="Times New Roman"/>
              </w:rPr>
            </w:pPr>
            <w:r>
              <w:rPr>
                <w:rFonts w:ascii="Times New Roman" w:hAnsi="Times New Roman" w:cs="Times New Roman"/>
              </w:rPr>
              <w:t>571</w:t>
            </w:r>
          </w:p>
        </w:tc>
        <w:tc>
          <w:tcPr>
            <w:tcW w:w="837" w:type="dxa"/>
            <w:tcBorders>
              <w:top w:val="single" w:sz="4" w:space="0" w:color="auto"/>
              <w:left w:val="single" w:sz="4" w:space="0" w:color="auto"/>
              <w:bottom w:val="single" w:sz="4" w:space="0" w:color="auto"/>
              <w:right w:val="single" w:sz="4" w:space="0" w:color="auto"/>
            </w:tcBorders>
            <w:hideMark/>
          </w:tcPr>
          <w:p w14:paraId="6688BC3B" w14:textId="77777777" w:rsidR="00CE76B1" w:rsidRDefault="00CE76B1" w:rsidP="007949AF">
            <w:pPr>
              <w:jc w:val="center"/>
              <w:rPr>
                <w:rFonts w:ascii="Times New Roman" w:hAnsi="Times New Roman" w:cs="Times New Roman"/>
              </w:rPr>
            </w:pPr>
            <w:r>
              <w:rPr>
                <w:rFonts w:ascii="Times New Roman" w:hAnsi="Times New Roman" w:cs="Times New Roman"/>
              </w:rPr>
              <w:t>36</w:t>
            </w:r>
          </w:p>
        </w:tc>
        <w:tc>
          <w:tcPr>
            <w:tcW w:w="1767" w:type="dxa"/>
            <w:gridSpan w:val="2"/>
            <w:tcBorders>
              <w:top w:val="single" w:sz="4" w:space="0" w:color="auto"/>
              <w:left w:val="single" w:sz="4" w:space="0" w:color="auto"/>
              <w:bottom w:val="single" w:sz="4" w:space="0" w:color="auto"/>
              <w:right w:val="single" w:sz="4" w:space="0" w:color="auto"/>
            </w:tcBorders>
            <w:hideMark/>
          </w:tcPr>
          <w:p w14:paraId="26AA04B1" w14:textId="20207AC2" w:rsidR="00CE76B1" w:rsidRDefault="00CE76B1" w:rsidP="007949AF">
            <w:pPr>
              <w:jc w:val="center"/>
              <w:rPr>
                <w:rFonts w:ascii="Times New Roman" w:hAnsi="Times New Roman" w:cs="Times New Roman"/>
              </w:rPr>
            </w:pPr>
            <w:r>
              <w:rPr>
                <w:rFonts w:ascii="Times New Roman" w:hAnsi="Times New Roman" w:cs="Times New Roman"/>
              </w:rPr>
              <w:t>30,1</w:t>
            </w:r>
          </w:p>
        </w:tc>
      </w:tr>
    </w:tbl>
    <w:p w14:paraId="2BBE0A03" w14:textId="77777777" w:rsidR="00F36D13" w:rsidRPr="00A90A95" w:rsidRDefault="00F36D13" w:rsidP="00F36D13">
      <w:pPr>
        <w:jc w:val="center"/>
        <w:rPr>
          <w:rFonts w:ascii="Times New Roman" w:hAnsi="Times New Roman" w:cs="Times New Roman"/>
          <w:sz w:val="24"/>
          <w:szCs w:val="24"/>
        </w:rPr>
      </w:pPr>
      <w:r w:rsidRPr="00A90A95">
        <w:rPr>
          <w:rFonts w:ascii="Times New Roman" w:hAnsi="Times New Roman" w:cs="Times New Roman"/>
          <w:sz w:val="24"/>
          <w:szCs w:val="24"/>
        </w:rPr>
        <w:t>Cama de aviário</w:t>
      </w:r>
    </w:p>
    <w:tbl>
      <w:tblPr>
        <w:tblStyle w:val="Tabelacomgrade"/>
        <w:tblW w:w="0" w:type="auto"/>
        <w:tblLook w:val="04A0" w:firstRow="1" w:lastRow="0" w:firstColumn="1" w:lastColumn="0" w:noHBand="0" w:noVBand="1"/>
      </w:tblPr>
      <w:tblGrid>
        <w:gridCol w:w="843"/>
        <w:gridCol w:w="834"/>
        <w:gridCol w:w="835"/>
        <w:gridCol w:w="842"/>
        <w:gridCol w:w="752"/>
        <w:gridCol w:w="933"/>
        <w:gridCol w:w="838"/>
        <w:gridCol w:w="840"/>
        <w:gridCol w:w="852"/>
        <w:gridCol w:w="925"/>
      </w:tblGrid>
      <w:tr w:rsidR="00F36D13" w14:paraId="2865D6E4" w14:textId="77777777" w:rsidTr="007949AF">
        <w:tc>
          <w:tcPr>
            <w:tcW w:w="843" w:type="dxa"/>
            <w:tcBorders>
              <w:top w:val="single" w:sz="4" w:space="0" w:color="auto"/>
              <w:left w:val="single" w:sz="4" w:space="0" w:color="auto"/>
              <w:bottom w:val="single" w:sz="4" w:space="0" w:color="auto"/>
              <w:right w:val="single" w:sz="4" w:space="0" w:color="auto"/>
            </w:tcBorders>
            <w:hideMark/>
          </w:tcPr>
          <w:p w14:paraId="3492E20B" w14:textId="77777777" w:rsidR="00F36D13" w:rsidRDefault="00F36D13" w:rsidP="007949AF">
            <w:pPr>
              <w:jc w:val="center"/>
              <w:rPr>
                <w:rFonts w:ascii="Times New Roman" w:hAnsi="Times New Roman" w:cs="Times New Roman"/>
              </w:rPr>
            </w:pPr>
            <w:r>
              <w:rPr>
                <w:rFonts w:ascii="Times New Roman" w:hAnsi="Times New Roman" w:cs="Times New Roman"/>
              </w:rPr>
              <w:t>N</w:t>
            </w:r>
          </w:p>
        </w:tc>
        <w:tc>
          <w:tcPr>
            <w:tcW w:w="834" w:type="dxa"/>
            <w:tcBorders>
              <w:top w:val="single" w:sz="4" w:space="0" w:color="auto"/>
              <w:left w:val="single" w:sz="4" w:space="0" w:color="auto"/>
              <w:bottom w:val="single" w:sz="4" w:space="0" w:color="auto"/>
              <w:right w:val="single" w:sz="4" w:space="0" w:color="auto"/>
            </w:tcBorders>
            <w:hideMark/>
          </w:tcPr>
          <w:p w14:paraId="01F68862" w14:textId="77777777" w:rsidR="00F36D13" w:rsidRDefault="00F36D13" w:rsidP="007949AF">
            <w:pPr>
              <w:jc w:val="center"/>
              <w:rPr>
                <w:rFonts w:ascii="Times New Roman" w:hAnsi="Times New Roman" w:cs="Times New Roman"/>
              </w:rPr>
            </w:pPr>
            <w:r>
              <w:rPr>
                <w:rFonts w:ascii="Times New Roman" w:hAnsi="Times New Roman" w:cs="Times New Roman"/>
              </w:rPr>
              <w:t>P</w:t>
            </w:r>
          </w:p>
        </w:tc>
        <w:tc>
          <w:tcPr>
            <w:tcW w:w="835" w:type="dxa"/>
            <w:tcBorders>
              <w:top w:val="single" w:sz="4" w:space="0" w:color="auto"/>
              <w:left w:val="single" w:sz="4" w:space="0" w:color="auto"/>
              <w:bottom w:val="single" w:sz="4" w:space="0" w:color="auto"/>
              <w:right w:val="single" w:sz="4" w:space="0" w:color="auto"/>
            </w:tcBorders>
            <w:hideMark/>
          </w:tcPr>
          <w:p w14:paraId="69DAB68B" w14:textId="77777777" w:rsidR="00F36D13" w:rsidRDefault="00F36D13" w:rsidP="007949AF">
            <w:pPr>
              <w:jc w:val="center"/>
              <w:rPr>
                <w:rFonts w:ascii="Times New Roman" w:hAnsi="Times New Roman" w:cs="Times New Roman"/>
              </w:rPr>
            </w:pPr>
            <w:r>
              <w:rPr>
                <w:rFonts w:ascii="Times New Roman" w:hAnsi="Times New Roman" w:cs="Times New Roman"/>
              </w:rPr>
              <w:t>K</w:t>
            </w:r>
          </w:p>
        </w:tc>
        <w:tc>
          <w:tcPr>
            <w:tcW w:w="842" w:type="dxa"/>
            <w:tcBorders>
              <w:top w:val="single" w:sz="4" w:space="0" w:color="auto"/>
              <w:left w:val="single" w:sz="4" w:space="0" w:color="auto"/>
              <w:bottom w:val="single" w:sz="4" w:space="0" w:color="auto"/>
              <w:right w:val="single" w:sz="4" w:space="0" w:color="auto"/>
            </w:tcBorders>
            <w:hideMark/>
          </w:tcPr>
          <w:p w14:paraId="0699F361" w14:textId="77777777" w:rsidR="00F36D13" w:rsidRDefault="00F36D13" w:rsidP="007949AF">
            <w:pPr>
              <w:jc w:val="center"/>
              <w:rPr>
                <w:rFonts w:ascii="Times New Roman" w:hAnsi="Times New Roman" w:cs="Times New Roman"/>
                <w:vertAlign w:val="superscript"/>
              </w:rPr>
            </w:pPr>
            <w:r>
              <w:rPr>
                <w:rFonts w:ascii="Times New Roman" w:hAnsi="Times New Roman" w:cs="Times New Roman"/>
              </w:rPr>
              <w:t>Ca</w:t>
            </w:r>
          </w:p>
        </w:tc>
        <w:tc>
          <w:tcPr>
            <w:tcW w:w="752" w:type="dxa"/>
            <w:tcBorders>
              <w:top w:val="single" w:sz="4" w:space="0" w:color="auto"/>
              <w:left w:val="single" w:sz="4" w:space="0" w:color="auto"/>
              <w:bottom w:val="single" w:sz="4" w:space="0" w:color="auto"/>
              <w:right w:val="single" w:sz="4" w:space="0" w:color="auto"/>
            </w:tcBorders>
            <w:hideMark/>
          </w:tcPr>
          <w:p w14:paraId="5B1A8489" w14:textId="77777777" w:rsidR="00F36D13" w:rsidRDefault="00F36D13" w:rsidP="007949AF">
            <w:pPr>
              <w:jc w:val="center"/>
              <w:rPr>
                <w:rFonts w:ascii="Times New Roman" w:hAnsi="Times New Roman" w:cs="Times New Roman"/>
                <w:vertAlign w:val="superscript"/>
              </w:rPr>
            </w:pPr>
            <w:r>
              <w:rPr>
                <w:rFonts w:ascii="Times New Roman" w:hAnsi="Times New Roman" w:cs="Times New Roman"/>
              </w:rPr>
              <w:t>Mg</w:t>
            </w:r>
          </w:p>
        </w:tc>
        <w:tc>
          <w:tcPr>
            <w:tcW w:w="933" w:type="dxa"/>
            <w:tcBorders>
              <w:top w:val="single" w:sz="4" w:space="0" w:color="auto"/>
              <w:left w:val="single" w:sz="4" w:space="0" w:color="auto"/>
              <w:bottom w:val="single" w:sz="4" w:space="0" w:color="auto"/>
              <w:right w:val="single" w:sz="4" w:space="0" w:color="auto"/>
            </w:tcBorders>
            <w:hideMark/>
          </w:tcPr>
          <w:p w14:paraId="235B73BB" w14:textId="77777777" w:rsidR="00F36D13" w:rsidRDefault="00F36D13" w:rsidP="007949AF">
            <w:pPr>
              <w:jc w:val="center"/>
              <w:rPr>
                <w:rFonts w:ascii="Times New Roman" w:hAnsi="Times New Roman" w:cs="Times New Roman"/>
                <w:vertAlign w:val="superscript"/>
              </w:rPr>
            </w:pPr>
            <w:r>
              <w:rPr>
                <w:rFonts w:ascii="Times New Roman" w:hAnsi="Times New Roman" w:cs="Times New Roman"/>
              </w:rPr>
              <w:t>S</w:t>
            </w:r>
          </w:p>
        </w:tc>
        <w:tc>
          <w:tcPr>
            <w:tcW w:w="838" w:type="dxa"/>
            <w:tcBorders>
              <w:top w:val="single" w:sz="4" w:space="0" w:color="auto"/>
              <w:left w:val="single" w:sz="4" w:space="0" w:color="auto"/>
              <w:bottom w:val="single" w:sz="4" w:space="0" w:color="auto"/>
              <w:right w:val="single" w:sz="4" w:space="0" w:color="auto"/>
            </w:tcBorders>
            <w:hideMark/>
          </w:tcPr>
          <w:p w14:paraId="06739F5C" w14:textId="77777777" w:rsidR="00F36D13" w:rsidRDefault="00F36D13" w:rsidP="007949AF">
            <w:pPr>
              <w:jc w:val="center"/>
              <w:rPr>
                <w:rFonts w:ascii="Times New Roman" w:hAnsi="Times New Roman" w:cs="Times New Roman"/>
              </w:rPr>
            </w:pPr>
            <w:r>
              <w:rPr>
                <w:rFonts w:ascii="Times New Roman" w:hAnsi="Times New Roman" w:cs="Times New Roman"/>
              </w:rPr>
              <w:t>Na</w:t>
            </w:r>
          </w:p>
        </w:tc>
        <w:tc>
          <w:tcPr>
            <w:tcW w:w="840" w:type="dxa"/>
            <w:tcBorders>
              <w:top w:val="single" w:sz="4" w:space="0" w:color="auto"/>
              <w:left w:val="single" w:sz="4" w:space="0" w:color="auto"/>
              <w:bottom w:val="single" w:sz="4" w:space="0" w:color="auto"/>
              <w:right w:val="single" w:sz="4" w:space="0" w:color="auto"/>
            </w:tcBorders>
            <w:hideMark/>
          </w:tcPr>
          <w:p w14:paraId="1CB53868" w14:textId="77777777" w:rsidR="00F36D13" w:rsidRDefault="00F36D13" w:rsidP="007949AF">
            <w:pPr>
              <w:jc w:val="center"/>
              <w:rPr>
                <w:rFonts w:ascii="Times New Roman" w:hAnsi="Times New Roman" w:cs="Times New Roman"/>
              </w:rPr>
            </w:pPr>
            <w:r>
              <w:rPr>
                <w:rFonts w:ascii="Times New Roman" w:hAnsi="Times New Roman" w:cs="Times New Roman"/>
              </w:rPr>
              <w:t>CO</w:t>
            </w:r>
          </w:p>
        </w:tc>
        <w:tc>
          <w:tcPr>
            <w:tcW w:w="852" w:type="dxa"/>
            <w:tcBorders>
              <w:top w:val="single" w:sz="4" w:space="0" w:color="auto"/>
              <w:left w:val="single" w:sz="4" w:space="0" w:color="auto"/>
              <w:bottom w:val="single" w:sz="4" w:space="0" w:color="auto"/>
              <w:right w:val="single" w:sz="4" w:space="0" w:color="auto"/>
            </w:tcBorders>
            <w:hideMark/>
          </w:tcPr>
          <w:p w14:paraId="6F41B928" w14:textId="77777777" w:rsidR="00F36D13" w:rsidRDefault="00F36D13" w:rsidP="007949AF">
            <w:pPr>
              <w:jc w:val="center"/>
              <w:rPr>
                <w:rFonts w:ascii="Times New Roman" w:hAnsi="Times New Roman" w:cs="Times New Roman"/>
              </w:rPr>
            </w:pPr>
            <w:r>
              <w:rPr>
                <w:rFonts w:ascii="Times New Roman" w:hAnsi="Times New Roman" w:cs="Times New Roman"/>
              </w:rPr>
              <w:t>C/N</w:t>
            </w:r>
          </w:p>
        </w:tc>
        <w:tc>
          <w:tcPr>
            <w:tcW w:w="925" w:type="dxa"/>
            <w:tcBorders>
              <w:top w:val="single" w:sz="4" w:space="0" w:color="auto"/>
              <w:left w:val="single" w:sz="4" w:space="0" w:color="auto"/>
              <w:bottom w:val="single" w:sz="4" w:space="0" w:color="auto"/>
              <w:right w:val="single" w:sz="4" w:space="0" w:color="auto"/>
            </w:tcBorders>
            <w:hideMark/>
          </w:tcPr>
          <w:p w14:paraId="47692965" w14:textId="77777777" w:rsidR="00F36D13" w:rsidRDefault="00F36D13" w:rsidP="007949AF">
            <w:pPr>
              <w:jc w:val="center"/>
              <w:rPr>
                <w:rFonts w:ascii="Times New Roman" w:hAnsi="Times New Roman" w:cs="Times New Roman"/>
              </w:rPr>
            </w:pPr>
            <w:r>
              <w:rPr>
                <w:rFonts w:ascii="Times New Roman" w:hAnsi="Times New Roman" w:cs="Times New Roman"/>
              </w:rPr>
              <w:t>pH</w:t>
            </w:r>
          </w:p>
        </w:tc>
      </w:tr>
      <w:tr w:rsidR="00F36D13" w14:paraId="2B29F898" w14:textId="77777777" w:rsidTr="007949AF">
        <w:tc>
          <w:tcPr>
            <w:tcW w:w="5877" w:type="dxa"/>
            <w:gridSpan w:val="7"/>
            <w:tcBorders>
              <w:top w:val="single" w:sz="4" w:space="0" w:color="auto"/>
              <w:left w:val="single" w:sz="4" w:space="0" w:color="auto"/>
              <w:bottom w:val="single" w:sz="4" w:space="0" w:color="auto"/>
              <w:right w:val="single" w:sz="4" w:space="0" w:color="auto"/>
            </w:tcBorders>
            <w:hideMark/>
          </w:tcPr>
          <w:p w14:paraId="65F1C271" w14:textId="77777777" w:rsidR="00F36D13" w:rsidRDefault="00F36D13" w:rsidP="007949AF">
            <w:pPr>
              <w:jc w:val="center"/>
              <w:rPr>
                <w:rFonts w:ascii="Times New Roman" w:hAnsi="Times New Roman" w:cs="Times New Roman"/>
              </w:rPr>
            </w:pPr>
            <w:r>
              <w:rPr>
                <w:rFonts w:ascii="Times New Roman" w:hAnsi="Times New Roman" w:cs="Times New Roman"/>
              </w:rPr>
              <w:t>%</w:t>
            </w:r>
          </w:p>
        </w:tc>
        <w:tc>
          <w:tcPr>
            <w:tcW w:w="840" w:type="dxa"/>
            <w:tcBorders>
              <w:top w:val="single" w:sz="4" w:space="0" w:color="auto"/>
              <w:left w:val="single" w:sz="4" w:space="0" w:color="auto"/>
              <w:bottom w:val="single" w:sz="4" w:space="0" w:color="auto"/>
              <w:right w:val="single" w:sz="4" w:space="0" w:color="auto"/>
            </w:tcBorders>
            <w:hideMark/>
          </w:tcPr>
          <w:p w14:paraId="06BD4C2F" w14:textId="77777777" w:rsidR="00F36D13" w:rsidRDefault="00F36D13" w:rsidP="007949AF">
            <w:pPr>
              <w:jc w:val="center"/>
              <w:rPr>
                <w:rFonts w:ascii="Times New Roman" w:hAnsi="Times New Roman" w:cs="Times New Roman"/>
              </w:rPr>
            </w:pPr>
            <w:r>
              <w:rPr>
                <w:rFonts w:ascii="Times New Roman" w:hAnsi="Times New Roman" w:cs="Times New Roman"/>
              </w:rPr>
              <w:t>%</w:t>
            </w:r>
          </w:p>
        </w:tc>
        <w:tc>
          <w:tcPr>
            <w:tcW w:w="852" w:type="dxa"/>
            <w:vMerge w:val="restart"/>
            <w:tcBorders>
              <w:top w:val="single" w:sz="4" w:space="0" w:color="auto"/>
              <w:left w:val="single" w:sz="4" w:space="0" w:color="auto"/>
              <w:bottom w:val="single" w:sz="4" w:space="0" w:color="auto"/>
              <w:right w:val="single" w:sz="4" w:space="0" w:color="auto"/>
            </w:tcBorders>
          </w:tcPr>
          <w:p w14:paraId="27206677" w14:textId="77777777" w:rsidR="00F36D13" w:rsidRDefault="00F36D13" w:rsidP="007949AF">
            <w:pPr>
              <w:jc w:val="center"/>
              <w:rPr>
                <w:rFonts w:ascii="Times New Roman" w:hAnsi="Times New Roman" w:cs="Times New Roman"/>
              </w:rPr>
            </w:pPr>
          </w:p>
          <w:p w14:paraId="2107B055" w14:textId="77777777" w:rsidR="00F36D13" w:rsidRDefault="00F36D13" w:rsidP="007949AF">
            <w:pPr>
              <w:jc w:val="center"/>
              <w:rPr>
                <w:rFonts w:ascii="Times New Roman" w:hAnsi="Times New Roman" w:cs="Times New Roman"/>
              </w:rPr>
            </w:pPr>
            <w:r>
              <w:rPr>
                <w:rFonts w:ascii="Times New Roman" w:hAnsi="Times New Roman" w:cs="Times New Roman"/>
              </w:rPr>
              <w:t>5,32</w:t>
            </w:r>
          </w:p>
        </w:tc>
        <w:tc>
          <w:tcPr>
            <w:tcW w:w="925" w:type="dxa"/>
            <w:tcBorders>
              <w:top w:val="single" w:sz="4" w:space="0" w:color="auto"/>
              <w:left w:val="single" w:sz="4" w:space="0" w:color="auto"/>
              <w:bottom w:val="single" w:sz="4" w:space="0" w:color="auto"/>
              <w:right w:val="single" w:sz="4" w:space="0" w:color="auto"/>
            </w:tcBorders>
            <w:hideMark/>
          </w:tcPr>
          <w:p w14:paraId="3F048332" w14:textId="77777777" w:rsidR="00F36D13" w:rsidRDefault="00F36D13" w:rsidP="007949AF">
            <w:pPr>
              <w:jc w:val="center"/>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O)</w:t>
            </w:r>
          </w:p>
        </w:tc>
      </w:tr>
      <w:tr w:rsidR="00F36D13" w14:paraId="3DD20A1B" w14:textId="77777777" w:rsidTr="007949AF">
        <w:tc>
          <w:tcPr>
            <w:tcW w:w="843" w:type="dxa"/>
            <w:tcBorders>
              <w:top w:val="single" w:sz="4" w:space="0" w:color="auto"/>
              <w:left w:val="single" w:sz="4" w:space="0" w:color="auto"/>
              <w:bottom w:val="single" w:sz="4" w:space="0" w:color="auto"/>
              <w:right w:val="single" w:sz="4" w:space="0" w:color="auto"/>
            </w:tcBorders>
            <w:hideMark/>
          </w:tcPr>
          <w:p w14:paraId="0432BA7C" w14:textId="77777777" w:rsidR="00F36D13" w:rsidRDefault="00F36D13" w:rsidP="007949AF">
            <w:pPr>
              <w:jc w:val="center"/>
              <w:rPr>
                <w:rFonts w:ascii="Times New Roman" w:hAnsi="Times New Roman" w:cs="Times New Roman"/>
              </w:rPr>
            </w:pPr>
            <w:r>
              <w:rPr>
                <w:rFonts w:ascii="Times New Roman" w:hAnsi="Times New Roman" w:cs="Times New Roman"/>
              </w:rPr>
              <w:t>2,20</w:t>
            </w:r>
          </w:p>
        </w:tc>
        <w:tc>
          <w:tcPr>
            <w:tcW w:w="834" w:type="dxa"/>
            <w:tcBorders>
              <w:top w:val="single" w:sz="4" w:space="0" w:color="auto"/>
              <w:left w:val="single" w:sz="4" w:space="0" w:color="auto"/>
              <w:bottom w:val="single" w:sz="4" w:space="0" w:color="auto"/>
              <w:right w:val="single" w:sz="4" w:space="0" w:color="auto"/>
            </w:tcBorders>
            <w:hideMark/>
          </w:tcPr>
          <w:p w14:paraId="2928E3AA" w14:textId="77777777" w:rsidR="00F36D13" w:rsidRDefault="00F36D13" w:rsidP="007949AF">
            <w:pPr>
              <w:jc w:val="center"/>
              <w:rPr>
                <w:rFonts w:ascii="Times New Roman" w:hAnsi="Times New Roman" w:cs="Times New Roman"/>
              </w:rPr>
            </w:pPr>
            <w:r>
              <w:rPr>
                <w:rFonts w:ascii="Times New Roman" w:hAnsi="Times New Roman" w:cs="Times New Roman"/>
              </w:rPr>
              <w:t>0,63</w:t>
            </w:r>
          </w:p>
        </w:tc>
        <w:tc>
          <w:tcPr>
            <w:tcW w:w="835" w:type="dxa"/>
            <w:tcBorders>
              <w:top w:val="single" w:sz="4" w:space="0" w:color="auto"/>
              <w:left w:val="single" w:sz="4" w:space="0" w:color="auto"/>
              <w:bottom w:val="single" w:sz="4" w:space="0" w:color="auto"/>
              <w:right w:val="single" w:sz="4" w:space="0" w:color="auto"/>
            </w:tcBorders>
            <w:hideMark/>
          </w:tcPr>
          <w:p w14:paraId="20B2C893" w14:textId="77777777" w:rsidR="00F36D13" w:rsidRDefault="00F36D13" w:rsidP="007949AF">
            <w:pPr>
              <w:jc w:val="center"/>
              <w:rPr>
                <w:rFonts w:ascii="Times New Roman" w:hAnsi="Times New Roman" w:cs="Times New Roman"/>
              </w:rPr>
            </w:pPr>
            <w:r>
              <w:rPr>
                <w:rFonts w:ascii="Times New Roman" w:hAnsi="Times New Roman" w:cs="Times New Roman"/>
              </w:rPr>
              <w:t>1,80</w:t>
            </w:r>
          </w:p>
        </w:tc>
        <w:tc>
          <w:tcPr>
            <w:tcW w:w="842" w:type="dxa"/>
            <w:tcBorders>
              <w:top w:val="single" w:sz="4" w:space="0" w:color="auto"/>
              <w:left w:val="single" w:sz="4" w:space="0" w:color="auto"/>
              <w:bottom w:val="single" w:sz="4" w:space="0" w:color="auto"/>
              <w:right w:val="single" w:sz="4" w:space="0" w:color="auto"/>
            </w:tcBorders>
            <w:hideMark/>
          </w:tcPr>
          <w:p w14:paraId="05C584C0" w14:textId="77777777" w:rsidR="00F36D13" w:rsidRDefault="00F36D13" w:rsidP="007949AF">
            <w:pPr>
              <w:jc w:val="center"/>
              <w:rPr>
                <w:rFonts w:ascii="Times New Roman" w:hAnsi="Times New Roman" w:cs="Times New Roman"/>
              </w:rPr>
            </w:pPr>
            <w:r>
              <w:rPr>
                <w:rFonts w:ascii="Times New Roman" w:hAnsi="Times New Roman" w:cs="Times New Roman"/>
              </w:rPr>
              <w:t>1,83</w:t>
            </w:r>
          </w:p>
        </w:tc>
        <w:tc>
          <w:tcPr>
            <w:tcW w:w="752" w:type="dxa"/>
            <w:tcBorders>
              <w:top w:val="single" w:sz="4" w:space="0" w:color="auto"/>
              <w:left w:val="single" w:sz="4" w:space="0" w:color="auto"/>
              <w:bottom w:val="single" w:sz="4" w:space="0" w:color="auto"/>
              <w:right w:val="single" w:sz="4" w:space="0" w:color="auto"/>
            </w:tcBorders>
            <w:hideMark/>
          </w:tcPr>
          <w:p w14:paraId="058268F5" w14:textId="77777777" w:rsidR="00F36D13" w:rsidRDefault="00F36D13" w:rsidP="007949AF">
            <w:pPr>
              <w:jc w:val="center"/>
              <w:rPr>
                <w:rFonts w:ascii="Times New Roman" w:hAnsi="Times New Roman" w:cs="Times New Roman"/>
              </w:rPr>
            </w:pPr>
            <w:r>
              <w:rPr>
                <w:rFonts w:ascii="Times New Roman" w:hAnsi="Times New Roman" w:cs="Times New Roman"/>
              </w:rPr>
              <w:t>0,35</w:t>
            </w:r>
          </w:p>
        </w:tc>
        <w:tc>
          <w:tcPr>
            <w:tcW w:w="933" w:type="dxa"/>
            <w:tcBorders>
              <w:top w:val="single" w:sz="4" w:space="0" w:color="auto"/>
              <w:left w:val="single" w:sz="4" w:space="0" w:color="auto"/>
              <w:bottom w:val="single" w:sz="4" w:space="0" w:color="auto"/>
              <w:right w:val="single" w:sz="4" w:space="0" w:color="auto"/>
            </w:tcBorders>
            <w:hideMark/>
          </w:tcPr>
          <w:p w14:paraId="7701431C" w14:textId="77777777" w:rsidR="00F36D13" w:rsidRDefault="00F36D13" w:rsidP="007949AF">
            <w:pPr>
              <w:jc w:val="center"/>
              <w:rPr>
                <w:rFonts w:ascii="Times New Roman" w:hAnsi="Times New Roman" w:cs="Times New Roman"/>
              </w:rPr>
            </w:pPr>
            <w:r>
              <w:rPr>
                <w:rFonts w:ascii="Times New Roman" w:hAnsi="Times New Roman" w:cs="Times New Roman"/>
              </w:rPr>
              <w:t>0,39</w:t>
            </w:r>
          </w:p>
        </w:tc>
        <w:tc>
          <w:tcPr>
            <w:tcW w:w="838" w:type="dxa"/>
            <w:tcBorders>
              <w:top w:val="single" w:sz="4" w:space="0" w:color="auto"/>
              <w:left w:val="single" w:sz="4" w:space="0" w:color="auto"/>
              <w:bottom w:val="single" w:sz="4" w:space="0" w:color="auto"/>
              <w:right w:val="single" w:sz="4" w:space="0" w:color="auto"/>
            </w:tcBorders>
            <w:hideMark/>
          </w:tcPr>
          <w:p w14:paraId="06788DA6" w14:textId="77777777" w:rsidR="00F36D13" w:rsidRDefault="00F36D13" w:rsidP="007949AF">
            <w:pPr>
              <w:jc w:val="center"/>
              <w:rPr>
                <w:rFonts w:ascii="Times New Roman" w:hAnsi="Times New Roman" w:cs="Times New Roman"/>
              </w:rPr>
            </w:pPr>
            <w:r>
              <w:rPr>
                <w:rFonts w:ascii="Times New Roman" w:hAnsi="Times New Roman" w:cs="Times New Roman"/>
              </w:rPr>
              <w:t>0,128</w:t>
            </w:r>
          </w:p>
        </w:tc>
        <w:tc>
          <w:tcPr>
            <w:tcW w:w="840" w:type="dxa"/>
            <w:tcBorders>
              <w:top w:val="single" w:sz="4" w:space="0" w:color="auto"/>
              <w:left w:val="single" w:sz="4" w:space="0" w:color="auto"/>
              <w:bottom w:val="single" w:sz="4" w:space="0" w:color="auto"/>
              <w:right w:val="single" w:sz="4" w:space="0" w:color="auto"/>
            </w:tcBorders>
            <w:hideMark/>
          </w:tcPr>
          <w:p w14:paraId="59DED22D" w14:textId="77777777" w:rsidR="00F36D13" w:rsidRDefault="00F36D13" w:rsidP="007949AF">
            <w:pPr>
              <w:jc w:val="center"/>
              <w:rPr>
                <w:rFonts w:ascii="Times New Roman" w:hAnsi="Times New Roman" w:cs="Times New Roman"/>
              </w:rPr>
            </w:pPr>
            <w:r>
              <w:rPr>
                <w:rFonts w:ascii="Times New Roman" w:hAnsi="Times New Roman" w:cs="Times New Roman"/>
              </w:rPr>
              <w:t>11,70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1DD04" w14:textId="77777777" w:rsidR="00F36D13" w:rsidRDefault="00F36D13" w:rsidP="007949AF">
            <w:pPr>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hideMark/>
          </w:tcPr>
          <w:p w14:paraId="17F8C609" w14:textId="77777777" w:rsidR="00F36D13" w:rsidRDefault="00F36D13" w:rsidP="007949AF">
            <w:pPr>
              <w:jc w:val="center"/>
              <w:rPr>
                <w:rFonts w:ascii="Times New Roman" w:hAnsi="Times New Roman" w:cs="Times New Roman"/>
              </w:rPr>
            </w:pPr>
            <w:r>
              <w:rPr>
                <w:rFonts w:ascii="Times New Roman" w:hAnsi="Times New Roman" w:cs="Times New Roman"/>
              </w:rPr>
              <w:t>7,04</w:t>
            </w:r>
          </w:p>
        </w:tc>
      </w:tr>
      <w:tr w:rsidR="00F36D13" w14:paraId="03B53B6E" w14:textId="77777777" w:rsidTr="007949AF">
        <w:tc>
          <w:tcPr>
            <w:tcW w:w="8494" w:type="dxa"/>
            <w:gridSpan w:val="10"/>
            <w:tcBorders>
              <w:top w:val="single" w:sz="4" w:space="0" w:color="auto"/>
              <w:left w:val="single" w:sz="4" w:space="0" w:color="auto"/>
              <w:bottom w:val="single" w:sz="4" w:space="0" w:color="auto"/>
              <w:right w:val="single" w:sz="4" w:space="0" w:color="auto"/>
            </w:tcBorders>
          </w:tcPr>
          <w:p w14:paraId="3DDA888C" w14:textId="77777777" w:rsidR="00F36D13" w:rsidRDefault="00F36D13" w:rsidP="007949AF">
            <w:pPr>
              <w:jc w:val="center"/>
              <w:rPr>
                <w:rFonts w:ascii="Times New Roman" w:hAnsi="Times New Roman" w:cs="Times New Roman"/>
              </w:rPr>
            </w:pPr>
          </w:p>
        </w:tc>
      </w:tr>
      <w:tr w:rsidR="00F36D13" w14:paraId="4DE81B66" w14:textId="77777777" w:rsidTr="007949AF">
        <w:tc>
          <w:tcPr>
            <w:tcW w:w="4106" w:type="dxa"/>
            <w:gridSpan w:val="5"/>
            <w:tcBorders>
              <w:top w:val="single" w:sz="4" w:space="0" w:color="auto"/>
              <w:left w:val="single" w:sz="4" w:space="0" w:color="auto"/>
              <w:bottom w:val="single" w:sz="4" w:space="0" w:color="auto"/>
              <w:right w:val="single" w:sz="4" w:space="0" w:color="auto"/>
            </w:tcBorders>
            <w:hideMark/>
          </w:tcPr>
          <w:p w14:paraId="5AB592E5" w14:textId="77777777" w:rsidR="00F36D13" w:rsidRDefault="00F36D13" w:rsidP="007949AF">
            <w:pPr>
              <w:jc w:val="center"/>
              <w:rPr>
                <w:rFonts w:ascii="Times New Roman" w:hAnsi="Times New Roman" w:cs="Times New Roman"/>
              </w:rPr>
            </w:pPr>
            <w:r>
              <w:rPr>
                <w:rFonts w:ascii="Times New Roman" w:hAnsi="Times New Roman" w:cs="Times New Roman"/>
              </w:rPr>
              <w:t>Zn</w:t>
            </w:r>
          </w:p>
        </w:tc>
        <w:tc>
          <w:tcPr>
            <w:tcW w:w="933" w:type="dxa"/>
            <w:tcBorders>
              <w:top w:val="single" w:sz="4" w:space="0" w:color="auto"/>
              <w:left w:val="single" w:sz="4" w:space="0" w:color="auto"/>
              <w:bottom w:val="single" w:sz="4" w:space="0" w:color="auto"/>
              <w:right w:val="single" w:sz="4" w:space="0" w:color="auto"/>
            </w:tcBorders>
            <w:hideMark/>
          </w:tcPr>
          <w:p w14:paraId="02D15448" w14:textId="77777777" w:rsidR="00F36D13" w:rsidRDefault="00F36D13" w:rsidP="007949AF">
            <w:pPr>
              <w:jc w:val="center"/>
              <w:rPr>
                <w:rFonts w:ascii="Times New Roman" w:hAnsi="Times New Roman" w:cs="Times New Roman"/>
              </w:rPr>
            </w:pPr>
            <w:r>
              <w:rPr>
                <w:rFonts w:ascii="Times New Roman" w:hAnsi="Times New Roman" w:cs="Times New Roman"/>
              </w:rPr>
              <w:t>Fe</w:t>
            </w:r>
          </w:p>
        </w:tc>
        <w:tc>
          <w:tcPr>
            <w:tcW w:w="838" w:type="dxa"/>
            <w:tcBorders>
              <w:top w:val="single" w:sz="4" w:space="0" w:color="auto"/>
              <w:left w:val="single" w:sz="4" w:space="0" w:color="auto"/>
              <w:bottom w:val="single" w:sz="4" w:space="0" w:color="auto"/>
              <w:right w:val="single" w:sz="4" w:space="0" w:color="auto"/>
            </w:tcBorders>
            <w:hideMark/>
          </w:tcPr>
          <w:p w14:paraId="339AEFA6" w14:textId="77777777" w:rsidR="00F36D13" w:rsidRDefault="00F36D13" w:rsidP="007949AF">
            <w:pPr>
              <w:jc w:val="center"/>
              <w:rPr>
                <w:rFonts w:ascii="Times New Roman" w:hAnsi="Times New Roman" w:cs="Times New Roman"/>
              </w:rPr>
            </w:pPr>
            <w:r>
              <w:rPr>
                <w:rFonts w:ascii="Times New Roman" w:hAnsi="Times New Roman" w:cs="Times New Roman"/>
              </w:rPr>
              <w:t>Mn</w:t>
            </w:r>
          </w:p>
        </w:tc>
        <w:tc>
          <w:tcPr>
            <w:tcW w:w="840" w:type="dxa"/>
            <w:tcBorders>
              <w:top w:val="single" w:sz="4" w:space="0" w:color="auto"/>
              <w:left w:val="single" w:sz="4" w:space="0" w:color="auto"/>
              <w:bottom w:val="single" w:sz="4" w:space="0" w:color="auto"/>
              <w:right w:val="single" w:sz="4" w:space="0" w:color="auto"/>
            </w:tcBorders>
            <w:hideMark/>
          </w:tcPr>
          <w:p w14:paraId="59E89490" w14:textId="77777777" w:rsidR="00F36D13" w:rsidRDefault="00F36D13" w:rsidP="007949AF">
            <w:pPr>
              <w:jc w:val="center"/>
              <w:rPr>
                <w:rFonts w:ascii="Times New Roman" w:hAnsi="Times New Roman" w:cs="Times New Roman"/>
              </w:rPr>
            </w:pPr>
            <w:r>
              <w:rPr>
                <w:rFonts w:ascii="Times New Roman" w:hAnsi="Times New Roman" w:cs="Times New Roman"/>
              </w:rPr>
              <w:t>Cu</w:t>
            </w:r>
          </w:p>
        </w:tc>
        <w:tc>
          <w:tcPr>
            <w:tcW w:w="1777" w:type="dxa"/>
            <w:gridSpan w:val="2"/>
            <w:tcBorders>
              <w:top w:val="single" w:sz="4" w:space="0" w:color="auto"/>
              <w:left w:val="single" w:sz="4" w:space="0" w:color="auto"/>
              <w:bottom w:val="single" w:sz="4" w:space="0" w:color="auto"/>
              <w:right w:val="single" w:sz="4" w:space="0" w:color="auto"/>
            </w:tcBorders>
            <w:hideMark/>
          </w:tcPr>
          <w:p w14:paraId="4A984050" w14:textId="77777777" w:rsidR="00F36D13" w:rsidRDefault="00F36D13" w:rsidP="007949AF">
            <w:pPr>
              <w:jc w:val="center"/>
              <w:rPr>
                <w:rFonts w:ascii="Times New Roman" w:hAnsi="Times New Roman" w:cs="Times New Roman"/>
              </w:rPr>
            </w:pPr>
            <w:r>
              <w:rPr>
                <w:rFonts w:ascii="Times New Roman" w:hAnsi="Times New Roman" w:cs="Times New Roman"/>
              </w:rPr>
              <w:t>B</w:t>
            </w:r>
          </w:p>
        </w:tc>
      </w:tr>
      <w:tr w:rsidR="00F36D13" w14:paraId="4BD0E4AF" w14:textId="77777777" w:rsidTr="007949AF">
        <w:tc>
          <w:tcPr>
            <w:tcW w:w="8494" w:type="dxa"/>
            <w:gridSpan w:val="10"/>
            <w:tcBorders>
              <w:top w:val="single" w:sz="4" w:space="0" w:color="auto"/>
              <w:left w:val="single" w:sz="4" w:space="0" w:color="auto"/>
              <w:bottom w:val="single" w:sz="4" w:space="0" w:color="auto"/>
              <w:right w:val="single" w:sz="4" w:space="0" w:color="auto"/>
            </w:tcBorders>
            <w:hideMark/>
          </w:tcPr>
          <w:p w14:paraId="5C6FE5D4" w14:textId="77777777" w:rsidR="00F36D13" w:rsidRDefault="00F36D13" w:rsidP="007949AF">
            <w:pPr>
              <w:jc w:val="center"/>
              <w:rPr>
                <w:rFonts w:ascii="Times New Roman" w:hAnsi="Times New Roman" w:cs="Times New Roman"/>
              </w:rPr>
            </w:pPr>
            <w:r>
              <w:rPr>
                <w:rFonts w:ascii="Times New Roman" w:hAnsi="Times New Roman" w:cs="Times New Roman"/>
              </w:rPr>
              <w:t>ppm</w:t>
            </w:r>
          </w:p>
        </w:tc>
      </w:tr>
      <w:tr w:rsidR="00F36D13" w14:paraId="6568EF92" w14:textId="77777777" w:rsidTr="007949AF">
        <w:tc>
          <w:tcPr>
            <w:tcW w:w="4106" w:type="dxa"/>
            <w:gridSpan w:val="5"/>
            <w:tcBorders>
              <w:top w:val="single" w:sz="4" w:space="0" w:color="auto"/>
              <w:left w:val="single" w:sz="4" w:space="0" w:color="auto"/>
              <w:bottom w:val="single" w:sz="4" w:space="0" w:color="auto"/>
              <w:right w:val="single" w:sz="4" w:space="0" w:color="auto"/>
            </w:tcBorders>
            <w:hideMark/>
          </w:tcPr>
          <w:p w14:paraId="27E1F248" w14:textId="77777777" w:rsidR="00F36D13" w:rsidRDefault="00F36D13" w:rsidP="007949AF">
            <w:pPr>
              <w:jc w:val="center"/>
              <w:rPr>
                <w:rFonts w:ascii="Times New Roman" w:hAnsi="Times New Roman" w:cs="Times New Roman"/>
              </w:rPr>
            </w:pPr>
            <w:r>
              <w:rPr>
                <w:rFonts w:ascii="Times New Roman" w:hAnsi="Times New Roman" w:cs="Times New Roman"/>
              </w:rPr>
              <w:t>284</w:t>
            </w:r>
          </w:p>
        </w:tc>
        <w:tc>
          <w:tcPr>
            <w:tcW w:w="933" w:type="dxa"/>
            <w:tcBorders>
              <w:top w:val="single" w:sz="4" w:space="0" w:color="auto"/>
              <w:left w:val="single" w:sz="4" w:space="0" w:color="auto"/>
              <w:bottom w:val="single" w:sz="4" w:space="0" w:color="auto"/>
              <w:right w:val="single" w:sz="4" w:space="0" w:color="auto"/>
            </w:tcBorders>
            <w:hideMark/>
          </w:tcPr>
          <w:p w14:paraId="22186C6E" w14:textId="77777777" w:rsidR="00F36D13" w:rsidRDefault="00F36D13" w:rsidP="007949AF">
            <w:pPr>
              <w:jc w:val="center"/>
              <w:rPr>
                <w:rFonts w:ascii="Times New Roman" w:hAnsi="Times New Roman" w:cs="Times New Roman"/>
              </w:rPr>
            </w:pPr>
            <w:r>
              <w:rPr>
                <w:rFonts w:ascii="Times New Roman" w:hAnsi="Times New Roman" w:cs="Times New Roman"/>
              </w:rPr>
              <w:t>8946</w:t>
            </w:r>
          </w:p>
        </w:tc>
        <w:tc>
          <w:tcPr>
            <w:tcW w:w="838" w:type="dxa"/>
            <w:tcBorders>
              <w:top w:val="single" w:sz="4" w:space="0" w:color="auto"/>
              <w:left w:val="single" w:sz="4" w:space="0" w:color="auto"/>
              <w:bottom w:val="single" w:sz="4" w:space="0" w:color="auto"/>
              <w:right w:val="single" w:sz="4" w:space="0" w:color="auto"/>
            </w:tcBorders>
            <w:hideMark/>
          </w:tcPr>
          <w:p w14:paraId="1E047B40" w14:textId="77777777" w:rsidR="00F36D13" w:rsidRDefault="00F36D13" w:rsidP="007949AF">
            <w:pPr>
              <w:jc w:val="center"/>
              <w:rPr>
                <w:rFonts w:ascii="Times New Roman" w:hAnsi="Times New Roman" w:cs="Times New Roman"/>
              </w:rPr>
            </w:pPr>
            <w:r>
              <w:rPr>
                <w:rFonts w:ascii="Times New Roman" w:hAnsi="Times New Roman" w:cs="Times New Roman"/>
              </w:rPr>
              <w:t>439</w:t>
            </w:r>
          </w:p>
        </w:tc>
        <w:tc>
          <w:tcPr>
            <w:tcW w:w="840" w:type="dxa"/>
            <w:tcBorders>
              <w:top w:val="single" w:sz="4" w:space="0" w:color="auto"/>
              <w:left w:val="single" w:sz="4" w:space="0" w:color="auto"/>
              <w:bottom w:val="single" w:sz="4" w:space="0" w:color="auto"/>
              <w:right w:val="single" w:sz="4" w:space="0" w:color="auto"/>
            </w:tcBorders>
            <w:hideMark/>
          </w:tcPr>
          <w:p w14:paraId="2CF8FE13" w14:textId="77777777" w:rsidR="00F36D13" w:rsidRDefault="00F36D13" w:rsidP="007949AF">
            <w:pPr>
              <w:jc w:val="center"/>
              <w:rPr>
                <w:rFonts w:ascii="Times New Roman" w:hAnsi="Times New Roman" w:cs="Times New Roman"/>
              </w:rPr>
            </w:pPr>
            <w:r>
              <w:rPr>
                <w:rFonts w:ascii="Times New Roman" w:hAnsi="Times New Roman" w:cs="Times New Roman"/>
              </w:rPr>
              <w:t>43</w:t>
            </w:r>
          </w:p>
        </w:tc>
        <w:tc>
          <w:tcPr>
            <w:tcW w:w="1777" w:type="dxa"/>
            <w:gridSpan w:val="2"/>
            <w:tcBorders>
              <w:top w:val="single" w:sz="4" w:space="0" w:color="auto"/>
              <w:left w:val="single" w:sz="4" w:space="0" w:color="auto"/>
              <w:bottom w:val="single" w:sz="4" w:space="0" w:color="auto"/>
              <w:right w:val="single" w:sz="4" w:space="0" w:color="auto"/>
            </w:tcBorders>
            <w:hideMark/>
          </w:tcPr>
          <w:p w14:paraId="6737DEBD" w14:textId="77777777" w:rsidR="00F36D13" w:rsidRDefault="00F36D13" w:rsidP="007949AF">
            <w:pPr>
              <w:jc w:val="center"/>
              <w:rPr>
                <w:rFonts w:ascii="Times New Roman" w:hAnsi="Times New Roman" w:cs="Times New Roman"/>
              </w:rPr>
            </w:pPr>
            <w:r>
              <w:rPr>
                <w:rFonts w:ascii="Times New Roman" w:hAnsi="Times New Roman" w:cs="Times New Roman"/>
              </w:rPr>
              <w:t>28,7</w:t>
            </w:r>
          </w:p>
        </w:tc>
      </w:tr>
    </w:tbl>
    <w:p w14:paraId="3BE900CB" w14:textId="77777777" w:rsidR="00F36D13" w:rsidRDefault="00F36D13" w:rsidP="00F36D13">
      <w:pPr>
        <w:spacing w:line="360" w:lineRule="auto"/>
        <w:jc w:val="both"/>
        <w:rPr>
          <w:rFonts w:ascii="Times New Roman" w:hAnsi="Times New Roman" w:cs="Times New Roman"/>
          <w:sz w:val="24"/>
          <w:szCs w:val="24"/>
        </w:rPr>
      </w:pPr>
    </w:p>
    <w:p w14:paraId="068E389D" w14:textId="7FBC9D47" w:rsidR="00F36D13" w:rsidRDefault="00F36D13" w:rsidP="00C70047">
      <w:pPr>
        <w:spacing w:after="0" w:line="360" w:lineRule="auto"/>
        <w:jc w:val="both"/>
        <w:rPr>
          <w:rFonts w:ascii="Times New Roman" w:hAnsi="Times New Roman" w:cs="Times New Roman"/>
          <w:sz w:val="24"/>
          <w:szCs w:val="24"/>
        </w:rPr>
      </w:pPr>
      <w:r w:rsidRPr="00E97D97">
        <w:rPr>
          <w:rFonts w:ascii="Times New Roman" w:hAnsi="Times New Roman" w:cs="Times New Roman"/>
          <w:sz w:val="24"/>
          <w:szCs w:val="24"/>
        </w:rPr>
        <w:t xml:space="preserve">Tabela 1: Resultados da análise química do composto orgânico e da cama de aviário. </w:t>
      </w:r>
    </w:p>
    <w:p w14:paraId="474F2E11" w14:textId="3C3EEE77" w:rsidR="00B27CA8" w:rsidRPr="00B27CA8" w:rsidRDefault="00B27CA8" w:rsidP="00B27CA8">
      <w:pPr>
        <w:rPr>
          <w:rFonts w:ascii="Times New Roman" w:hAnsi="Times New Roman" w:cs="Times New Roman"/>
          <w:sz w:val="24"/>
          <w:szCs w:val="24"/>
        </w:rPr>
      </w:pPr>
      <w:r w:rsidRPr="00B27CA8">
        <w:rPr>
          <w:rFonts w:ascii="Times New Roman" w:hAnsi="Times New Roman" w:cs="Times New Roman"/>
          <w:sz w:val="24"/>
          <w:szCs w:val="24"/>
        </w:rPr>
        <w:fldChar w:fldCharType="begin"/>
      </w:r>
      <w:r w:rsidRPr="00B27CA8">
        <w:rPr>
          <w:rFonts w:ascii="Times New Roman" w:hAnsi="Times New Roman" w:cs="Times New Roman"/>
          <w:sz w:val="24"/>
          <w:szCs w:val="24"/>
        </w:rPr>
        <w:instrText xml:space="preserve"> LINK Excel.Sheet.12 "Pasta1" "Planilha1!L1C1:L10C3" \a \f 4 \h  \* MERGEFORMAT </w:instrText>
      </w:r>
      <w:r w:rsidRPr="00B27CA8">
        <w:rPr>
          <w:rFonts w:ascii="Times New Roman" w:hAnsi="Times New Roman" w:cs="Times New Roman"/>
          <w:sz w:val="24"/>
          <w:szCs w:val="24"/>
        </w:rPr>
        <w:fldChar w:fldCharType="separate"/>
      </w:r>
    </w:p>
    <w:tbl>
      <w:tblPr>
        <w:tblW w:w="6100" w:type="dxa"/>
        <w:tblCellMar>
          <w:top w:w="15" w:type="dxa"/>
          <w:left w:w="70" w:type="dxa"/>
          <w:bottom w:w="15" w:type="dxa"/>
          <w:right w:w="70" w:type="dxa"/>
        </w:tblCellMar>
        <w:tblLook w:val="04A0" w:firstRow="1" w:lastRow="0" w:firstColumn="1" w:lastColumn="0" w:noHBand="0" w:noVBand="1"/>
      </w:tblPr>
      <w:tblGrid>
        <w:gridCol w:w="3655"/>
        <w:gridCol w:w="1546"/>
        <w:gridCol w:w="899"/>
      </w:tblGrid>
      <w:tr w:rsidR="00B27CA8" w:rsidRPr="00DF7AAC" w14:paraId="7FD5F57F" w14:textId="77777777" w:rsidTr="00B27CA8">
        <w:trPr>
          <w:trHeight w:val="315"/>
        </w:trPr>
        <w:tc>
          <w:tcPr>
            <w:tcW w:w="6100" w:type="dxa"/>
            <w:gridSpan w:val="3"/>
            <w:tcBorders>
              <w:top w:val="nil"/>
              <w:bottom w:val="single" w:sz="4" w:space="0" w:color="auto"/>
            </w:tcBorders>
            <w:noWrap/>
            <w:vAlign w:val="bottom"/>
            <w:hideMark/>
          </w:tcPr>
          <w:p w14:paraId="43A72F7F" w14:textId="77777777" w:rsidR="00B27CA8" w:rsidRPr="00DF7AAC" w:rsidRDefault="00B27CA8" w:rsidP="00B27CA8">
            <w:pPr>
              <w:spacing w:after="0" w:line="240" w:lineRule="auto"/>
              <w:jc w:val="center"/>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Resultados Condutividade Elétrica</w:t>
            </w:r>
          </w:p>
        </w:tc>
      </w:tr>
      <w:tr w:rsidR="00B27CA8" w:rsidRPr="00DF7AAC" w14:paraId="57215C79" w14:textId="77777777" w:rsidTr="0081627C">
        <w:trPr>
          <w:trHeight w:val="300"/>
        </w:trPr>
        <w:tc>
          <w:tcPr>
            <w:tcW w:w="6100" w:type="dxa"/>
            <w:gridSpan w:val="3"/>
            <w:tcBorders>
              <w:top w:val="single" w:sz="4" w:space="0" w:color="auto"/>
              <w:left w:val="single" w:sz="4" w:space="0" w:color="auto"/>
              <w:bottom w:val="single" w:sz="4" w:space="0" w:color="auto"/>
              <w:right w:val="single" w:sz="4" w:space="0" w:color="auto"/>
            </w:tcBorders>
            <w:noWrap/>
            <w:vAlign w:val="bottom"/>
            <w:hideMark/>
          </w:tcPr>
          <w:p w14:paraId="4E380B96" w14:textId="77777777" w:rsidR="00B27CA8" w:rsidRPr="00DF7AAC" w:rsidRDefault="00B27CA8" w:rsidP="0081627C">
            <w:pPr>
              <w:spacing w:after="0" w:line="240" w:lineRule="auto"/>
              <w:jc w:val="center"/>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Primeiro Ciclo</w:t>
            </w:r>
          </w:p>
        </w:tc>
      </w:tr>
      <w:tr w:rsidR="00B27CA8" w:rsidRPr="00DF7AAC" w14:paraId="60D72D1C" w14:textId="77777777" w:rsidTr="0081627C">
        <w:trPr>
          <w:trHeight w:val="300"/>
        </w:trPr>
        <w:tc>
          <w:tcPr>
            <w:tcW w:w="3655" w:type="dxa"/>
            <w:tcBorders>
              <w:top w:val="single" w:sz="4" w:space="0" w:color="auto"/>
              <w:left w:val="single" w:sz="4" w:space="0" w:color="auto"/>
              <w:bottom w:val="single" w:sz="4" w:space="0" w:color="auto"/>
              <w:right w:val="single" w:sz="4" w:space="0" w:color="auto"/>
            </w:tcBorders>
            <w:noWrap/>
            <w:vAlign w:val="bottom"/>
            <w:hideMark/>
          </w:tcPr>
          <w:p w14:paraId="35E565C6" w14:textId="77777777" w:rsidR="00B27CA8" w:rsidRPr="00DF7AAC" w:rsidRDefault="00B27CA8" w:rsidP="0081627C">
            <w:pPr>
              <w:spacing w:after="0" w:line="240" w:lineRule="auto"/>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Composto Orgânico</w:t>
            </w:r>
          </w:p>
        </w:tc>
        <w:tc>
          <w:tcPr>
            <w:tcW w:w="1546" w:type="dxa"/>
            <w:tcBorders>
              <w:top w:val="single" w:sz="4" w:space="0" w:color="auto"/>
              <w:left w:val="single" w:sz="4" w:space="0" w:color="auto"/>
              <w:bottom w:val="single" w:sz="4" w:space="0" w:color="auto"/>
              <w:right w:val="single" w:sz="4" w:space="0" w:color="auto"/>
            </w:tcBorders>
            <w:noWrap/>
            <w:vAlign w:val="bottom"/>
            <w:hideMark/>
          </w:tcPr>
          <w:p w14:paraId="3C7E3246" w14:textId="77777777" w:rsidR="00B27CA8" w:rsidRPr="00DF7AAC" w:rsidRDefault="00B27CA8" w:rsidP="0081627C">
            <w:pPr>
              <w:spacing w:after="0" w:line="240" w:lineRule="auto"/>
              <w:jc w:val="right"/>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10</w:t>
            </w:r>
          </w:p>
        </w:tc>
        <w:tc>
          <w:tcPr>
            <w:tcW w:w="899" w:type="dxa"/>
            <w:tcBorders>
              <w:top w:val="single" w:sz="4" w:space="0" w:color="auto"/>
              <w:left w:val="single" w:sz="4" w:space="0" w:color="auto"/>
              <w:bottom w:val="single" w:sz="4" w:space="0" w:color="auto"/>
              <w:right w:val="single" w:sz="4" w:space="0" w:color="auto"/>
            </w:tcBorders>
            <w:noWrap/>
            <w:vAlign w:val="bottom"/>
            <w:hideMark/>
          </w:tcPr>
          <w:p w14:paraId="505B7CFF" w14:textId="77777777" w:rsidR="00B27CA8" w:rsidRPr="00DF7AAC" w:rsidRDefault="00B27CA8" w:rsidP="0081627C">
            <w:pPr>
              <w:spacing w:after="0" w:line="240" w:lineRule="auto"/>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dS.m-1</w:t>
            </w:r>
          </w:p>
        </w:tc>
      </w:tr>
      <w:tr w:rsidR="00B27CA8" w:rsidRPr="00DF7AAC" w14:paraId="3822685E" w14:textId="77777777" w:rsidTr="0081627C">
        <w:trPr>
          <w:trHeight w:val="300"/>
        </w:trPr>
        <w:tc>
          <w:tcPr>
            <w:tcW w:w="3655" w:type="dxa"/>
            <w:tcBorders>
              <w:top w:val="single" w:sz="4" w:space="0" w:color="auto"/>
              <w:left w:val="single" w:sz="4" w:space="0" w:color="auto"/>
              <w:bottom w:val="single" w:sz="4" w:space="0" w:color="auto"/>
              <w:right w:val="single" w:sz="4" w:space="0" w:color="auto"/>
            </w:tcBorders>
            <w:noWrap/>
            <w:vAlign w:val="bottom"/>
            <w:hideMark/>
          </w:tcPr>
          <w:p w14:paraId="39EA6948" w14:textId="77777777" w:rsidR="00B27CA8" w:rsidRPr="00DF7AAC" w:rsidRDefault="00B27CA8" w:rsidP="0081627C">
            <w:pPr>
              <w:spacing w:after="0" w:line="240" w:lineRule="auto"/>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Cama de Aviário</w:t>
            </w:r>
          </w:p>
        </w:tc>
        <w:tc>
          <w:tcPr>
            <w:tcW w:w="1546" w:type="dxa"/>
            <w:tcBorders>
              <w:top w:val="single" w:sz="4" w:space="0" w:color="auto"/>
              <w:left w:val="single" w:sz="4" w:space="0" w:color="auto"/>
              <w:bottom w:val="single" w:sz="4" w:space="0" w:color="auto"/>
              <w:right w:val="single" w:sz="4" w:space="0" w:color="auto"/>
            </w:tcBorders>
            <w:noWrap/>
            <w:vAlign w:val="bottom"/>
            <w:hideMark/>
          </w:tcPr>
          <w:p w14:paraId="70D5CE63" w14:textId="77777777" w:rsidR="00B27CA8" w:rsidRPr="00DF7AAC" w:rsidRDefault="00B27CA8" w:rsidP="0081627C">
            <w:pPr>
              <w:spacing w:after="0" w:line="240" w:lineRule="auto"/>
              <w:jc w:val="right"/>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5</w:t>
            </w:r>
          </w:p>
        </w:tc>
        <w:tc>
          <w:tcPr>
            <w:tcW w:w="899" w:type="dxa"/>
            <w:tcBorders>
              <w:top w:val="single" w:sz="4" w:space="0" w:color="auto"/>
              <w:left w:val="single" w:sz="4" w:space="0" w:color="auto"/>
              <w:bottom w:val="single" w:sz="4" w:space="0" w:color="auto"/>
              <w:right w:val="single" w:sz="4" w:space="0" w:color="auto"/>
            </w:tcBorders>
            <w:noWrap/>
            <w:vAlign w:val="bottom"/>
            <w:hideMark/>
          </w:tcPr>
          <w:p w14:paraId="555BA6FF" w14:textId="77777777" w:rsidR="00B27CA8" w:rsidRPr="00DF7AAC" w:rsidRDefault="00B27CA8" w:rsidP="0081627C">
            <w:pPr>
              <w:spacing w:after="0" w:line="240" w:lineRule="auto"/>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dS.m-1</w:t>
            </w:r>
          </w:p>
        </w:tc>
      </w:tr>
      <w:tr w:rsidR="00B27CA8" w:rsidRPr="00DF7AAC" w14:paraId="03E5663C" w14:textId="77777777" w:rsidTr="0081627C">
        <w:trPr>
          <w:trHeight w:val="300"/>
        </w:trPr>
        <w:tc>
          <w:tcPr>
            <w:tcW w:w="6100" w:type="dxa"/>
            <w:gridSpan w:val="3"/>
            <w:tcBorders>
              <w:top w:val="single" w:sz="4" w:space="0" w:color="auto"/>
              <w:left w:val="single" w:sz="4" w:space="0" w:color="auto"/>
              <w:bottom w:val="single" w:sz="4" w:space="0" w:color="auto"/>
              <w:right w:val="single" w:sz="4" w:space="0" w:color="auto"/>
            </w:tcBorders>
            <w:noWrap/>
            <w:vAlign w:val="bottom"/>
            <w:hideMark/>
          </w:tcPr>
          <w:p w14:paraId="1B0AAEEC" w14:textId="77777777" w:rsidR="00B27CA8" w:rsidRPr="00DF7AAC" w:rsidRDefault="00B27CA8" w:rsidP="0081627C">
            <w:pPr>
              <w:spacing w:after="0" w:line="240" w:lineRule="auto"/>
              <w:jc w:val="center"/>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Início do Segundo Ciclo</w:t>
            </w:r>
          </w:p>
        </w:tc>
      </w:tr>
      <w:tr w:rsidR="00B27CA8" w:rsidRPr="00DF7AAC" w14:paraId="5806768C" w14:textId="77777777" w:rsidTr="0081627C">
        <w:trPr>
          <w:trHeight w:val="315"/>
        </w:trPr>
        <w:tc>
          <w:tcPr>
            <w:tcW w:w="3655" w:type="dxa"/>
            <w:tcBorders>
              <w:top w:val="single" w:sz="4" w:space="0" w:color="auto"/>
              <w:left w:val="single" w:sz="4" w:space="0" w:color="auto"/>
              <w:bottom w:val="single" w:sz="4" w:space="0" w:color="auto"/>
              <w:right w:val="single" w:sz="4" w:space="0" w:color="auto"/>
            </w:tcBorders>
            <w:noWrap/>
            <w:vAlign w:val="bottom"/>
            <w:hideMark/>
          </w:tcPr>
          <w:p w14:paraId="128FBEC0" w14:textId="77777777" w:rsidR="00B27CA8" w:rsidRPr="00DF7AAC" w:rsidRDefault="00B27CA8" w:rsidP="0081627C">
            <w:pPr>
              <w:spacing w:after="0" w:line="240" w:lineRule="auto"/>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Composto Orgânico</w:t>
            </w:r>
          </w:p>
        </w:tc>
        <w:tc>
          <w:tcPr>
            <w:tcW w:w="1546" w:type="dxa"/>
            <w:tcBorders>
              <w:top w:val="single" w:sz="4" w:space="0" w:color="auto"/>
              <w:left w:val="single" w:sz="4" w:space="0" w:color="auto"/>
              <w:bottom w:val="single" w:sz="4" w:space="0" w:color="auto"/>
              <w:right w:val="single" w:sz="4" w:space="0" w:color="auto"/>
            </w:tcBorders>
            <w:noWrap/>
            <w:vAlign w:val="bottom"/>
            <w:hideMark/>
          </w:tcPr>
          <w:p w14:paraId="2F959302" w14:textId="77777777" w:rsidR="00B27CA8" w:rsidRPr="00DF7AAC" w:rsidRDefault="00B27CA8" w:rsidP="0081627C">
            <w:pPr>
              <w:spacing w:after="0" w:line="240" w:lineRule="auto"/>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~3,12 e 3,86</w:t>
            </w:r>
          </w:p>
        </w:tc>
        <w:tc>
          <w:tcPr>
            <w:tcW w:w="899" w:type="dxa"/>
            <w:tcBorders>
              <w:top w:val="single" w:sz="4" w:space="0" w:color="auto"/>
              <w:left w:val="single" w:sz="4" w:space="0" w:color="auto"/>
              <w:bottom w:val="single" w:sz="4" w:space="0" w:color="auto"/>
              <w:right w:val="single" w:sz="4" w:space="0" w:color="auto"/>
            </w:tcBorders>
            <w:noWrap/>
            <w:vAlign w:val="bottom"/>
            <w:hideMark/>
          </w:tcPr>
          <w:p w14:paraId="1835839A" w14:textId="77777777" w:rsidR="00B27CA8" w:rsidRPr="00DF7AAC" w:rsidRDefault="00B27CA8" w:rsidP="0081627C">
            <w:pPr>
              <w:spacing w:after="0" w:line="240" w:lineRule="auto"/>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dS.m-1</w:t>
            </w:r>
          </w:p>
        </w:tc>
      </w:tr>
      <w:tr w:rsidR="00B27CA8" w:rsidRPr="00DF7AAC" w14:paraId="0753BDB1" w14:textId="77777777" w:rsidTr="0081627C">
        <w:trPr>
          <w:trHeight w:val="315"/>
        </w:trPr>
        <w:tc>
          <w:tcPr>
            <w:tcW w:w="3655" w:type="dxa"/>
            <w:tcBorders>
              <w:top w:val="single" w:sz="4" w:space="0" w:color="auto"/>
              <w:left w:val="single" w:sz="4" w:space="0" w:color="auto"/>
              <w:bottom w:val="single" w:sz="4" w:space="0" w:color="auto"/>
              <w:right w:val="single" w:sz="4" w:space="0" w:color="auto"/>
            </w:tcBorders>
            <w:noWrap/>
            <w:vAlign w:val="bottom"/>
            <w:hideMark/>
          </w:tcPr>
          <w:p w14:paraId="0AFEBD44" w14:textId="77777777" w:rsidR="00B27CA8" w:rsidRPr="00DF7AAC" w:rsidRDefault="00B27CA8" w:rsidP="0081627C">
            <w:pPr>
              <w:spacing w:after="0" w:line="240" w:lineRule="auto"/>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Cama de Aviário</w:t>
            </w:r>
          </w:p>
        </w:tc>
        <w:tc>
          <w:tcPr>
            <w:tcW w:w="1546" w:type="dxa"/>
            <w:tcBorders>
              <w:top w:val="single" w:sz="4" w:space="0" w:color="auto"/>
              <w:left w:val="single" w:sz="4" w:space="0" w:color="auto"/>
              <w:bottom w:val="single" w:sz="4" w:space="0" w:color="auto"/>
              <w:right w:val="single" w:sz="4" w:space="0" w:color="auto"/>
            </w:tcBorders>
            <w:noWrap/>
            <w:vAlign w:val="bottom"/>
            <w:hideMark/>
          </w:tcPr>
          <w:p w14:paraId="69AF9C76" w14:textId="77777777" w:rsidR="00B27CA8" w:rsidRPr="00DF7AAC" w:rsidRDefault="00B27CA8" w:rsidP="0081627C">
            <w:pPr>
              <w:spacing w:after="0" w:line="240" w:lineRule="auto"/>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~3,88 e 5,12</w:t>
            </w:r>
          </w:p>
        </w:tc>
        <w:tc>
          <w:tcPr>
            <w:tcW w:w="899" w:type="dxa"/>
            <w:tcBorders>
              <w:top w:val="single" w:sz="4" w:space="0" w:color="auto"/>
              <w:left w:val="single" w:sz="4" w:space="0" w:color="auto"/>
              <w:bottom w:val="single" w:sz="4" w:space="0" w:color="auto"/>
              <w:right w:val="single" w:sz="4" w:space="0" w:color="auto"/>
            </w:tcBorders>
            <w:noWrap/>
            <w:vAlign w:val="bottom"/>
            <w:hideMark/>
          </w:tcPr>
          <w:p w14:paraId="11125501" w14:textId="77777777" w:rsidR="00B27CA8" w:rsidRPr="00DF7AAC" w:rsidRDefault="00B27CA8" w:rsidP="0081627C">
            <w:pPr>
              <w:spacing w:after="0" w:line="240" w:lineRule="auto"/>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dS.m-1</w:t>
            </w:r>
          </w:p>
        </w:tc>
      </w:tr>
      <w:tr w:rsidR="00B27CA8" w:rsidRPr="00DF7AAC" w14:paraId="5F5FB287" w14:textId="77777777" w:rsidTr="0081627C">
        <w:trPr>
          <w:trHeight w:val="300"/>
        </w:trPr>
        <w:tc>
          <w:tcPr>
            <w:tcW w:w="6100" w:type="dxa"/>
            <w:gridSpan w:val="3"/>
            <w:tcBorders>
              <w:top w:val="single" w:sz="4" w:space="0" w:color="auto"/>
              <w:left w:val="single" w:sz="4" w:space="0" w:color="auto"/>
              <w:bottom w:val="single" w:sz="4" w:space="0" w:color="auto"/>
              <w:right w:val="single" w:sz="4" w:space="0" w:color="auto"/>
            </w:tcBorders>
            <w:noWrap/>
            <w:vAlign w:val="bottom"/>
            <w:hideMark/>
          </w:tcPr>
          <w:p w14:paraId="32A0D6DD" w14:textId="77777777" w:rsidR="00B27CA8" w:rsidRPr="00DF7AAC" w:rsidRDefault="00B27CA8" w:rsidP="0081627C">
            <w:pPr>
              <w:spacing w:after="0" w:line="240" w:lineRule="auto"/>
              <w:rPr>
                <w:rFonts w:ascii="Times New Roman" w:eastAsia="Times New Roman" w:hAnsi="Times New Roman" w:cs="Times New Roman"/>
                <w:color w:val="000000"/>
                <w:sz w:val="24"/>
                <w:szCs w:val="24"/>
                <w:lang w:eastAsia="pt-BR"/>
              </w:rPr>
            </w:pPr>
          </w:p>
        </w:tc>
      </w:tr>
      <w:tr w:rsidR="00B27CA8" w:rsidRPr="00DF7AAC" w14:paraId="15995CFC" w14:textId="77777777" w:rsidTr="0081627C">
        <w:trPr>
          <w:trHeight w:val="315"/>
        </w:trPr>
        <w:tc>
          <w:tcPr>
            <w:tcW w:w="3655" w:type="dxa"/>
            <w:tcBorders>
              <w:top w:val="single" w:sz="4" w:space="0" w:color="auto"/>
              <w:left w:val="single" w:sz="4" w:space="0" w:color="auto"/>
              <w:bottom w:val="single" w:sz="4" w:space="0" w:color="auto"/>
              <w:right w:val="single" w:sz="4" w:space="0" w:color="auto"/>
            </w:tcBorders>
            <w:vAlign w:val="bottom"/>
            <w:hideMark/>
          </w:tcPr>
          <w:p w14:paraId="7550C180" w14:textId="77777777" w:rsidR="00B27CA8" w:rsidRPr="00DF7AAC" w:rsidRDefault="00B27CA8" w:rsidP="0081627C">
            <w:pPr>
              <w:spacing w:after="0" w:line="240" w:lineRule="auto"/>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Alface (CE tolerada)</w:t>
            </w:r>
          </w:p>
        </w:tc>
        <w:tc>
          <w:tcPr>
            <w:tcW w:w="1546" w:type="dxa"/>
            <w:tcBorders>
              <w:top w:val="single" w:sz="4" w:space="0" w:color="auto"/>
              <w:left w:val="single" w:sz="4" w:space="0" w:color="auto"/>
              <w:bottom w:val="single" w:sz="4" w:space="0" w:color="auto"/>
              <w:right w:val="single" w:sz="4" w:space="0" w:color="auto"/>
            </w:tcBorders>
            <w:noWrap/>
            <w:vAlign w:val="bottom"/>
            <w:hideMark/>
          </w:tcPr>
          <w:p w14:paraId="361C513F" w14:textId="77777777" w:rsidR="00B27CA8" w:rsidRPr="00DF7AAC" w:rsidRDefault="00B27CA8" w:rsidP="0081627C">
            <w:pPr>
              <w:spacing w:after="0" w:line="240" w:lineRule="auto"/>
              <w:jc w:val="right"/>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6,5</w:t>
            </w:r>
          </w:p>
        </w:tc>
        <w:tc>
          <w:tcPr>
            <w:tcW w:w="899" w:type="dxa"/>
            <w:tcBorders>
              <w:top w:val="single" w:sz="4" w:space="0" w:color="auto"/>
              <w:left w:val="single" w:sz="4" w:space="0" w:color="auto"/>
              <w:bottom w:val="single" w:sz="4" w:space="0" w:color="auto"/>
              <w:right w:val="single" w:sz="4" w:space="0" w:color="auto"/>
            </w:tcBorders>
            <w:noWrap/>
            <w:vAlign w:val="bottom"/>
            <w:hideMark/>
          </w:tcPr>
          <w:p w14:paraId="7765C090" w14:textId="77777777" w:rsidR="00B27CA8" w:rsidRPr="00DF7AAC" w:rsidRDefault="00B27CA8" w:rsidP="0081627C">
            <w:pPr>
              <w:spacing w:after="0" w:line="240" w:lineRule="auto"/>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dS.m-1</w:t>
            </w:r>
          </w:p>
        </w:tc>
      </w:tr>
      <w:tr w:rsidR="00B27CA8" w:rsidRPr="00DF7AAC" w14:paraId="13027B2A" w14:textId="77777777" w:rsidTr="0081627C">
        <w:trPr>
          <w:trHeight w:val="315"/>
        </w:trPr>
        <w:tc>
          <w:tcPr>
            <w:tcW w:w="3655" w:type="dxa"/>
            <w:tcBorders>
              <w:top w:val="single" w:sz="4" w:space="0" w:color="auto"/>
              <w:left w:val="single" w:sz="4" w:space="0" w:color="auto"/>
              <w:bottom w:val="single" w:sz="4" w:space="0" w:color="auto"/>
              <w:right w:val="single" w:sz="4" w:space="0" w:color="auto"/>
            </w:tcBorders>
            <w:vAlign w:val="bottom"/>
            <w:hideMark/>
          </w:tcPr>
          <w:p w14:paraId="3790EF03" w14:textId="77777777" w:rsidR="00B27CA8" w:rsidRPr="00DF7AAC" w:rsidRDefault="00B27CA8" w:rsidP="0081627C">
            <w:pPr>
              <w:spacing w:after="0" w:line="240" w:lineRule="auto"/>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 xml:space="preserve">Chicória (CE tolerada) </w:t>
            </w:r>
          </w:p>
        </w:tc>
        <w:tc>
          <w:tcPr>
            <w:tcW w:w="1546" w:type="dxa"/>
            <w:tcBorders>
              <w:top w:val="single" w:sz="4" w:space="0" w:color="auto"/>
              <w:left w:val="single" w:sz="4" w:space="0" w:color="auto"/>
              <w:bottom w:val="single" w:sz="4" w:space="0" w:color="auto"/>
              <w:right w:val="single" w:sz="4" w:space="0" w:color="auto"/>
            </w:tcBorders>
            <w:noWrap/>
            <w:vAlign w:val="bottom"/>
            <w:hideMark/>
          </w:tcPr>
          <w:p w14:paraId="4E2E1A29" w14:textId="77777777" w:rsidR="00B27CA8" w:rsidRPr="00DF7AAC" w:rsidRDefault="00B27CA8" w:rsidP="0081627C">
            <w:pPr>
              <w:spacing w:after="0" w:line="240" w:lineRule="auto"/>
              <w:jc w:val="right"/>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7,8</w:t>
            </w:r>
          </w:p>
        </w:tc>
        <w:tc>
          <w:tcPr>
            <w:tcW w:w="899" w:type="dxa"/>
            <w:tcBorders>
              <w:top w:val="single" w:sz="4" w:space="0" w:color="auto"/>
              <w:left w:val="single" w:sz="4" w:space="0" w:color="auto"/>
              <w:bottom w:val="single" w:sz="4" w:space="0" w:color="auto"/>
              <w:right w:val="single" w:sz="4" w:space="0" w:color="auto"/>
            </w:tcBorders>
            <w:noWrap/>
            <w:vAlign w:val="bottom"/>
            <w:hideMark/>
          </w:tcPr>
          <w:p w14:paraId="59AE6917" w14:textId="77777777" w:rsidR="00B27CA8" w:rsidRPr="00DF7AAC" w:rsidRDefault="00B27CA8" w:rsidP="0081627C">
            <w:pPr>
              <w:spacing w:after="0" w:line="240" w:lineRule="auto"/>
              <w:rPr>
                <w:rFonts w:ascii="Times New Roman" w:eastAsia="Times New Roman" w:hAnsi="Times New Roman" w:cs="Times New Roman"/>
                <w:color w:val="000000"/>
                <w:sz w:val="24"/>
                <w:szCs w:val="24"/>
                <w:lang w:eastAsia="pt-BR"/>
              </w:rPr>
            </w:pPr>
            <w:r w:rsidRPr="00DF7AAC">
              <w:rPr>
                <w:rFonts w:ascii="Times New Roman" w:eastAsia="Times New Roman" w:hAnsi="Times New Roman" w:cs="Times New Roman"/>
                <w:color w:val="000000"/>
                <w:sz w:val="24"/>
                <w:szCs w:val="24"/>
                <w:lang w:eastAsia="pt-BR"/>
              </w:rPr>
              <w:t>dS.m-1</w:t>
            </w:r>
          </w:p>
        </w:tc>
      </w:tr>
    </w:tbl>
    <w:p w14:paraId="01EAA07D" w14:textId="639372BB" w:rsidR="00B27CA8" w:rsidRDefault="00B27CA8" w:rsidP="00F36D13">
      <w:pPr>
        <w:spacing w:line="360" w:lineRule="auto"/>
        <w:jc w:val="both"/>
        <w:rPr>
          <w:rFonts w:ascii="Times New Roman" w:hAnsi="Times New Roman" w:cs="Times New Roman"/>
          <w:sz w:val="24"/>
          <w:szCs w:val="24"/>
        </w:rPr>
      </w:pPr>
      <w:r w:rsidRPr="00B27CA8">
        <w:rPr>
          <w:rFonts w:ascii="Times New Roman" w:hAnsi="Times New Roman" w:cs="Times New Roman"/>
          <w:sz w:val="24"/>
          <w:szCs w:val="24"/>
        </w:rPr>
        <w:fldChar w:fldCharType="end"/>
      </w:r>
    </w:p>
    <w:p w14:paraId="603EB1FC" w14:textId="12138E8F" w:rsidR="00B27CA8" w:rsidRDefault="00B27CA8" w:rsidP="00B27CA8">
      <w:pPr>
        <w:spacing w:line="360" w:lineRule="auto"/>
        <w:jc w:val="both"/>
        <w:rPr>
          <w:rFonts w:ascii="Times New Roman" w:hAnsi="Times New Roman" w:cs="Times New Roman"/>
          <w:sz w:val="24"/>
          <w:szCs w:val="24"/>
        </w:rPr>
      </w:pPr>
      <w:r>
        <w:rPr>
          <w:rFonts w:ascii="Times New Roman" w:hAnsi="Times New Roman" w:cs="Times New Roman"/>
          <w:sz w:val="24"/>
          <w:szCs w:val="24"/>
        </w:rPr>
        <w:t>Tabela 2</w:t>
      </w:r>
      <w:r w:rsidRPr="00E97D97">
        <w:rPr>
          <w:rFonts w:ascii="Times New Roman" w:hAnsi="Times New Roman" w:cs="Times New Roman"/>
          <w:sz w:val="24"/>
          <w:szCs w:val="24"/>
        </w:rPr>
        <w:t xml:space="preserve">: Resultados da </w:t>
      </w:r>
      <w:r>
        <w:rPr>
          <w:rFonts w:ascii="Times New Roman" w:hAnsi="Times New Roman" w:cs="Times New Roman"/>
          <w:sz w:val="24"/>
          <w:szCs w:val="24"/>
        </w:rPr>
        <w:t>condutividade elétrica</w:t>
      </w:r>
      <w:r w:rsidRPr="00E97D97">
        <w:rPr>
          <w:rFonts w:ascii="Times New Roman" w:hAnsi="Times New Roman" w:cs="Times New Roman"/>
          <w:sz w:val="24"/>
          <w:szCs w:val="24"/>
        </w:rPr>
        <w:t xml:space="preserve"> do composto orgânico e da cama de aviário. </w:t>
      </w:r>
    </w:p>
    <w:p w14:paraId="1350CF41" w14:textId="4122A9E5" w:rsidR="0085551E" w:rsidRDefault="0085551E" w:rsidP="00B27CA8">
      <w:pPr>
        <w:spacing w:line="360" w:lineRule="auto"/>
        <w:jc w:val="both"/>
        <w:rPr>
          <w:rFonts w:ascii="Times New Roman" w:hAnsi="Times New Roman" w:cs="Times New Roman"/>
          <w:sz w:val="24"/>
          <w:szCs w:val="24"/>
        </w:rPr>
      </w:pPr>
    </w:p>
    <w:p w14:paraId="69DC8BAF" w14:textId="7502B138" w:rsidR="0085551E" w:rsidRDefault="0085551E" w:rsidP="00B27CA8">
      <w:pPr>
        <w:spacing w:line="360" w:lineRule="auto"/>
        <w:jc w:val="both"/>
        <w:rPr>
          <w:rFonts w:ascii="Times New Roman" w:hAnsi="Times New Roman" w:cs="Times New Roman"/>
          <w:sz w:val="24"/>
          <w:szCs w:val="24"/>
        </w:rPr>
      </w:pPr>
    </w:p>
    <w:p w14:paraId="6A45C82E" w14:textId="11C6BE22" w:rsidR="00F1088B" w:rsidRDefault="0092360E" w:rsidP="00183D29">
      <w:pPr>
        <w:pStyle w:val="Ttulo2"/>
        <w:spacing w:before="0" w:line="360" w:lineRule="auto"/>
        <w:rPr>
          <w:rFonts w:ascii="Times New Roman" w:hAnsi="Times New Roman" w:cs="Times New Roman"/>
          <w:sz w:val="24"/>
          <w:szCs w:val="24"/>
        </w:rPr>
      </w:pPr>
      <w:bookmarkStart w:id="13" w:name="_Toc487061521"/>
      <w:r w:rsidRPr="00366D55">
        <w:rPr>
          <w:rStyle w:val="TtulodoLivro"/>
          <w:rFonts w:ascii="Times New Roman" w:hAnsi="Times New Roman" w:cs="Times New Roman"/>
          <w:i w:val="0"/>
          <w:color w:val="auto"/>
          <w:sz w:val="24"/>
          <w:szCs w:val="24"/>
        </w:rPr>
        <w:lastRenderedPageBreak/>
        <w:t xml:space="preserve">3.1 </w:t>
      </w:r>
      <w:r w:rsidR="00851439">
        <w:rPr>
          <w:rStyle w:val="TtulodoLivro"/>
          <w:rFonts w:ascii="Times New Roman" w:hAnsi="Times New Roman" w:cs="Times New Roman"/>
          <w:i w:val="0"/>
          <w:color w:val="auto"/>
          <w:sz w:val="24"/>
          <w:szCs w:val="24"/>
        </w:rPr>
        <w:t>ALFACE</w:t>
      </w:r>
      <w:bookmarkEnd w:id="13"/>
      <w:r w:rsidRPr="00366D55">
        <w:rPr>
          <w:rStyle w:val="TtulodoLivro"/>
          <w:rFonts w:ascii="Times New Roman" w:hAnsi="Times New Roman" w:cs="Times New Roman"/>
          <w:i w:val="0"/>
          <w:color w:val="auto"/>
          <w:sz w:val="24"/>
          <w:szCs w:val="24"/>
        </w:rPr>
        <w:t xml:space="preserve"> </w:t>
      </w:r>
    </w:p>
    <w:p w14:paraId="07D7ADDD" w14:textId="6625F665" w:rsidR="00962FD8" w:rsidRDefault="00962FD8" w:rsidP="00C70047">
      <w:pPr>
        <w:tabs>
          <w:tab w:val="right" w:pos="9071"/>
        </w:tabs>
        <w:spacing w:after="30" w:line="360" w:lineRule="auto"/>
        <w:ind w:firstLine="709"/>
        <w:jc w:val="both"/>
        <w:rPr>
          <w:rFonts w:ascii="Times New Roman" w:hAnsi="Times New Roman" w:cs="Times New Roman"/>
          <w:sz w:val="24"/>
          <w:szCs w:val="24"/>
        </w:rPr>
      </w:pPr>
      <w:r w:rsidRPr="00614226">
        <w:rPr>
          <w:rFonts w:ascii="Times New Roman" w:hAnsi="Times New Roman" w:cs="Times New Roman"/>
          <w:sz w:val="24"/>
          <w:szCs w:val="24"/>
        </w:rPr>
        <w:t xml:space="preserve">Verificou-se interação significativa no teste F (p-value&lt;0,01) entre doses de fosfato e substrato utilizado, para as variáveis, </w:t>
      </w:r>
      <w:r w:rsidR="00FD4A6E">
        <w:rPr>
          <w:rFonts w:ascii="Times New Roman" w:hAnsi="Times New Roman" w:cs="Times New Roman"/>
          <w:sz w:val="24"/>
          <w:szCs w:val="24"/>
        </w:rPr>
        <w:t>m</w:t>
      </w:r>
      <w:r w:rsidRPr="00614226">
        <w:rPr>
          <w:rFonts w:ascii="Times New Roman" w:hAnsi="Times New Roman" w:cs="Times New Roman"/>
          <w:sz w:val="24"/>
          <w:szCs w:val="24"/>
        </w:rPr>
        <w:t xml:space="preserve">assa fresca das folhas e da parte aérea assim como para massa seca das folhas. </w:t>
      </w:r>
      <w:r w:rsidR="00F36D13">
        <w:rPr>
          <w:rFonts w:ascii="Times New Roman" w:hAnsi="Times New Roman" w:cs="Times New Roman"/>
          <w:sz w:val="24"/>
          <w:szCs w:val="24"/>
        </w:rPr>
        <w:t xml:space="preserve">Já </w:t>
      </w:r>
      <w:r w:rsidRPr="00614226">
        <w:rPr>
          <w:rFonts w:ascii="Times New Roman" w:hAnsi="Times New Roman" w:cs="Times New Roman"/>
          <w:sz w:val="24"/>
          <w:szCs w:val="24"/>
        </w:rPr>
        <w:t xml:space="preserve">para massa seca da parte aérea verificou interação </w:t>
      </w:r>
      <w:r w:rsidR="00B93C94">
        <w:rPr>
          <w:rFonts w:ascii="Times New Roman" w:hAnsi="Times New Roman" w:cs="Times New Roman"/>
          <w:sz w:val="24"/>
          <w:szCs w:val="24"/>
        </w:rPr>
        <w:t>entre os fatores estudados</w:t>
      </w:r>
      <w:r w:rsidRPr="00614226">
        <w:rPr>
          <w:rFonts w:ascii="Times New Roman" w:hAnsi="Times New Roman" w:cs="Times New Roman"/>
          <w:sz w:val="24"/>
          <w:szCs w:val="24"/>
        </w:rPr>
        <w:t xml:space="preserve"> (p-value&lt;0,05).</w:t>
      </w:r>
    </w:p>
    <w:p w14:paraId="14034787" w14:textId="77777777" w:rsidR="00461874" w:rsidRPr="00614226" w:rsidRDefault="00461874" w:rsidP="00F1088B">
      <w:pPr>
        <w:spacing w:after="30" w:line="360" w:lineRule="auto"/>
        <w:jc w:val="both"/>
        <w:rPr>
          <w:rFonts w:ascii="Times New Roman" w:hAnsi="Times New Roman" w:cs="Times New Roman"/>
          <w:sz w:val="24"/>
          <w:szCs w:val="24"/>
        </w:rPr>
      </w:pPr>
    </w:p>
    <w:p w14:paraId="3F09FF52" w14:textId="1EB2CAC2" w:rsidR="00962FD8" w:rsidRDefault="0092360E" w:rsidP="00183D29">
      <w:pPr>
        <w:pStyle w:val="Ttulo1"/>
        <w:spacing w:before="0" w:line="360" w:lineRule="auto"/>
        <w:rPr>
          <w:rStyle w:val="TtulodoLivro"/>
          <w:rFonts w:ascii="Times New Roman" w:hAnsi="Times New Roman" w:cs="Times New Roman"/>
          <w:b/>
          <w:i w:val="0"/>
          <w:color w:val="auto"/>
          <w:sz w:val="24"/>
          <w:szCs w:val="24"/>
        </w:rPr>
      </w:pPr>
      <w:bookmarkStart w:id="14" w:name="_Toc487061522"/>
      <w:r w:rsidRPr="00366D55">
        <w:rPr>
          <w:rStyle w:val="TtulodoLivro"/>
          <w:rFonts w:ascii="Times New Roman" w:hAnsi="Times New Roman" w:cs="Times New Roman"/>
          <w:b/>
          <w:i w:val="0"/>
          <w:color w:val="auto"/>
          <w:sz w:val="24"/>
          <w:szCs w:val="24"/>
        </w:rPr>
        <w:t xml:space="preserve">3.1.1 </w:t>
      </w:r>
      <w:r w:rsidR="00962FD8" w:rsidRPr="00366D55">
        <w:rPr>
          <w:rStyle w:val="TtulodoLivro"/>
          <w:rFonts w:ascii="Times New Roman" w:hAnsi="Times New Roman" w:cs="Times New Roman"/>
          <w:b/>
          <w:i w:val="0"/>
          <w:color w:val="auto"/>
          <w:sz w:val="24"/>
          <w:szCs w:val="24"/>
        </w:rPr>
        <w:t>P</w:t>
      </w:r>
      <w:r w:rsidR="00851439">
        <w:rPr>
          <w:rStyle w:val="TtulodoLivro"/>
          <w:rFonts w:ascii="Times New Roman" w:hAnsi="Times New Roman" w:cs="Times New Roman"/>
          <w:b/>
          <w:i w:val="0"/>
          <w:color w:val="auto"/>
          <w:sz w:val="24"/>
          <w:szCs w:val="24"/>
        </w:rPr>
        <w:t>RIMEIRO CICLO</w:t>
      </w:r>
      <w:bookmarkEnd w:id="14"/>
    </w:p>
    <w:p w14:paraId="2256BA67" w14:textId="4D0F96E5" w:rsidR="006157B7" w:rsidRPr="00D25DCE" w:rsidRDefault="00FD4A6E" w:rsidP="00C70047">
      <w:pPr>
        <w:pStyle w:val="Pa9"/>
        <w:spacing w:line="360" w:lineRule="auto"/>
        <w:ind w:firstLine="709"/>
        <w:jc w:val="both"/>
        <w:rPr>
          <w:rFonts w:ascii="Times New Roman" w:hAnsi="Times New Roman" w:cs="Times New Roman"/>
          <w:color w:val="000000" w:themeColor="text1"/>
        </w:rPr>
      </w:pPr>
      <w:r>
        <w:rPr>
          <w:rFonts w:ascii="Times New Roman" w:hAnsi="Times New Roman" w:cs="Times New Roman"/>
        </w:rPr>
        <w:t xml:space="preserve">Quando </w:t>
      </w:r>
      <w:r w:rsidR="00F029F7">
        <w:rPr>
          <w:rFonts w:ascii="Times New Roman" w:hAnsi="Times New Roman" w:cs="Times New Roman"/>
        </w:rPr>
        <w:t>se utilizou</w:t>
      </w:r>
      <w:r>
        <w:rPr>
          <w:rFonts w:ascii="Times New Roman" w:hAnsi="Times New Roman" w:cs="Times New Roman"/>
        </w:rPr>
        <w:t xml:space="preserve"> substrato formado com c</w:t>
      </w:r>
      <w:r w:rsidR="006157B7" w:rsidRPr="0005557C">
        <w:rPr>
          <w:rFonts w:ascii="Times New Roman" w:hAnsi="Times New Roman" w:cs="Times New Roman"/>
        </w:rPr>
        <w:t>omposto</w:t>
      </w:r>
      <w:r>
        <w:rPr>
          <w:rFonts w:ascii="Times New Roman" w:hAnsi="Times New Roman" w:cs="Times New Roman"/>
        </w:rPr>
        <w:t xml:space="preserve"> orgânico</w:t>
      </w:r>
      <w:r w:rsidR="006157B7" w:rsidRPr="0005557C">
        <w:rPr>
          <w:rFonts w:ascii="Times New Roman" w:hAnsi="Times New Roman" w:cs="Times New Roman"/>
        </w:rPr>
        <w:t xml:space="preserve"> </w:t>
      </w:r>
      <w:r w:rsidR="00CF7DEF">
        <w:rPr>
          <w:rFonts w:ascii="Times New Roman" w:hAnsi="Times New Roman" w:cs="Times New Roman"/>
        </w:rPr>
        <w:t>verificou-se</w:t>
      </w:r>
      <w:r w:rsidR="006157B7" w:rsidRPr="0005557C">
        <w:rPr>
          <w:rFonts w:ascii="Times New Roman" w:hAnsi="Times New Roman" w:cs="Times New Roman"/>
        </w:rPr>
        <w:t xml:space="preserve"> aumento das variáveis com ponto máximo nas doses 8,</w:t>
      </w:r>
      <w:r w:rsidR="00F36D13">
        <w:rPr>
          <w:rFonts w:ascii="Times New Roman" w:hAnsi="Times New Roman" w:cs="Times New Roman"/>
        </w:rPr>
        <w:t>61</w:t>
      </w:r>
      <w:r w:rsidR="006157B7" w:rsidRPr="00F1088B">
        <w:rPr>
          <w:rFonts w:ascii="Times New Roman" w:hAnsi="Times New Roman" w:cs="Times New Roman"/>
        </w:rPr>
        <w:t xml:space="preserve">, 8,98 e 9,23 </w:t>
      </w:r>
      <w:r w:rsidR="0053016E" w:rsidRPr="00F1088B">
        <w:rPr>
          <w:rFonts w:ascii="Times New Roman" w:hAnsi="Times New Roman" w:cs="Times New Roman"/>
        </w:rPr>
        <w:t>kg/m</w:t>
      </w:r>
      <w:r w:rsidR="0053016E" w:rsidRPr="00F1088B">
        <w:rPr>
          <w:rFonts w:ascii="Times New Roman" w:hAnsi="Times New Roman" w:cs="Times New Roman"/>
          <w:vertAlign w:val="superscript"/>
        </w:rPr>
        <w:t>3</w:t>
      </w:r>
      <w:r w:rsidR="0053016E" w:rsidRPr="00F1088B">
        <w:rPr>
          <w:rFonts w:ascii="Times New Roman" w:hAnsi="Times New Roman" w:cs="Times New Roman"/>
        </w:rPr>
        <w:t xml:space="preserve"> </w:t>
      </w:r>
      <w:r w:rsidR="0053016E">
        <w:rPr>
          <w:rFonts w:ascii="Times New Roman" w:hAnsi="Times New Roman" w:cs="Times New Roman"/>
        </w:rPr>
        <w:t xml:space="preserve">de </w:t>
      </w:r>
      <w:r w:rsidR="00F36D13">
        <w:rPr>
          <w:rFonts w:ascii="Times New Roman" w:hAnsi="Times New Roman" w:cs="Times New Roman"/>
        </w:rPr>
        <w:t>fosfato</w:t>
      </w:r>
      <w:r w:rsidR="0053016E">
        <w:rPr>
          <w:rFonts w:ascii="Times New Roman" w:hAnsi="Times New Roman" w:cs="Times New Roman"/>
        </w:rPr>
        <w:t>,</w:t>
      </w:r>
      <w:r w:rsidR="006157B7" w:rsidRPr="0005557C">
        <w:rPr>
          <w:rFonts w:ascii="Times New Roman" w:hAnsi="Times New Roman" w:cs="Times New Roman"/>
        </w:rPr>
        <w:t xml:space="preserve"> respectivamente, da massa fresca das folhas</w:t>
      </w:r>
      <w:r w:rsidR="00B93C94">
        <w:rPr>
          <w:rFonts w:ascii="Times New Roman" w:hAnsi="Times New Roman" w:cs="Times New Roman"/>
        </w:rPr>
        <w:t xml:space="preserve"> </w:t>
      </w:r>
      <w:r w:rsidR="00B93C94" w:rsidRPr="0005557C">
        <w:rPr>
          <w:rFonts w:ascii="Times New Roman" w:hAnsi="Times New Roman" w:cs="Times New Roman"/>
        </w:rPr>
        <w:t>(</w:t>
      </w:r>
      <w:commentRangeStart w:id="15"/>
      <w:r w:rsidR="00B93C94" w:rsidRPr="00D25DCE">
        <w:rPr>
          <w:rFonts w:ascii="Times New Roman" w:hAnsi="Times New Roman" w:cs="Times New Roman"/>
          <w:color w:val="000000" w:themeColor="text1"/>
        </w:rPr>
        <w:t>FIGURA 1</w:t>
      </w:r>
      <w:commentRangeEnd w:id="15"/>
      <w:r w:rsidR="00B93C94" w:rsidRPr="00D25DCE">
        <w:rPr>
          <w:rStyle w:val="Refdecomentrio"/>
          <w:rFonts w:ascii="Times New Roman" w:hAnsi="Times New Roman" w:cs="Times New Roman"/>
          <w:color w:val="000000" w:themeColor="text1"/>
          <w:sz w:val="24"/>
          <w:szCs w:val="24"/>
        </w:rPr>
        <w:commentReference w:id="15"/>
      </w:r>
      <w:r w:rsidR="00B93C94" w:rsidRPr="00D25DCE">
        <w:rPr>
          <w:rFonts w:ascii="Times New Roman" w:hAnsi="Times New Roman" w:cs="Times New Roman"/>
          <w:color w:val="000000" w:themeColor="text1"/>
        </w:rPr>
        <w:t>A)</w:t>
      </w:r>
      <w:r w:rsidR="00BD1624" w:rsidRPr="00D25DCE">
        <w:rPr>
          <w:rFonts w:ascii="Times New Roman" w:hAnsi="Times New Roman" w:cs="Times New Roman"/>
          <w:color w:val="000000" w:themeColor="text1"/>
        </w:rPr>
        <w:t>, m</w:t>
      </w:r>
      <w:r w:rsidR="00B93C94" w:rsidRPr="00D25DCE">
        <w:rPr>
          <w:rFonts w:ascii="Times New Roman" w:hAnsi="Times New Roman" w:cs="Times New Roman"/>
          <w:color w:val="000000" w:themeColor="text1"/>
        </w:rPr>
        <w:t xml:space="preserve">assa </w:t>
      </w:r>
      <w:r w:rsidR="00B93C94" w:rsidRPr="0005557C">
        <w:rPr>
          <w:rFonts w:ascii="Times New Roman" w:hAnsi="Times New Roman" w:cs="Times New Roman"/>
        </w:rPr>
        <w:t>seca das folhas (</w:t>
      </w:r>
      <w:r w:rsidR="00B93C94" w:rsidRPr="00D25DCE">
        <w:rPr>
          <w:rFonts w:ascii="Times New Roman" w:hAnsi="Times New Roman" w:cs="Times New Roman"/>
          <w:color w:val="000000" w:themeColor="text1"/>
        </w:rPr>
        <w:t>FIGURA 1B)</w:t>
      </w:r>
      <w:r w:rsidR="00BD1624" w:rsidRPr="00D25DCE">
        <w:rPr>
          <w:rFonts w:ascii="Times New Roman" w:hAnsi="Times New Roman" w:cs="Times New Roman"/>
          <w:color w:val="000000" w:themeColor="text1"/>
        </w:rPr>
        <w:t>, m</w:t>
      </w:r>
      <w:r w:rsidR="006157B7" w:rsidRPr="00D25DCE">
        <w:rPr>
          <w:rFonts w:ascii="Times New Roman" w:hAnsi="Times New Roman" w:cs="Times New Roman"/>
          <w:color w:val="000000" w:themeColor="text1"/>
        </w:rPr>
        <w:t>assa fresca da parte aérea (</w:t>
      </w:r>
      <w:commentRangeStart w:id="16"/>
      <w:r w:rsidR="006157B7" w:rsidRPr="00D25DCE">
        <w:rPr>
          <w:rFonts w:ascii="Times New Roman" w:hAnsi="Times New Roman" w:cs="Times New Roman"/>
          <w:color w:val="000000" w:themeColor="text1"/>
        </w:rPr>
        <w:t>FIGURA 1</w:t>
      </w:r>
      <w:commentRangeEnd w:id="16"/>
      <w:r w:rsidR="006157B7" w:rsidRPr="00D25DCE">
        <w:rPr>
          <w:rStyle w:val="Refdecomentrio"/>
          <w:rFonts w:ascii="Times New Roman" w:hAnsi="Times New Roman" w:cs="Times New Roman"/>
          <w:color w:val="000000" w:themeColor="text1"/>
          <w:sz w:val="24"/>
          <w:szCs w:val="24"/>
        </w:rPr>
        <w:commentReference w:id="16"/>
      </w:r>
      <w:r w:rsidR="00B93C94" w:rsidRPr="00D25DCE">
        <w:rPr>
          <w:rFonts w:ascii="Times New Roman" w:hAnsi="Times New Roman" w:cs="Times New Roman"/>
          <w:color w:val="000000" w:themeColor="text1"/>
        </w:rPr>
        <w:t>C</w:t>
      </w:r>
      <w:r w:rsidR="00F36D13" w:rsidRPr="00D25DCE">
        <w:rPr>
          <w:rFonts w:ascii="Times New Roman" w:hAnsi="Times New Roman" w:cs="Times New Roman"/>
          <w:color w:val="000000" w:themeColor="text1"/>
        </w:rPr>
        <w:t>).</w:t>
      </w:r>
      <w:r w:rsidR="006157B7" w:rsidRPr="00D25DCE">
        <w:rPr>
          <w:rFonts w:ascii="Times New Roman" w:hAnsi="Times New Roman" w:cs="Times New Roman"/>
          <w:color w:val="000000" w:themeColor="text1"/>
        </w:rPr>
        <w:t xml:space="preserve"> </w:t>
      </w:r>
      <w:r w:rsidR="00BD1624" w:rsidRPr="00D25DCE">
        <w:rPr>
          <w:rFonts w:ascii="Times New Roman" w:hAnsi="Times New Roman" w:cs="Times New Roman"/>
          <w:color w:val="000000" w:themeColor="text1"/>
        </w:rPr>
        <w:t>A partir do ponto máximo acima mencionado, v</w:t>
      </w:r>
      <w:r w:rsidR="006157B7" w:rsidRPr="00D25DCE">
        <w:rPr>
          <w:rFonts w:ascii="Times New Roman" w:hAnsi="Times New Roman" w:cs="Times New Roman"/>
          <w:color w:val="000000" w:themeColor="text1"/>
        </w:rPr>
        <w:t>erifico</w:t>
      </w:r>
      <w:r w:rsidR="00BD1624" w:rsidRPr="00D25DCE">
        <w:rPr>
          <w:rFonts w:ascii="Times New Roman" w:hAnsi="Times New Roman" w:cs="Times New Roman"/>
          <w:color w:val="000000" w:themeColor="text1"/>
        </w:rPr>
        <w:t>u</w:t>
      </w:r>
      <w:r w:rsidR="006157B7" w:rsidRPr="00D25DCE">
        <w:rPr>
          <w:rFonts w:ascii="Times New Roman" w:hAnsi="Times New Roman" w:cs="Times New Roman"/>
          <w:color w:val="000000" w:themeColor="text1"/>
        </w:rPr>
        <w:t xml:space="preserve">-se um ligeiro decréscimo, a partir do ponto máximo acima mencionado. </w:t>
      </w:r>
    </w:p>
    <w:p w14:paraId="2F2FA09B" w14:textId="45101C89" w:rsidR="006157B7" w:rsidRDefault="006157B7" w:rsidP="00C70047">
      <w:pPr>
        <w:spacing w:after="0" w:line="360" w:lineRule="auto"/>
        <w:ind w:firstLine="709"/>
        <w:jc w:val="both"/>
        <w:rPr>
          <w:rFonts w:ascii="Times New Roman" w:hAnsi="Times New Roman" w:cs="Times New Roman"/>
          <w:color w:val="000000"/>
          <w:sz w:val="24"/>
          <w:szCs w:val="24"/>
        </w:rPr>
      </w:pPr>
      <w:r w:rsidRPr="0005557C">
        <w:rPr>
          <w:rFonts w:ascii="Times New Roman" w:hAnsi="Times New Roman" w:cs="Times New Roman"/>
          <w:sz w:val="24"/>
          <w:szCs w:val="24"/>
        </w:rPr>
        <w:t xml:space="preserve">Este resultado fundamenta a hipótese de que </w:t>
      </w:r>
      <w:r w:rsidR="00FD4A6E">
        <w:rPr>
          <w:rFonts w:ascii="Times New Roman" w:hAnsi="Times New Roman" w:cs="Times New Roman"/>
          <w:sz w:val="24"/>
          <w:szCs w:val="24"/>
        </w:rPr>
        <w:t xml:space="preserve">a quantidade de fósforo exigida pela planta </w:t>
      </w:r>
      <w:r w:rsidR="007261E6">
        <w:rPr>
          <w:rFonts w:ascii="Times New Roman" w:hAnsi="Times New Roman" w:cs="Times New Roman"/>
          <w:sz w:val="24"/>
          <w:szCs w:val="24"/>
        </w:rPr>
        <w:t xml:space="preserve">não </w:t>
      </w:r>
      <w:r w:rsidR="007261E6" w:rsidRPr="00F1088B">
        <w:rPr>
          <w:rFonts w:ascii="Times New Roman" w:hAnsi="Times New Roman" w:cs="Times New Roman"/>
          <w:sz w:val="24"/>
          <w:szCs w:val="24"/>
        </w:rPr>
        <w:t xml:space="preserve">foi suprida </w:t>
      </w:r>
      <w:r w:rsidRPr="00F1088B">
        <w:rPr>
          <w:rFonts w:ascii="Times New Roman" w:hAnsi="Times New Roman" w:cs="Times New Roman"/>
          <w:sz w:val="24"/>
          <w:szCs w:val="24"/>
        </w:rPr>
        <w:t>de maneira satisfatória</w:t>
      </w:r>
      <w:r w:rsidR="007261E6" w:rsidRPr="00F1088B">
        <w:rPr>
          <w:rFonts w:ascii="Times New Roman" w:hAnsi="Times New Roman" w:cs="Times New Roman"/>
          <w:sz w:val="24"/>
          <w:szCs w:val="24"/>
        </w:rPr>
        <w:t xml:space="preserve"> pela mistura de terra de subsolo e composto orgânico, sendo necessária a complementação deste nutriente por uma fonte mineral, n</w:t>
      </w:r>
      <w:r w:rsidR="007F1F50" w:rsidRPr="00F1088B">
        <w:rPr>
          <w:rFonts w:ascii="Times New Roman" w:hAnsi="Times New Roman" w:cs="Times New Roman"/>
          <w:sz w:val="24"/>
          <w:szCs w:val="24"/>
        </w:rPr>
        <w:t>este caso o fosfato natural rea</w:t>
      </w:r>
      <w:r w:rsidR="007261E6" w:rsidRPr="00F1088B">
        <w:rPr>
          <w:rFonts w:ascii="Times New Roman" w:hAnsi="Times New Roman" w:cs="Times New Roman"/>
          <w:sz w:val="24"/>
          <w:szCs w:val="24"/>
        </w:rPr>
        <w:t>tivo.</w:t>
      </w:r>
      <w:r w:rsidRPr="0005557C">
        <w:rPr>
          <w:rFonts w:ascii="Times New Roman" w:hAnsi="Times New Roman" w:cs="Times New Roman"/>
          <w:sz w:val="24"/>
          <w:szCs w:val="24"/>
        </w:rPr>
        <w:t xml:space="preserve"> </w:t>
      </w:r>
      <w:r w:rsidRPr="000133AA">
        <w:rPr>
          <w:rFonts w:ascii="Times New Roman" w:hAnsi="Times New Roman" w:cs="Times New Roman"/>
          <w:color w:val="000000"/>
          <w:sz w:val="24"/>
          <w:szCs w:val="24"/>
        </w:rPr>
        <w:t>Z</w:t>
      </w:r>
      <w:r w:rsidR="000133AA" w:rsidRPr="000133AA">
        <w:rPr>
          <w:rFonts w:ascii="Times New Roman" w:hAnsi="Times New Roman" w:cs="Times New Roman"/>
          <w:color w:val="000000"/>
          <w:sz w:val="24"/>
          <w:szCs w:val="24"/>
        </w:rPr>
        <w:t xml:space="preserve">iech </w:t>
      </w:r>
      <w:r w:rsidRPr="000133AA">
        <w:rPr>
          <w:rFonts w:ascii="Times New Roman" w:hAnsi="Times New Roman" w:cs="Times New Roman"/>
          <w:color w:val="000000"/>
          <w:sz w:val="24"/>
          <w:szCs w:val="24"/>
        </w:rPr>
        <w:t xml:space="preserve">et al, </w:t>
      </w:r>
      <w:r w:rsidR="0058182C">
        <w:rPr>
          <w:rFonts w:ascii="Times New Roman" w:hAnsi="Times New Roman" w:cs="Times New Roman"/>
          <w:color w:val="000000"/>
          <w:sz w:val="24"/>
          <w:szCs w:val="24"/>
        </w:rPr>
        <w:t>(</w:t>
      </w:r>
      <w:r w:rsidRPr="000133AA">
        <w:rPr>
          <w:rFonts w:ascii="Times New Roman" w:hAnsi="Times New Roman" w:cs="Times New Roman"/>
          <w:color w:val="000000"/>
          <w:sz w:val="24"/>
          <w:szCs w:val="24"/>
        </w:rPr>
        <w:t>2014</w:t>
      </w:r>
      <w:r w:rsidR="0058182C">
        <w:rPr>
          <w:rFonts w:ascii="Times New Roman" w:hAnsi="Times New Roman" w:cs="Times New Roman"/>
          <w:color w:val="000000"/>
          <w:sz w:val="24"/>
          <w:szCs w:val="24"/>
        </w:rPr>
        <w:t>)</w:t>
      </w:r>
      <w:r w:rsidR="00F1088B">
        <w:rPr>
          <w:rFonts w:ascii="Times New Roman" w:hAnsi="Times New Roman" w:cs="Times New Roman"/>
          <w:color w:val="000000"/>
          <w:sz w:val="24"/>
          <w:szCs w:val="24"/>
        </w:rPr>
        <w:t xml:space="preserve"> em estudos com alface, obti</w:t>
      </w:r>
      <w:r w:rsidRPr="0005557C">
        <w:rPr>
          <w:rFonts w:ascii="Times New Roman" w:hAnsi="Times New Roman" w:cs="Times New Roman"/>
          <w:color w:val="000000"/>
          <w:sz w:val="24"/>
          <w:szCs w:val="24"/>
        </w:rPr>
        <w:t>ve</w:t>
      </w:r>
      <w:r w:rsidR="007F1F50">
        <w:rPr>
          <w:rFonts w:ascii="Times New Roman" w:hAnsi="Times New Roman" w:cs="Times New Roman"/>
          <w:color w:val="000000"/>
          <w:sz w:val="24"/>
          <w:szCs w:val="24"/>
        </w:rPr>
        <w:t>ram</w:t>
      </w:r>
      <w:r w:rsidRPr="0005557C">
        <w:rPr>
          <w:rFonts w:ascii="Times New Roman" w:hAnsi="Times New Roman" w:cs="Times New Roman"/>
          <w:color w:val="000000"/>
          <w:sz w:val="24"/>
          <w:szCs w:val="24"/>
        </w:rPr>
        <w:t xml:space="preserve"> resultados similares ao longo do primeiro ciclo de cultivo</w:t>
      </w:r>
      <w:r>
        <w:rPr>
          <w:rFonts w:ascii="Times New Roman" w:hAnsi="Times New Roman" w:cs="Times New Roman"/>
          <w:color w:val="000000"/>
          <w:sz w:val="24"/>
          <w:szCs w:val="24"/>
        </w:rPr>
        <w:t>.</w:t>
      </w:r>
    </w:p>
    <w:p w14:paraId="06ECAB63" w14:textId="79908BC8" w:rsidR="00344643" w:rsidRPr="0071749D" w:rsidRDefault="00344643" w:rsidP="00C70047">
      <w:pPr>
        <w:spacing w:after="0" w:line="360" w:lineRule="auto"/>
        <w:ind w:firstLine="709"/>
        <w:jc w:val="both"/>
        <w:rPr>
          <w:rFonts w:ascii="Times New Roman" w:hAnsi="Times New Roman" w:cs="Times New Roman"/>
          <w:sz w:val="24"/>
          <w:szCs w:val="24"/>
        </w:rPr>
      </w:pPr>
      <w:r w:rsidRPr="00F67D76">
        <w:rPr>
          <w:rFonts w:ascii="Times New Roman" w:hAnsi="Times New Roman" w:cs="Times New Roman"/>
          <w:sz w:val="24"/>
          <w:szCs w:val="24"/>
        </w:rPr>
        <w:t xml:space="preserve">Para a variável </w:t>
      </w:r>
      <w:r w:rsidR="00B47F53">
        <w:rPr>
          <w:rFonts w:ascii="Times New Roman" w:hAnsi="Times New Roman" w:cs="Times New Roman"/>
          <w:sz w:val="24"/>
          <w:szCs w:val="24"/>
        </w:rPr>
        <w:t>teor de matéria</w:t>
      </w:r>
      <w:r w:rsidRPr="00F67D76">
        <w:rPr>
          <w:rFonts w:ascii="Times New Roman" w:hAnsi="Times New Roman" w:cs="Times New Roman"/>
          <w:sz w:val="24"/>
          <w:szCs w:val="24"/>
        </w:rPr>
        <w:t xml:space="preserve"> seca da</w:t>
      </w:r>
      <w:r w:rsidR="00B47F53">
        <w:rPr>
          <w:rFonts w:ascii="Times New Roman" w:hAnsi="Times New Roman" w:cs="Times New Roman"/>
          <w:sz w:val="24"/>
          <w:szCs w:val="24"/>
        </w:rPr>
        <w:t>s</w:t>
      </w:r>
      <w:r w:rsidRPr="00F67D76">
        <w:rPr>
          <w:rFonts w:ascii="Times New Roman" w:hAnsi="Times New Roman" w:cs="Times New Roman"/>
          <w:sz w:val="24"/>
          <w:szCs w:val="24"/>
        </w:rPr>
        <w:t xml:space="preserve"> </w:t>
      </w:r>
      <w:r w:rsidR="00B47F53">
        <w:rPr>
          <w:rFonts w:ascii="Times New Roman" w:hAnsi="Times New Roman" w:cs="Times New Roman"/>
          <w:sz w:val="24"/>
          <w:szCs w:val="24"/>
        </w:rPr>
        <w:t>folhas (FIGURA</w:t>
      </w:r>
      <w:r w:rsidR="0016790C">
        <w:rPr>
          <w:rFonts w:ascii="Times New Roman" w:hAnsi="Times New Roman" w:cs="Times New Roman"/>
          <w:sz w:val="24"/>
          <w:szCs w:val="24"/>
        </w:rPr>
        <w:t xml:space="preserve"> </w:t>
      </w:r>
      <w:r w:rsidR="00B47F53">
        <w:rPr>
          <w:rFonts w:ascii="Times New Roman" w:hAnsi="Times New Roman" w:cs="Times New Roman"/>
          <w:sz w:val="24"/>
          <w:szCs w:val="24"/>
        </w:rPr>
        <w:t>1D)</w:t>
      </w:r>
      <w:r w:rsidRPr="00F67D76">
        <w:rPr>
          <w:rFonts w:ascii="Times New Roman" w:hAnsi="Times New Roman" w:cs="Times New Roman"/>
          <w:sz w:val="24"/>
          <w:szCs w:val="24"/>
        </w:rPr>
        <w:t>, verificou-se uma redução da massa seca em relação ao aumento das doses de fosfato</w:t>
      </w:r>
      <w:r w:rsidR="007F1F50">
        <w:rPr>
          <w:rFonts w:ascii="Times New Roman" w:hAnsi="Times New Roman" w:cs="Times New Roman"/>
          <w:sz w:val="24"/>
          <w:szCs w:val="24"/>
        </w:rPr>
        <w:t xml:space="preserve"> natural reativo</w:t>
      </w:r>
      <w:r w:rsidR="0071749D">
        <w:rPr>
          <w:rFonts w:ascii="Times New Roman" w:hAnsi="Times New Roman" w:cs="Times New Roman"/>
          <w:sz w:val="24"/>
          <w:szCs w:val="24"/>
        </w:rPr>
        <w:t xml:space="preserve">. </w:t>
      </w:r>
      <w:r w:rsidR="0071749D" w:rsidRPr="00F1088B">
        <w:rPr>
          <w:rFonts w:ascii="Times New Roman" w:hAnsi="Times New Roman" w:cs="Times New Roman"/>
          <w:sz w:val="24"/>
          <w:szCs w:val="24"/>
        </w:rPr>
        <w:t xml:space="preserve">Resultados semelhantes foram obtidos por </w:t>
      </w:r>
      <w:r w:rsidR="00CF7DEF" w:rsidRPr="00F80828">
        <w:rPr>
          <w:rFonts w:ascii="Times New Roman" w:hAnsi="Times New Roman" w:cs="Times New Roman"/>
          <w:sz w:val="24"/>
          <w:szCs w:val="24"/>
        </w:rPr>
        <w:t>GUSMÃO</w:t>
      </w:r>
      <w:r w:rsidR="00CF7DEF">
        <w:rPr>
          <w:rFonts w:ascii="Times New Roman" w:hAnsi="Times New Roman" w:cs="Times New Roman"/>
          <w:sz w:val="24"/>
          <w:szCs w:val="24"/>
        </w:rPr>
        <w:t>, M.T.A.; GUSMÃO, S.A.L.; ARAÚJO, J.A.C. (</w:t>
      </w:r>
      <w:r w:rsidR="00CF7DEF" w:rsidRPr="00F80828">
        <w:rPr>
          <w:rFonts w:ascii="Times New Roman" w:hAnsi="Times New Roman" w:cs="Times New Roman"/>
          <w:sz w:val="24"/>
          <w:szCs w:val="24"/>
        </w:rPr>
        <w:t>2006</w:t>
      </w:r>
      <w:r w:rsidR="00CF7DEF">
        <w:rPr>
          <w:rFonts w:ascii="Times New Roman" w:hAnsi="Times New Roman" w:cs="Times New Roman"/>
          <w:sz w:val="24"/>
          <w:szCs w:val="24"/>
        </w:rPr>
        <w:t>)</w:t>
      </w:r>
      <w:r w:rsidRPr="00F1088B">
        <w:rPr>
          <w:rFonts w:ascii="Times New Roman" w:hAnsi="Times New Roman" w:cs="Times New Roman"/>
          <w:sz w:val="24"/>
          <w:szCs w:val="24"/>
        </w:rPr>
        <w:t xml:space="preserve"> </w:t>
      </w:r>
      <w:r w:rsidR="0071749D" w:rsidRPr="00F1088B">
        <w:rPr>
          <w:rFonts w:ascii="Times New Roman" w:hAnsi="Times New Roman" w:cs="Times New Roman"/>
          <w:sz w:val="24"/>
          <w:szCs w:val="24"/>
        </w:rPr>
        <w:t xml:space="preserve">no cultivo de </w:t>
      </w:r>
      <w:r w:rsidR="0071749D" w:rsidRPr="00F1088B">
        <w:rPr>
          <w:rFonts w:ascii="Times New Roman" w:hAnsi="Times New Roman" w:cs="Times New Roman"/>
          <w:bCs/>
          <w:sz w:val="24"/>
          <w:szCs w:val="24"/>
        </w:rPr>
        <w:t>tomate tipo cereja em ambiente protegido e em diferentes substratos.</w:t>
      </w:r>
      <w:r w:rsidRPr="00F1088B">
        <w:rPr>
          <w:rFonts w:ascii="Times New Roman" w:hAnsi="Times New Roman" w:cs="Times New Roman"/>
          <w:sz w:val="24"/>
          <w:szCs w:val="24"/>
        </w:rPr>
        <w:t xml:space="preserve"> </w:t>
      </w:r>
    </w:p>
    <w:p w14:paraId="2386E53F" w14:textId="77777777" w:rsidR="0081627C" w:rsidRDefault="00F1088B" w:rsidP="00C70047">
      <w:pPr>
        <w:spacing w:after="0" w:line="360" w:lineRule="auto"/>
        <w:ind w:firstLine="709"/>
        <w:jc w:val="both"/>
        <w:rPr>
          <w:rFonts w:ascii="Times New Roman" w:hAnsi="Times New Roman" w:cs="Times New Roman"/>
          <w:sz w:val="24"/>
          <w:szCs w:val="24"/>
        </w:rPr>
      </w:pPr>
      <w:r w:rsidRPr="00A90A95">
        <w:rPr>
          <w:rFonts w:ascii="Times New Roman" w:hAnsi="Times New Roman" w:cs="Times New Roman"/>
          <w:sz w:val="24"/>
          <w:szCs w:val="24"/>
        </w:rPr>
        <w:t>Nas p</w:t>
      </w:r>
      <w:r w:rsidR="00C22AC1" w:rsidRPr="00A90A95">
        <w:rPr>
          <w:rFonts w:ascii="Times New Roman" w:hAnsi="Times New Roman" w:cs="Times New Roman"/>
          <w:sz w:val="24"/>
          <w:szCs w:val="24"/>
        </w:rPr>
        <w:t xml:space="preserve">lantas </w:t>
      </w:r>
      <w:r w:rsidR="0071749D" w:rsidRPr="00A90A95">
        <w:rPr>
          <w:rFonts w:ascii="Times New Roman" w:hAnsi="Times New Roman" w:cs="Times New Roman"/>
          <w:sz w:val="24"/>
          <w:szCs w:val="24"/>
        </w:rPr>
        <w:t xml:space="preserve">cultivadas em substratos formados </w:t>
      </w:r>
      <w:r w:rsidR="00C22AC1" w:rsidRPr="00A90A95">
        <w:rPr>
          <w:rFonts w:ascii="Times New Roman" w:hAnsi="Times New Roman" w:cs="Times New Roman"/>
          <w:sz w:val="24"/>
          <w:szCs w:val="24"/>
        </w:rPr>
        <w:t>com cama de aviári</w:t>
      </w:r>
      <w:r w:rsidR="0071749D" w:rsidRPr="00A90A95">
        <w:rPr>
          <w:rFonts w:ascii="Times New Roman" w:hAnsi="Times New Roman" w:cs="Times New Roman"/>
          <w:sz w:val="24"/>
          <w:szCs w:val="24"/>
        </w:rPr>
        <w:t>o observou-se</w:t>
      </w:r>
      <w:r w:rsidR="00C22AC1" w:rsidRPr="00A90A95">
        <w:rPr>
          <w:rFonts w:ascii="Times New Roman" w:hAnsi="Times New Roman" w:cs="Times New Roman"/>
          <w:sz w:val="24"/>
          <w:szCs w:val="24"/>
        </w:rPr>
        <w:t xml:space="preserve"> um comportamento diferenciado com efeitos decrescentes negativos </w:t>
      </w:r>
      <w:r w:rsidR="0071749D" w:rsidRPr="00A90A95">
        <w:rPr>
          <w:rFonts w:ascii="Times New Roman" w:hAnsi="Times New Roman" w:cs="Times New Roman"/>
          <w:sz w:val="24"/>
          <w:szCs w:val="24"/>
        </w:rPr>
        <w:t>com o</w:t>
      </w:r>
      <w:r w:rsidR="00C22AC1" w:rsidRPr="00A90A95">
        <w:rPr>
          <w:rFonts w:ascii="Times New Roman" w:hAnsi="Times New Roman" w:cs="Times New Roman"/>
          <w:sz w:val="24"/>
          <w:szCs w:val="24"/>
        </w:rPr>
        <w:t xml:space="preserve"> aumento da dose</w:t>
      </w:r>
      <w:r w:rsidR="0071749D" w:rsidRPr="00A90A95">
        <w:rPr>
          <w:rFonts w:ascii="Times New Roman" w:hAnsi="Times New Roman" w:cs="Times New Roman"/>
          <w:sz w:val="24"/>
          <w:szCs w:val="24"/>
        </w:rPr>
        <w:t xml:space="preserve"> de fosfato natural</w:t>
      </w:r>
      <w:r w:rsidR="00C22AC1" w:rsidRPr="00A90A95">
        <w:rPr>
          <w:rFonts w:ascii="Times New Roman" w:hAnsi="Times New Roman" w:cs="Times New Roman"/>
          <w:sz w:val="24"/>
          <w:szCs w:val="24"/>
        </w:rPr>
        <w:t>, seguido de intervalos com acréscimos</w:t>
      </w:r>
      <w:r w:rsidR="008C20E9" w:rsidRPr="00A90A95">
        <w:rPr>
          <w:rFonts w:ascii="Times New Roman" w:hAnsi="Times New Roman" w:cs="Times New Roman"/>
          <w:sz w:val="24"/>
          <w:szCs w:val="24"/>
        </w:rPr>
        <w:t>. T</w:t>
      </w:r>
      <w:r w:rsidR="00C22AC1" w:rsidRPr="00A90A95">
        <w:rPr>
          <w:rFonts w:ascii="Times New Roman" w:hAnsi="Times New Roman" w:cs="Times New Roman"/>
          <w:sz w:val="24"/>
          <w:szCs w:val="24"/>
        </w:rPr>
        <w:t xml:space="preserve">al </w:t>
      </w:r>
      <w:r w:rsidR="00311E78" w:rsidRPr="00A90A95">
        <w:rPr>
          <w:rFonts w:ascii="Times New Roman" w:hAnsi="Times New Roman" w:cs="Times New Roman"/>
          <w:sz w:val="24"/>
          <w:szCs w:val="24"/>
        </w:rPr>
        <w:t>desenvolvimento</w:t>
      </w:r>
      <w:r w:rsidR="00C22AC1" w:rsidRPr="00A90A95">
        <w:rPr>
          <w:rFonts w:ascii="Times New Roman" w:hAnsi="Times New Roman" w:cs="Times New Roman"/>
          <w:sz w:val="24"/>
          <w:szCs w:val="24"/>
        </w:rPr>
        <w:t xml:space="preserve"> </w:t>
      </w:r>
      <w:r w:rsidR="008C20E9" w:rsidRPr="00A90A95">
        <w:rPr>
          <w:rFonts w:ascii="Times New Roman" w:hAnsi="Times New Roman" w:cs="Times New Roman"/>
          <w:sz w:val="24"/>
          <w:szCs w:val="24"/>
        </w:rPr>
        <w:t>irregular</w:t>
      </w:r>
      <w:r w:rsidR="00311E78" w:rsidRPr="00A90A95">
        <w:rPr>
          <w:rFonts w:ascii="Times New Roman" w:hAnsi="Times New Roman" w:cs="Times New Roman"/>
          <w:sz w:val="24"/>
          <w:szCs w:val="24"/>
        </w:rPr>
        <w:t xml:space="preserve"> das plantas</w:t>
      </w:r>
      <w:r w:rsidR="008C20E9" w:rsidRPr="00A90A95">
        <w:rPr>
          <w:rFonts w:ascii="Times New Roman" w:hAnsi="Times New Roman" w:cs="Times New Roman"/>
          <w:sz w:val="24"/>
          <w:szCs w:val="24"/>
        </w:rPr>
        <w:t xml:space="preserve"> </w:t>
      </w:r>
      <w:r w:rsidR="00C22AC1" w:rsidRPr="00A90A95">
        <w:rPr>
          <w:rFonts w:ascii="Times New Roman" w:hAnsi="Times New Roman" w:cs="Times New Roman"/>
          <w:sz w:val="24"/>
          <w:szCs w:val="24"/>
        </w:rPr>
        <w:t xml:space="preserve">pode ser devido </w:t>
      </w:r>
      <w:r w:rsidR="008C20E9" w:rsidRPr="00A90A95">
        <w:rPr>
          <w:rFonts w:ascii="Times New Roman" w:hAnsi="Times New Roman" w:cs="Times New Roman"/>
          <w:sz w:val="24"/>
          <w:szCs w:val="24"/>
        </w:rPr>
        <w:t>ao excesso de nutrientes na solução do solo</w:t>
      </w:r>
      <w:r w:rsidR="00311E78" w:rsidRPr="00A90A95">
        <w:rPr>
          <w:rFonts w:ascii="Times New Roman" w:hAnsi="Times New Roman" w:cs="Times New Roman"/>
          <w:sz w:val="24"/>
          <w:szCs w:val="24"/>
        </w:rPr>
        <w:t xml:space="preserve"> (elevada condutividade elétrica)</w:t>
      </w:r>
      <w:r w:rsidR="008C20E9" w:rsidRPr="00A90A95">
        <w:rPr>
          <w:rFonts w:ascii="Times New Roman" w:hAnsi="Times New Roman" w:cs="Times New Roman"/>
          <w:sz w:val="24"/>
          <w:szCs w:val="24"/>
        </w:rPr>
        <w:t xml:space="preserve">, uma vez que a cama de aviário libera os nutrientes muito mais rapidamente que o composto orgânico. </w:t>
      </w:r>
      <w:bookmarkStart w:id="17" w:name="_Hlk487021955"/>
      <w:r w:rsidR="00311E78" w:rsidRPr="00A90A95">
        <w:rPr>
          <w:rFonts w:ascii="Times New Roman" w:hAnsi="Times New Roman" w:cs="Times New Roman"/>
          <w:sz w:val="24"/>
          <w:szCs w:val="24"/>
        </w:rPr>
        <w:t>Inicialmente, a</w:t>
      </w:r>
      <w:r w:rsidR="008C20E9" w:rsidRPr="00A90A95">
        <w:rPr>
          <w:rFonts w:ascii="Times New Roman" w:hAnsi="Times New Roman" w:cs="Times New Roman"/>
          <w:sz w:val="24"/>
          <w:szCs w:val="24"/>
        </w:rPr>
        <w:t xml:space="preserve"> condutividade elétrica do lixiviado da mistura terra de subsolo + cama de aviário foi</w:t>
      </w:r>
      <w:r w:rsidR="008B30C1" w:rsidRPr="00A90A95">
        <w:rPr>
          <w:rFonts w:ascii="Times New Roman" w:hAnsi="Times New Roman" w:cs="Times New Roman"/>
          <w:sz w:val="24"/>
          <w:szCs w:val="24"/>
        </w:rPr>
        <w:t xml:space="preserve"> em média de </w:t>
      </w:r>
      <w:r w:rsidR="008C20E9" w:rsidRPr="00A90A95">
        <w:rPr>
          <w:rFonts w:ascii="Times New Roman" w:hAnsi="Times New Roman" w:cs="Times New Roman"/>
          <w:sz w:val="24"/>
          <w:szCs w:val="24"/>
        </w:rPr>
        <w:t xml:space="preserve">10 </w:t>
      </w:r>
      <w:bookmarkStart w:id="18" w:name="_Hlk487021660"/>
      <w:r w:rsidR="00AF6E15">
        <w:rPr>
          <w:rFonts w:ascii="Times New Roman" w:hAnsi="Times New Roman" w:cs="Times New Roman"/>
          <w:sz w:val="24"/>
          <w:szCs w:val="24"/>
        </w:rPr>
        <w:t>dS.m</w:t>
      </w:r>
      <w:r w:rsidR="00AF6E15" w:rsidRPr="00C96CD6">
        <w:rPr>
          <w:rFonts w:ascii="Times New Roman" w:hAnsi="Times New Roman" w:cs="Times New Roman"/>
          <w:sz w:val="24"/>
          <w:szCs w:val="24"/>
          <w:vertAlign w:val="superscript"/>
        </w:rPr>
        <w:t>-1</w:t>
      </w:r>
      <w:bookmarkEnd w:id="18"/>
      <w:r w:rsidR="00B50DBC" w:rsidRPr="00A90A95">
        <w:rPr>
          <w:rFonts w:ascii="Times New Roman" w:hAnsi="Times New Roman" w:cs="Times New Roman"/>
          <w:sz w:val="24"/>
          <w:szCs w:val="24"/>
        </w:rPr>
        <w:t>, enquanto que a</w:t>
      </w:r>
      <w:r w:rsidR="008C20E9" w:rsidRPr="00A90A95">
        <w:rPr>
          <w:rFonts w:ascii="Times New Roman" w:hAnsi="Times New Roman" w:cs="Times New Roman"/>
          <w:sz w:val="24"/>
          <w:szCs w:val="24"/>
        </w:rPr>
        <w:t xml:space="preserve"> condutividade elétrica do lixiviado da mistura de terra de subsolo + composto orgânico foi</w:t>
      </w:r>
      <w:r w:rsidR="008B30C1" w:rsidRPr="00A90A95">
        <w:rPr>
          <w:rFonts w:ascii="Times New Roman" w:hAnsi="Times New Roman" w:cs="Times New Roman"/>
          <w:sz w:val="24"/>
          <w:szCs w:val="24"/>
        </w:rPr>
        <w:t xml:space="preserve"> em média</w:t>
      </w:r>
      <w:r w:rsidR="008C20E9" w:rsidRPr="00A90A95">
        <w:rPr>
          <w:rFonts w:ascii="Times New Roman" w:hAnsi="Times New Roman" w:cs="Times New Roman"/>
          <w:sz w:val="24"/>
          <w:szCs w:val="24"/>
        </w:rPr>
        <w:t xml:space="preserve"> de 5 </w:t>
      </w:r>
      <w:r w:rsidR="00AF6E15">
        <w:rPr>
          <w:rFonts w:ascii="Times New Roman" w:hAnsi="Times New Roman" w:cs="Times New Roman"/>
          <w:sz w:val="24"/>
          <w:szCs w:val="24"/>
        </w:rPr>
        <w:t>dS.m</w:t>
      </w:r>
      <w:r w:rsidR="00AF6E15" w:rsidRPr="00C96CD6">
        <w:rPr>
          <w:rFonts w:ascii="Times New Roman" w:hAnsi="Times New Roman" w:cs="Times New Roman"/>
          <w:sz w:val="24"/>
          <w:szCs w:val="24"/>
          <w:vertAlign w:val="superscript"/>
        </w:rPr>
        <w:t>-1</w:t>
      </w:r>
      <w:r w:rsidR="008B30C1" w:rsidRPr="00A90A95">
        <w:rPr>
          <w:rFonts w:ascii="Times New Roman" w:hAnsi="Times New Roman" w:cs="Times New Roman"/>
          <w:sz w:val="24"/>
          <w:szCs w:val="24"/>
        </w:rPr>
        <w:t>, não sendo verificadas diferenças discrepantes entre as seis repetições (blocos).</w:t>
      </w:r>
      <w:r w:rsidR="00A90A95" w:rsidRPr="00A90A95">
        <w:rPr>
          <w:rFonts w:ascii="Times New Roman" w:hAnsi="Times New Roman" w:cs="Times New Roman"/>
          <w:sz w:val="24"/>
          <w:szCs w:val="24"/>
        </w:rPr>
        <w:t xml:space="preserve"> Alface e chicória são consideradas espécies de média sensibilidade à salinidade, suportando soluç</w:t>
      </w:r>
      <w:r w:rsidR="00AF6E15">
        <w:rPr>
          <w:rFonts w:ascii="Times New Roman" w:hAnsi="Times New Roman" w:cs="Times New Roman"/>
          <w:sz w:val="24"/>
          <w:szCs w:val="24"/>
        </w:rPr>
        <w:t xml:space="preserve">ão </w:t>
      </w:r>
      <w:r w:rsidR="0016790C">
        <w:rPr>
          <w:rFonts w:ascii="Times New Roman" w:hAnsi="Times New Roman" w:cs="Times New Roman"/>
          <w:sz w:val="24"/>
          <w:szCs w:val="24"/>
        </w:rPr>
        <w:t>do solo/</w:t>
      </w:r>
      <w:r w:rsidR="00AF6E15">
        <w:rPr>
          <w:rFonts w:ascii="Times New Roman" w:hAnsi="Times New Roman" w:cs="Times New Roman"/>
          <w:sz w:val="24"/>
          <w:szCs w:val="24"/>
        </w:rPr>
        <w:t>substrato até 6,5 dS.m</w:t>
      </w:r>
      <w:r w:rsidR="00AF6E15" w:rsidRPr="00C96CD6">
        <w:rPr>
          <w:rFonts w:ascii="Times New Roman" w:hAnsi="Times New Roman" w:cs="Times New Roman"/>
          <w:sz w:val="24"/>
          <w:szCs w:val="24"/>
          <w:vertAlign w:val="superscript"/>
        </w:rPr>
        <w:t>-1</w:t>
      </w:r>
      <w:r w:rsidR="00A90A95" w:rsidRPr="00A90A95">
        <w:rPr>
          <w:rFonts w:ascii="Times New Roman" w:hAnsi="Times New Roman" w:cs="Times New Roman"/>
          <w:sz w:val="24"/>
          <w:szCs w:val="24"/>
        </w:rPr>
        <w:t>. Valores acima desse afeta o desenvolvimento das plantas, se</w:t>
      </w:r>
      <w:r w:rsidR="00AF6E15">
        <w:rPr>
          <w:rFonts w:ascii="Times New Roman" w:hAnsi="Times New Roman" w:cs="Times New Roman"/>
          <w:sz w:val="24"/>
          <w:szCs w:val="24"/>
        </w:rPr>
        <w:t>ndo que valores acima de 7,8 dS.m</w:t>
      </w:r>
      <w:r w:rsidR="00AF6E15" w:rsidRPr="00C96CD6">
        <w:rPr>
          <w:rFonts w:ascii="Times New Roman" w:hAnsi="Times New Roman" w:cs="Times New Roman"/>
          <w:sz w:val="24"/>
          <w:szCs w:val="24"/>
          <w:vertAlign w:val="superscript"/>
        </w:rPr>
        <w:t>-1</w:t>
      </w:r>
      <w:bookmarkEnd w:id="17"/>
      <w:r w:rsidR="00A90A95" w:rsidRPr="00A90A95">
        <w:rPr>
          <w:rFonts w:ascii="Times New Roman" w:hAnsi="Times New Roman" w:cs="Times New Roman"/>
          <w:sz w:val="24"/>
          <w:szCs w:val="24"/>
        </w:rPr>
        <w:t xml:space="preserve"> considerados extremamente altos. Para reduzir a salinidade de substratos, </w:t>
      </w:r>
      <w:r w:rsidR="00A90A95" w:rsidRPr="00A90A95">
        <w:rPr>
          <w:rFonts w:ascii="Times New Roman" w:hAnsi="Times New Roman" w:cs="Times New Roman"/>
          <w:sz w:val="24"/>
          <w:szCs w:val="24"/>
        </w:rPr>
        <w:lastRenderedPageBreak/>
        <w:t>recomenda-se a lavagem (lixiviação) dos mesmos (</w:t>
      </w:r>
      <w:r w:rsidR="00FA14D7" w:rsidRPr="00157220">
        <w:rPr>
          <w:rFonts w:ascii="Times New Roman" w:hAnsi="Times New Roman" w:cs="Times New Roman"/>
          <w:sz w:val="24"/>
          <w:szCs w:val="24"/>
        </w:rPr>
        <w:t>TAKANE, R.J.; SIQUEIRA, P.T.V.; KAMPF, A.N.</w:t>
      </w:r>
      <w:r w:rsidR="00FA14D7">
        <w:rPr>
          <w:rFonts w:ascii="Times New Roman" w:hAnsi="Times New Roman" w:cs="Times New Roman"/>
          <w:sz w:val="24"/>
          <w:szCs w:val="24"/>
        </w:rPr>
        <w:t xml:space="preserve"> 2012).</w:t>
      </w:r>
      <w:r w:rsidR="008B30C1" w:rsidRPr="00A90A95">
        <w:rPr>
          <w:rFonts w:ascii="Times New Roman" w:hAnsi="Times New Roman" w:cs="Times New Roman"/>
          <w:sz w:val="24"/>
          <w:szCs w:val="24"/>
        </w:rPr>
        <w:t xml:space="preserve"> </w:t>
      </w:r>
      <w:r w:rsidR="00291948" w:rsidRPr="00A90A95">
        <w:rPr>
          <w:rFonts w:ascii="Times New Roman" w:hAnsi="Times New Roman" w:cs="Times New Roman"/>
          <w:sz w:val="24"/>
          <w:szCs w:val="24"/>
        </w:rPr>
        <w:t>Verifica-se</w:t>
      </w:r>
      <w:r w:rsidR="00837BE1" w:rsidRPr="00A90A95">
        <w:rPr>
          <w:rFonts w:ascii="Times New Roman" w:hAnsi="Times New Roman" w:cs="Times New Roman"/>
          <w:sz w:val="24"/>
          <w:szCs w:val="24"/>
        </w:rPr>
        <w:t xml:space="preserve"> </w:t>
      </w:r>
      <w:r w:rsidR="00291948" w:rsidRPr="00A90A95">
        <w:rPr>
          <w:rFonts w:ascii="Times New Roman" w:hAnsi="Times New Roman" w:cs="Times New Roman"/>
          <w:sz w:val="24"/>
          <w:szCs w:val="24"/>
        </w:rPr>
        <w:t xml:space="preserve">na Tabela </w:t>
      </w:r>
      <w:r w:rsidR="001322A3">
        <w:rPr>
          <w:rFonts w:ascii="Times New Roman" w:hAnsi="Times New Roman" w:cs="Times New Roman"/>
          <w:sz w:val="24"/>
          <w:szCs w:val="24"/>
        </w:rPr>
        <w:t>3</w:t>
      </w:r>
      <w:r w:rsidR="00291948" w:rsidRPr="00A90A95">
        <w:rPr>
          <w:rFonts w:ascii="Times New Roman" w:hAnsi="Times New Roman" w:cs="Times New Roman"/>
          <w:sz w:val="24"/>
          <w:szCs w:val="24"/>
        </w:rPr>
        <w:t xml:space="preserve">, que as concentrações de nutrientes </w:t>
      </w:r>
      <w:r w:rsidR="00E25983" w:rsidRPr="00A90A95">
        <w:rPr>
          <w:rFonts w:ascii="Times New Roman" w:hAnsi="Times New Roman" w:cs="Times New Roman"/>
          <w:sz w:val="24"/>
          <w:szCs w:val="24"/>
        </w:rPr>
        <w:t>na solução do solo/substrato</w:t>
      </w:r>
      <w:r w:rsidR="00837BE1" w:rsidRPr="00A90A95">
        <w:rPr>
          <w:rFonts w:ascii="Times New Roman" w:hAnsi="Times New Roman" w:cs="Times New Roman"/>
          <w:sz w:val="24"/>
          <w:szCs w:val="24"/>
        </w:rPr>
        <w:t xml:space="preserve">, especialmente de P, K, </w:t>
      </w:r>
      <w:r w:rsidR="00291948" w:rsidRPr="00A90A95">
        <w:rPr>
          <w:rFonts w:ascii="Times New Roman" w:hAnsi="Times New Roman" w:cs="Times New Roman"/>
          <w:sz w:val="24"/>
          <w:szCs w:val="24"/>
        </w:rPr>
        <w:t>Na</w:t>
      </w:r>
      <w:r w:rsidR="00837BE1" w:rsidRPr="00A90A95">
        <w:rPr>
          <w:rFonts w:ascii="Times New Roman" w:hAnsi="Times New Roman" w:cs="Times New Roman"/>
          <w:sz w:val="24"/>
          <w:szCs w:val="24"/>
        </w:rPr>
        <w:t xml:space="preserve"> e S</w:t>
      </w:r>
      <w:r w:rsidR="00291948" w:rsidRPr="00A90A95">
        <w:rPr>
          <w:rFonts w:ascii="Times New Roman" w:hAnsi="Times New Roman" w:cs="Times New Roman"/>
          <w:sz w:val="24"/>
          <w:szCs w:val="24"/>
        </w:rPr>
        <w:t xml:space="preserve"> é bem maior no substrato formado com cama de aviário </w:t>
      </w:r>
      <w:r w:rsidR="00837BE1" w:rsidRPr="00A90A95">
        <w:rPr>
          <w:rFonts w:ascii="Times New Roman" w:hAnsi="Times New Roman" w:cs="Times New Roman"/>
          <w:sz w:val="24"/>
          <w:szCs w:val="24"/>
        </w:rPr>
        <w:t xml:space="preserve">que no </w:t>
      </w:r>
      <w:r w:rsidR="00291948" w:rsidRPr="00A90A95">
        <w:rPr>
          <w:rFonts w:ascii="Times New Roman" w:hAnsi="Times New Roman" w:cs="Times New Roman"/>
          <w:sz w:val="24"/>
          <w:szCs w:val="24"/>
        </w:rPr>
        <w:t>substrato formado com composto orgânico</w:t>
      </w:r>
      <w:r w:rsidR="00837BE1" w:rsidRPr="00A90A95">
        <w:rPr>
          <w:rFonts w:ascii="Times New Roman" w:hAnsi="Times New Roman" w:cs="Times New Roman"/>
          <w:sz w:val="24"/>
          <w:szCs w:val="24"/>
        </w:rPr>
        <w:t>,</w:t>
      </w:r>
      <w:r w:rsidR="008B30C1" w:rsidRPr="00A90A95">
        <w:rPr>
          <w:rFonts w:ascii="Times New Roman" w:hAnsi="Times New Roman" w:cs="Times New Roman"/>
          <w:sz w:val="24"/>
          <w:szCs w:val="24"/>
        </w:rPr>
        <w:t xml:space="preserve"> evidenciando o potencial dessa mistura em salinizar mais o solo/substrato. Além desse maior teor de nutrientes, os nutrientes presentes na cama de aviário são mais rapidamente liberados para a solução do solo/substrato que os nutrientes presentes no composto orgânico, pois, este último constitui um material orgânico estabilizado (húmus), sendo uma de suas características a liberação lenta dos nutrientes.  Verifica-se também na Tabela</w:t>
      </w:r>
      <w:r w:rsidR="001322A3">
        <w:rPr>
          <w:rFonts w:ascii="Times New Roman" w:hAnsi="Times New Roman" w:cs="Times New Roman"/>
          <w:sz w:val="24"/>
          <w:szCs w:val="24"/>
        </w:rPr>
        <w:t xml:space="preserve"> 3</w:t>
      </w:r>
      <w:r w:rsidR="008B30C1" w:rsidRPr="00A90A95">
        <w:rPr>
          <w:rFonts w:ascii="Times New Roman" w:hAnsi="Times New Roman" w:cs="Times New Roman"/>
          <w:sz w:val="24"/>
          <w:szCs w:val="24"/>
        </w:rPr>
        <w:t xml:space="preserve">, que entre o primeiro e </w:t>
      </w:r>
      <w:r w:rsidR="00906E01">
        <w:rPr>
          <w:rFonts w:ascii="Times New Roman" w:hAnsi="Times New Roman" w:cs="Times New Roman"/>
          <w:sz w:val="24"/>
          <w:szCs w:val="24"/>
        </w:rPr>
        <w:t>no</w:t>
      </w:r>
      <w:r w:rsidR="008B30C1" w:rsidRPr="00A90A95">
        <w:rPr>
          <w:rFonts w:ascii="Times New Roman" w:hAnsi="Times New Roman" w:cs="Times New Roman"/>
          <w:sz w:val="24"/>
          <w:szCs w:val="24"/>
        </w:rPr>
        <w:t xml:space="preserve"> segundo cultivo a redução nos teores de nutrientes foi bem maior na mistura terra de subsolo + cama de aviário que na mistura terra de subsolo + composto orgânico. Considerando que, de modo geral, a produção de biomassa no primeiro ciclo produtivo foi bem menor nos substratos formados com cama de aviário, conclui-se que a maior parte destes nutrientes foi </w:t>
      </w:r>
      <w:r w:rsidR="0081627C">
        <w:rPr>
          <w:rFonts w:ascii="Times New Roman" w:hAnsi="Times New Roman" w:cs="Times New Roman"/>
          <w:sz w:val="24"/>
          <w:szCs w:val="24"/>
        </w:rPr>
        <w:t>lixiviada</w:t>
      </w:r>
      <w:r w:rsidR="008B30C1" w:rsidRPr="00A90A95">
        <w:rPr>
          <w:rFonts w:ascii="Times New Roman" w:hAnsi="Times New Roman" w:cs="Times New Roman"/>
          <w:sz w:val="24"/>
          <w:szCs w:val="24"/>
        </w:rPr>
        <w:t xml:space="preserve"> pela água das irrigações frequentes.</w:t>
      </w:r>
    </w:p>
    <w:p w14:paraId="346C355F" w14:textId="7B1D4931" w:rsidR="0083479C" w:rsidRDefault="008B30C1" w:rsidP="00C70047">
      <w:pPr>
        <w:spacing w:after="0" w:line="360" w:lineRule="auto"/>
        <w:ind w:firstLine="709"/>
        <w:jc w:val="both"/>
        <w:rPr>
          <w:rFonts w:ascii="Times New Roman" w:hAnsi="Times New Roman" w:cs="Times New Roman"/>
          <w:sz w:val="24"/>
          <w:szCs w:val="24"/>
        </w:rPr>
      </w:pPr>
      <w:r w:rsidRPr="00A90A95">
        <w:rPr>
          <w:rFonts w:ascii="Times New Roman" w:hAnsi="Times New Roman" w:cs="Times New Roman"/>
          <w:sz w:val="24"/>
          <w:szCs w:val="24"/>
        </w:rPr>
        <w:t>A condutividade elétrica do lixiviado das duas misturas por ocasião do início do segundo cultivo já tinha reduzido bastante, ficando entre 3,12</w:t>
      </w:r>
      <w:r w:rsidR="00AF6E15" w:rsidRPr="00AF6E15">
        <w:rPr>
          <w:rFonts w:ascii="Times New Roman" w:hAnsi="Times New Roman" w:cs="Times New Roman"/>
          <w:sz w:val="24"/>
          <w:szCs w:val="24"/>
        </w:rPr>
        <w:t xml:space="preserve"> </w:t>
      </w:r>
      <w:r w:rsidRPr="00A90A95">
        <w:rPr>
          <w:rFonts w:ascii="Times New Roman" w:hAnsi="Times New Roman" w:cs="Times New Roman"/>
          <w:sz w:val="24"/>
          <w:szCs w:val="24"/>
        </w:rPr>
        <w:t>e 3,86</w:t>
      </w:r>
      <w:r w:rsidR="00AF6E15" w:rsidRPr="00AF6E15">
        <w:rPr>
          <w:rFonts w:ascii="Times New Roman" w:hAnsi="Times New Roman" w:cs="Times New Roman"/>
          <w:sz w:val="24"/>
          <w:szCs w:val="24"/>
        </w:rPr>
        <w:t xml:space="preserve"> </w:t>
      </w:r>
      <w:r w:rsidR="00AF6E15">
        <w:rPr>
          <w:rFonts w:ascii="Times New Roman" w:hAnsi="Times New Roman" w:cs="Times New Roman"/>
          <w:sz w:val="24"/>
          <w:szCs w:val="24"/>
        </w:rPr>
        <w:t>dS.m</w:t>
      </w:r>
      <w:r w:rsidR="00AF6E15" w:rsidRPr="00C96CD6">
        <w:rPr>
          <w:rFonts w:ascii="Times New Roman" w:hAnsi="Times New Roman" w:cs="Times New Roman"/>
          <w:sz w:val="24"/>
          <w:szCs w:val="24"/>
          <w:vertAlign w:val="superscript"/>
        </w:rPr>
        <w:t>-</w:t>
      </w:r>
      <w:r w:rsidR="00AF6E15">
        <w:rPr>
          <w:rFonts w:ascii="Times New Roman" w:hAnsi="Times New Roman" w:cs="Times New Roman"/>
          <w:sz w:val="24"/>
          <w:szCs w:val="24"/>
          <w:vertAlign w:val="superscript"/>
        </w:rPr>
        <w:t>1</w:t>
      </w:r>
      <w:r w:rsidRPr="00A90A95">
        <w:rPr>
          <w:rFonts w:ascii="Times New Roman" w:hAnsi="Times New Roman" w:cs="Times New Roman"/>
          <w:sz w:val="24"/>
          <w:szCs w:val="24"/>
        </w:rPr>
        <w:t xml:space="preserve"> para a mistura terra de subsolo + composto orgânico se</w:t>
      </w:r>
      <w:r w:rsidR="00A90A95" w:rsidRPr="00A90A95">
        <w:rPr>
          <w:rFonts w:ascii="Times New Roman" w:hAnsi="Times New Roman" w:cs="Times New Roman"/>
          <w:sz w:val="24"/>
          <w:szCs w:val="24"/>
        </w:rPr>
        <w:t>m adição de fosfato natural e 3,</w:t>
      </w:r>
      <w:r w:rsidR="00AF6E15">
        <w:rPr>
          <w:rFonts w:ascii="Times New Roman" w:hAnsi="Times New Roman" w:cs="Times New Roman"/>
          <w:sz w:val="24"/>
          <w:szCs w:val="24"/>
        </w:rPr>
        <w:t>88</w:t>
      </w:r>
      <w:r w:rsidR="00AF6E15" w:rsidRPr="00AF6E15">
        <w:rPr>
          <w:rFonts w:ascii="Times New Roman" w:hAnsi="Times New Roman" w:cs="Times New Roman"/>
          <w:sz w:val="24"/>
          <w:szCs w:val="24"/>
        </w:rPr>
        <w:t xml:space="preserve"> </w:t>
      </w:r>
      <w:r w:rsidRPr="00A90A95">
        <w:rPr>
          <w:rFonts w:ascii="Times New Roman" w:hAnsi="Times New Roman" w:cs="Times New Roman"/>
          <w:sz w:val="24"/>
          <w:szCs w:val="24"/>
        </w:rPr>
        <w:t>e 5,12</w:t>
      </w:r>
      <w:r w:rsidR="00AF6E15" w:rsidRPr="00AF6E15">
        <w:rPr>
          <w:rFonts w:ascii="Times New Roman" w:hAnsi="Times New Roman" w:cs="Times New Roman"/>
          <w:sz w:val="24"/>
          <w:szCs w:val="24"/>
        </w:rPr>
        <w:t xml:space="preserve"> </w:t>
      </w:r>
      <w:r w:rsidR="00AF6E15">
        <w:rPr>
          <w:rFonts w:ascii="Times New Roman" w:hAnsi="Times New Roman" w:cs="Times New Roman"/>
          <w:sz w:val="24"/>
          <w:szCs w:val="24"/>
        </w:rPr>
        <w:t>dS.m</w:t>
      </w:r>
      <w:r w:rsidR="00AF6E15" w:rsidRPr="00C96CD6">
        <w:rPr>
          <w:rFonts w:ascii="Times New Roman" w:hAnsi="Times New Roman" w:cs="Times New Roman"/>
          <w:sz w:val="24"/>
          <w:szCs w:val="24"/>
          <w:vertAlign w:val="superscript"/>
        </w:rPr>
        <w:t>-</w:t>
      </w:r>
      <w:r w:rsidR="00AF6E15">
        <w:rPr>
          <w:rFonts w:ascii="Times New Roman" w:hAnsi="Times New Roman" w:cs="Times New Roman"/>
          <w:sz w:val="24"/>
          <w:szCs w:val="24"/>
          <w:vertAlign w:val="superscript"/>
        </w:rPr>
        <w:t>1</w:t>
      </w:r>
      <w:r w:rsidRPr="00A90A95">
        <w:rPr>
          <w:rFonts w:ascii="Times New Roman" w:hAnsi="Times New Roman" w:cs="Times New Roman"/>
          <w:sz w:val="24"/>
          <w:szCs w:val="24"/>
        </w:rPr>
        <w:t xml:space="preserve"> para a mistura terra de subsolo + cama de aviário sem adição de fosfato natural. Contudo, nesta segunda medição, verificou-se uma variação dentro dos intervalos citados acima. </w:t>
      </w:r>
    </w:p>
    <w:p w14:paraId="0307F4D3" w14:textId="4A9DE9C1" w:rsidR="008B30C1" w:rsidRDefault="008B30C1" w:rsidP="00C70047">
      <w:pPr>
        <w:spacing w:after="0" w:line="360" w:lineRule="auto"/>
        <w:ind w:firstLine="709"/>
        <w:jc w:val="both"/>
        <w:rPr>
          <w:rFonts w:ascii="Times New Roman" w:hAnsi="Times New Roman" w:cs="Times New Roman"/>
          <w:sz w:val="24"/>
          <w:szCs w:val="24"/>
        </w:rPr>
      </w:pPr>
      <w:r w:rsidRPr="00A90A95">
        <w:rPr>
          <w:rFonts w:ascii="Times New Roman" w:hAnsi="Times New Roman" w:cs="Times New Roman"/>
          <w:sz w:val="24"/>
          <w:szCs w:val="24"/>
        </w:rPr>
        <w:t xml:space="preserve">A irrigação irregular realizada diariamente sem as devidas aferições pode ter influenciado estes resultados. Como o volume de água aplicado por vaso variou, certamente a quantidade de nutrientes lixiviados também variou, ficando o substrato em melhor ou pior condição para o desenvolvimento das plantas. Além disso, a exportação de nutrientes pela colheita das hortaliças relativa ao primeiro ciclo produtivo variou em função da maior ou menor produção de biomassa. De acordo com </w:t>
      </w:r>
      <w:r w:rsidR="0081627C" w:rsidRPr="00F80828">
        <w:rPr>
          <w:rFonts w:ascii="Times New Roman" w:hAnsi="Times New Roman" w:cs="Times New Roman"/>
          <w:sz w:val="24"/>
          <w:szCs w:val="24"/>
        </w:rPr>
        <w:t>G</w:t>
      </w:r>
      <w:r w:rsidR="0081627C">
        <w:rPr>
          <w:rFonts w:ascii="Times New Roman" w:hAnsi="Times New Roman" w:cs="Times New Roman"/>
          <w:sz w:val="24"/>
          <w:szCs w:val="24"/>
        </w:rPr>
        <w:t>usmão, M.T.A.; Gusmão, S.A.L.; Araújo, J.A.C. (</w:t>
      </w:r>
      <w:r w:rsidR="0081627C" w:rsidRPr="00F80828">
        <w:rPr>
          <w:rFonts w:ascii="Times New Roman" w:hAnsi="Times New Roman" w:cs="Times New Roman"/>
          <w:sz w:val="24"/>
          <w:szCs w:val="24"/>
        </w:rPr>
        <w:t>2006)</w:t>
      </w:r>
      <w:r w:rsidRPr="00A90A95">
        <w:rPr>
          <w:rFonts w:ascii="Times New Roman" w:hAnsi="Times New Roman" w:cs="Times New Roman"/>
          <w:sz w:val="24"/>
          <w:szCs w:val="24"/>
        </w:rPr>
        <w:t>, a qualidade do substrato utilizado assim como características adequadas de irrigação, estado fitossanitário, por interagirem com os substratos, devem se</w:t>
      </w:r>
      <w:r w:rsidR="00A90A95" w:rsidRPr="00A90A95">
        <w:rPr>
          <w:rFonts w:ascii="Times New Roman" w:hAnsi="Times New Roman" w:cs="Times New Roman"/>
          <w:sz w:val="24"/>
          <w:szCs w:val="24"/>
        </w:rPr>
        <w:t xml:space="preserve">r fatores a serem considerados </w:t>
      </w:r>
      <w:r w:rsidRPr="00A90A95">
        <w:rPr>
          <w:rFonts w:ascii="Times New Roman" w:hAnsi="Times New Roman" w:cs="Times New Roman"/>
          <w:sz w:val="24"/>
          <w:szCs w:val="24"/>
        </w:rPr>
        <w:t>para o sucesso do cultivo.</w:t>
      </w:r>
    </w:p>
    <w:p w14:paraId="0AA4D632" w14:textId="5431EE42" w:rsidR="00495F59" w:rsidRDefault="00495F59" w:rsidP="00A90A95">
      <w:pPr>
        <w:spacing w:line="360" w:lineRule="auto"/>
        <w:jc w:val="both"/>
        <w:rPr>
          <w:rFonts w:ascii="Times New Roman" w:hAnsi="Times New Roman" w:cs="Times New Roman"/>
          <w:sz w:val="24"/>
          <w:szCs w:val="24"/>
        </w:rPr>
      </w:pPr>
    </w:p>
    <w:p w14:paraId="1A8E3026" w14:textId="77777777" w:rsidR="00C70047" w:rsidRDefault="00C70047" w:rsidP="00A90A95">
      <w:pPr>
        <w:spacing w:line="360" w:lineRule="auto"/>
        <w:jc w:val="both"/>
        <w:rPr>
          <w:rFonts w:ascii="Times New Roman" w:hAnsi="Times New Roman" w:cs="Times New Roman"/>
          <w:sz w:val="24"/>
          <w:szCs w:val="24"/>
        </w:rPr>
      </w:pPr>
    </w:p>
    <w:p w14:paraId="6CAD725F" w14:textId="50818A8B" w:rsidR="00291948" w:rsidRDefault="00291948" w:rsidP="00B50DBC">
      <w:pPr>
        <w:spacing w:after="30" w:line="360" w:lineRule="auto"/>
        <w:jc w:val="both"/>
        <w:rPr>
          <w:rFonts w:ascii="Times New Roman" w:hAnsi="Times New Roman" w:cs="Times New Roman"/>
          <w:sz w:val="24"/>
          <w:szCs w:val="24"/>
        </w:rPr>
      </w:pPr>
      <w:r w:rsidRPr="00A90A95">
        <w:rPr>
          <w:rFonts w:ascii="Times New Roman" w:hAnsi="Times New Roman" w:cs="Times New Roman"/>
          <w:sz w:val="24"/>
          <w:szCs w:val="24"/>
        </w:rPr>
        <w:lastRenderedPageBreak/>
        <w:t xml:space="preserve">Tabela </w:t>
      </w:r>
      <w:r w:rsidR="001322A3">
        <w:rPr>
          <w:rFonts w:ascii="Times New Roman" w:hAnsi="Times New Roman" w:cs="Times New Roman"/>
          <w:sz w:val="24"/>
          <w:szCs w:val="24"/>
        </w:rPr>
        <w:t>3</w:t>
      </w:r>
      <w:r w:rsidRPr="00A90A95">
        <w:rPr>
          <w:rFonts w:ascii="Times New Roman" w:hAnsi="Times New Roman" w:cs="Times New Roman"/>
          <w:sz w:val="24"/>
          <w:szCs w:val="24"/>
        </w:rPr>
        <w:t xml:space="preserve">: </w:t>
      </w:r>
      <w:r w:rsidR="008B30C1" w:rsidRPr="00A90A95">
        <w:rPr>
          <w:rFonts w:ascii="Times New Roman" w:hAnsi="Times New Roman" w:cs="Times New Roman"/>
          <w:sz w:val="24"/>
          <w:szCs w:val="24"/>
        </w:rPr>
        <w:t>Resultados das análises químicas das misturas terra de subsolo + cama de aviário e terra de subsolo + composto orgânico, sem adição de fosfato natural reativo, antes do primeiro e segundo ciclos produtivos.</w:t>
      </w:r>
    </w:p>
    <w:p w14:paraId="287AB39D" w14:textId="77777777" w:rsidR="000F6032" w:rsidRDefault="000F6032" w:rsidP="00B50DBC">
      <w:pPr>
        <w:spacing w:after="30" w:line="360" w:lineRule="auto"/>
        <w:jc w:val="both"/>
        <w:rPr>
          <w:rFonts w:ascii="Times New Roman" w:hAnsi="Times New Roman" w:cs="Times New Roman"/>
          <w:sz w:val="24"/>
          <w:szCs w:val="24"/>
        </w:rPr>
      </w:pPr>
    </w:p>
    <w:p w14:paraId="09544F46" w14:textId="28B894CD" w:rsidR="008B30C1" w:rsidRPr="00A90A95" w:rsidRDefault="00D20690" w:rsidP="000F6032">
      <w:pPr>
        <w:rPr>
          <w:rFonts w:ascii="Times New Roman" w:hAnsi="Times New Roman" w:cs="Times New Roman"/>
          <w:sz w:val="24"/>
          <w:szCs w:val="24"/>
        </w:rPr>
      </w:pPr>
      <w:r w:rsidRPr="00A90A95">
        <w:rPr>
          <w:rFonts w:ascii="Times New Roman" w:hAnsi="Times New Roman" w:cs="Times New Roman"/>
          <w:sz w:val="24"/>
          <w:szCs w:val="24"/>
        </w:rPr>
        <w:t>Substrato: terra de subsolo + composto orgânico</w:t>
      </w:r>
      <w:r w:rsidR="008860A8">
        <w:rPr>
          <w:rFonts w:ascii="Times New Roman" w:hAnsi="Times New Roman" w:cs="Times New Roman"/>
          <w:sz w:val="24"/>
          <w:szCs w:val="24"/>
        </w:rPr>
        <w:t xml:space="preserve"> </w:t>
      </w:r>
      <w:r w:rsidR="008B30C1" w:rsidRPr="00A90A95">
        <w:rPr>
          <w:rFonts w:ascii="Times New Roman" w:hAnsi="Times New Roman" w:cs="Times New Roman"/>
          <w:sz w:val="24"/>
          <w:szCs w:val="24"/>
        </w:rPr>
        <w:t>(antes do primeiro ciclo produtivo)</w:t>
      </w:r>
    </w:p>
    <w:tbl>
      <w:tblPr>
        <w:tblStyle w:val="Tabelacomgrade"/>
        <w:tblW w:w="0" w:type="auto"/>
        <w:tblLook w:val="04A0" w:firstRow="1" w:lastRow="0" w:firstColumn="1" w:lastColumn="0" w:noHBand="0" w:noVBand="1"/>
      </w:tblPr>
      <w:tblGrid>
        <w:gridCol w:w="843"/>
        <w:gridCol w:w="834"/>
        <w:gridCol w:w="835"/>
        <w:gridCol w:w="842"/>
        <w:gridCol w:w="844"/>
        <w:gridCol w:w="841"/>
        <w:gridCol w:w="838"/>
        <w:gridCol w:w="840"/>
        <w:gridCol w:w="852"/>
        <w:gridCol w:w="925"/>
      </w:tblGrid>
      <w:tr w:rsidR="000E3192" w:rsidRPr="00A90A95" w14:paraId="66C1D656" w14:textId="77777777" w:rsidTr="007949AF">
        <w:tc>
          <w:tcPr>
            <w:tcW w:w="843" w:type="dxa"/>
            <w:tcBorders>
              <w:top w:val="single" w:sz="4" w:space="0" w:color="auto"/>
              <w:left w:val="single" w:sz="4" w:space="0" w:color="auto"/>
              <w:bottom w:val="single" w:sz="4" w:space="0" w:color="auto"/>
              <w:right w:val="single" w:sz="4" w:space="0" w:color="auto"/>
            </w:tcBorders>
            <w:hideMark/>
          </w:tcPr>
          <w:p w14:paraId="583C9189"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P</w:t>
            </w:r>
          </w:p>
        </w:tc>
        <w:tc>
          <w:tcPr>
            <w:tcW w:w="834" w:type="dxa"/>
            <w:tcBorders>
              <w:top w:val="single" w:sz="4" w:space="0" w:color="auto"/>
              <w:left w:val="single" w:sz="4" w:space="0" w:color="auto"/>
              <w:bottom w:val="single" w:sz="4" w:space="0" w:color="auto"/>
              <w:right w:val="single" w:sz="4" w:space="0" w:color="auto"/>
            </w:tcBorders>
            <w:hideMark/>
          </w:tcPr>
          <w:p w14:paraId="26A811AF"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K</w:t>
            </w:r>
          </w:p>
        </w:tc>
        <w:tc>
          <w:tcPr>
            <w:tcW w:w="835" w:type="dxa"/>
            <w:tcBorders>
              <w:top w:val="single" w:sz="4" w:space="0" w:color="auto"/>
              <w:left w:val="single" w:sz="4" w:space="0" w:color="auto"/>
              <w:bottom w:val="single" w:sz="4" w:space="0" w:color="auto"/>
              <w:right w:val="single" w:sz="4" w:space="0" w:color="auto"/>
            </w:tcBorders>
            <w:hideMark/>
          </w:tcPr>
          <w:p w14:paraId="18BB230B"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Na</w:t>
            </w:r>
          </w:p>
        </w:tc>
        <w:tc>
          <w:tcPr>
            <w:tcW w:w="842" w:type="dxa"/>
            <w:tcBorders>
              <w:top w:val="single" w:sz="4" w:space="0" w:color="auto"/>
              <w:left w:val="single" w:sz="4" w:space="0" w:color="auto"/>
              <w:bottom w:val="single" w:sz="4" w:space="0" w:color="auto"/>
              <w:right w:val="single" w:sz="4" w:space="0" w:color="auto"/>
            </w:tcBorders>
            <w:hideMark/>
          </w:tcPr>
          <w:p w14:paraId="5E3C26E0" w14:textId="77777777" w:rsidR="000E3192" w:rsidRPr="00A90A95" w:rsidRDefault="000E3192" w:rsidP="007949AF">
            <w:pPr>
              <w:jc w:val="center"/>
              <w:rPr>
                <w:rFonts w:ascii="Times New Roman" w:hAnsi="Times New Roman" w:cs="Times New Roman"/>
                <w:vertAlign w:val="superscript"/>
              </w:rPr>
            </w:pPr>
            <w:r w:rsidRPr="00A90A95">
              <w:rPr>
                <w:rFonts w:ascii="Times New Roman" w:hAnsi="Times New Roman" w:cs="Times New Roman"/>
              </w:rPr>
              <w:t>Ca</w:t>
            </w:r>
            <w:r w:rsidRPr="00A90A95">
              <w:rPr>
                <w:rFonts w:ascii="Times New Roman" w:hAnsi="Times New Roman" w:cs="Times New Roman"/>
                <w:vertAlign w:val="superscript"/>
              </w:rPr>
              <w:t>2+</w:t>
            </w:r>
          </w:p>
        </w:tc>
        <w:tc>
          <w:tcPr>
            <w:tcW w:w="844" w:type="dxa"/>
            <w:tcBorders>
              <w:top w:val="single" w:sz="4" w:space="0" w:color="auto"/>
              <w:left w:val="single" w:sz="4" w:space="0" w:color="auto"/>
              <w:bottom w:val="single" w:sz="4" w:space="0" w:color="auto"/>
              <w:right w:val="single" w:sz="4" w:space="0" w:color="auto"/>
            </w:tcBorders>
            <w:hideMark/>
          </w:tcPr>
          <w:p w14:paraId="44AC3CF6" w14:textId="77777777" w:rsidR="000E3192" w:rsidRPr="00A90A95" w:rsidRDefault="000E3192" w:rsidP="007949AF">
            <w:pPr>
              <w:jc w:val="center"/>
              <w:rPr>
                <w:rFonts w:ascii="Times New Roman" w:hAnsi="Times New Roman" w:cs="Times New Roman"/>
                <w:vertAlign w:val="superscript"/>
              </w:rPr>
            </w:pPr>
            <w:r w:rsidRPr="00A90A95">
              <w:rPr>
                <w:rFonts w:ascii="Times New Roman" w:hAnsi="Times New Roman" w:cs="Times New Roman"/>
              </w:rPr>
              <w:t>Mg</w:t>
            </w:r>
            <w:r w:rsidRPr="00A90A95">
              <w:rPr>
                <w:rFonts w:ascii="Times New Roman" w:hAnsi="Times New Roman" w:cs="Times New Roman"/>
                <w:vertAlign w:val="superscript"/>
              </w:rPr>
              <w:t>2+</w:t>
            </w:r>
          </w:p>
        </w:tc>
        <w:tc>
          <w:tcPr>
            <w:tcW w:w="841" w:type="dxa"/>
            <w:tcBorders>
              <w:top w:val="single" w:sz="4" w:space="0" w:color="auto"/>
              <w:left w:val="single" w:sz="4" w:space="0" w:color="auto"/>
              <w:bottom w:val="single" w:sz="4" w:space="0" w:color="auto"/>
              <w:right w:val="single" w:sz="4" w:space="0" w:color="auto"/>
            </w:tcBorders>
            <w:hideMark/>
          </w:tcPr>
          <w:p w14:paraId="1EAB7E30" w14:textId="77777777" w:rsidR="000E3192" w:rsidRPr="00A90A95" w:rsidRDefault="000E3192" w:rsidP="007949AF">
            <w:pPr>
              <w:jc w:val="center"/>
              <w:rPr>
                <w:rFonts w:ascii="Times New Roman" w:hAnsi="Times New Roman" w:cs="Times New Roman"/>
                <w:vertAlign w:val="superscript"/>
              </w:rPr>
            </w:pPr>
            <w:r w:rsidRPr="00A90A95">
              <w:rPr>
                <w:rFonts w:ascii="Times New Roman" w:hAnsi="Times New Roman" w:cs="Times New Roman"/>
              </w:rPr>
              <w:t>Al</w:t>
            </w:r>
            <w:r w:rsidRPr="00A90A95">
              <w:rPr>
                <w:rFonts w:ascii="Times New Roman" w:hAnsi="Times New Roman" w:cs="Times New Roman"/>
                <w:vertAlign w:val="superscript"/>
              </w:rPr>
              <w:t>3+</w:t>
            </w:r>
          </w:p>
        </w:tc>
        <w:tc>
          <w:tcPr>
            <w:tcW w:w="838" w:type="dxa"/>
            <w:tcBorders>
              <w:top w:val="single" w:sz="4" w:space="0" w:color="auto"/>
              <w:left w:val="single" w:sz="4" w:space="0" w:color="auto"/>
              <w:bottom w:val="single" w:sz="4" w:space="0" w:color="auto"/>
              <w:right w:val="single" w:sz="4" w:space="0" w:color="auto"/>
            </w:tcBorders>
            <w:hideMark/>
          </w:tcPr>
          <w:p w14:paraId="3414C297"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H + Al</w:t>
            </w:r>
          </w:p>
        </w:tc>
        <w:tc>
          <w:tcPr>
            <w:tcW w:w="840" w:type="dxa"/>
            <w:tcBorders>
              <w:top w:val="single" w:sz="4" w:space="0" w:color="auto"/>
              <w:left w:val="single" w:sz="4" w:space="0" w:color="auto"/>
              <w:bottom w:val="single" w:sz="4" w:space="0" w:color="auto"/>
              <w:right w:val="single" w:sz="4" w:space="0" w:color="auto"/>
            </w:tcBorders>
            <w:hideMark/>
          </w:tcPr>
          <w:p w14:paraId="1B79FBD1"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SB</w:t>
            </w:r>
          </w:p>
        </w:tc>
        <w:tc>
          <w:tcPr>
            <w:tcW w:w="852" w:type="dxa"/>
            <w:tcBorders>
              <w:top w:val="single" w:sz="4" w:space="0" w:color="auto"/>
              <w:left w:val="single" w:sz="4" w:space="0" w:color="auto"/>
              <w:bottom w:val="single" w:sz="4" w:space="0" w:color="auto"/>
              <w:right w:val="single" w:sz="4" w:space="0" w:color="auto"/>
            </w:tcBorders>
            <w:hideMark/>
          </w:tcPr>
          <w:p w14:paraId="31BE360D"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CTC(t)</w:t>
            </w:r>
          </w:p>
        </w:tc>
        <w:tc>
          <w:tcPr>
            <w:tcW w:w="925" w:type="dxa"/>
            <w:tcBorders>
              <w:top w:val="single" w:sz="4" w:space="0" w:color="auto"/>
              <w:left w:val="single" w:sz="4" w:space="0" w:color="auto"/>
              <w:bottom w:val="single" w:sz="4" w:space="0" w:color="auto"/>
              <w:right w:val="single" w:sz="4" w:space="0" w:color="auto"/>
            </w:tcBorders>
            <w:hideMark/>
          </w:tcPr>
          <w:p w14:paraId="692C623E"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CTC(T)</w:t>
            </w:r>
          </w:p>
        </w:tc>
      </w:tr>
      <w:tr w:rsidR="000E3192" w:rsidRPr="00A90A95" w14:paraId="16B9DC4E" w14:textId="77777777" w:rsidTr="007949AF">
        <w:tc>
          <w:tcPr>
            <w:tcW w:w="2512" w:type="dxa"/>
            <w:gridSpan w:val="3"/>
            <w:tcBorders>
              <w:top w:val="single" w:sz="4" w:space="0" w:color="auto"/>
              <w:left w:val="single" w:sz="4" w:space="0" w:color="auto"/>
              <w:bottom w:val="single" w:sz="4" w:space="0" w:color="auto"/>
              <w:right w:val="single" w:sz="4" w:space="0" w:color="auto"/>
            </w:tcBorders>
            <w:hideMark/>
          </w:tcPr>
          <w:p w14:paraId="35489E13" w14:textId="77777777" w:rsidR="000E3192" w:rsidRPr="00A90A95" w:rsidRDefault="000E3192" w:rsidP="007949AF">
            <w:pPr>
              <w:jc w:val="center"/>
              <w:rPr>
                <w:rFonts w:ascii="Times New Roman" w:hAnsi="Times New Roman" w:cs="Times New Roman"/>
                <w:vertAlign w:val="superscript"/>
              </w:rPr>
            </w:pPr>
            <w:r w:rsidRPr="00A90A95">
              <w:rPr>
                <w:rFonts w:ascii="Times New Roman" w:hAnsi="Times New Roman" w:cs="Times New Roman"/>
              </w:rPr>
              <w:t>mg/dm</w:t>
            </w:r>
            <w:r w:rsidRPr="00A90A95">
              <w:rPr>
                <w:rFonts w:ascii="Times New Roman" w:hAnsi="Times New Roman" w:cs="Times New Roman"/>
                <w:vertAlign w:val="superscript"/>
              </w:rPr>
              <w:t>3</w:t>
            </w:r>
          </w:p>
        </w:tc>
        <w:tc>
          <w:tcPr>
            <w:tcW w:w="5982" w:type="dxa"/>
            <w:gridSpan w:val="7"/>
            <w:tcBorders>
              <w:top w:val="single" w:sz="4" w:space="0" w:color="auto"/>
              <w:left w:val="single" w:sz="4" w:space="0" w:color="auto"/>
              <w:bottom w:val="single" w:sz="4" w:space="0" w:color="auto"/>
              <w:right w:val="single" w:sz="4" w:space="0" w:color="auto"/>
            </w:tcBorders>
            <w:hideMark/>
          </w:tcPr>
          <w:p w14:paraId="3DE509E8"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cmol</w:t>
            </w:r>
            <w:r w:rsidRPr="00A90A95">
              <w:rPr>
                <w:rFonts w:ascii="Times New Roman" w:hAnsi="Times New Roman" w:cs="Times New Roman"/>
                <w:vertAlign w:val="subscript"/>
              </w:rPr>
              <w:t>c</w:t>
            </w:r>
            <w:r w:rsidRPr="00A90A95">
              <w:rPr>
                <w:rFonts w:ascii="Times New Roman" w:hAnsi="Times New Roman" w:cs="Times New Roman"/>
              </w:rPr>
              <w:t>/ dm</w:t>
            </w:r>
            <w:r w:rsidRPr="00A90A95">
              <w:rPr>
                <w:rFonts w:ascii="Times New Roman" w:hAnsi="Times New Roman" w:cs="Times New Roman"/>
                <w:vertAlign w:val="superscript"/>
              </w:rPr>
              <w:t>3</w:t>
            </w:r>
          </w:p>
        </w:tc>
      </w:tr>
      <w:tr w:rsidR="000E3192" w:rsidRPr="00A90A95" w14:paraId="2816EAD9" w14:textId="77777777" w:rsidTr="007949AF">
        <w:tc>
          <w:tcPr>
            <w:tcW w:w="843" w:type="dxa"/>
            <w:tcBorders>
              <w:top w:val="single" w:sz="4" w:space="0" w:color="auto"/>
              <w:left w:val="single" w:sz="4" w:space="0" w:color="auto"/>
              <w:bottom w:val="single" w:sz="4" w:space="0" w:color="auto"/>
              <w:right w:val="single" w:sz="4" w:space="0" w:color="auto"/>
            </w:tcBorders>
            <w:hideMark/>
          </w:tcPr>
          <w:p w14:paraId="734559B3"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126,6</w:t>
            </w:r>
          </w:p>
        </w:tc>
        <w:tc>
          <w:tcPr>
            <w:tcW w:w="834" w:type="dxa"/>
            <w:tcBorders>
              <w:top w:val="single" w:sz="4" w:space="0" w:color="auto"/>
              <w:left w:val="single" w:sz="4" w:space="0" w:color="auto"/>
              <w:bottom w:val="single" w:sz="4" w:space="0" w:color="auto"/>
              <w:right w:val="single" w:sz="4" w:space="0" w:color="auto"/>
            </w:tcBorders>
            <w:hideMark/>
          </w:tcPr>
          <w:p w14:paraId="468F1F2A"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1940</w:t>
            </w:r>
          </w:p>
        </w:tc>
        <w:tc>
          <w:tcPr>
            <w:tcW w:w="835" w:type="dxa"/>
            <w:tcBorders>
              <w:top w:val="single" w:sz="4" w:space="0" w:color="auto"/>
              <w:left w:val="single" w:sz="4" w:space="0" w:color="auto"/>
              <w:bottom w:val="single" w:sz="4" w:space="0" w:color="auto"/>
              <w:right w:val="single" w:sz="4" w:space="0" w:color="auto"/>
            </w:tcBorders>
            <w:hideMark/>
          </w:tcPr>
          <w:p w14:paraId="7BAB60E7"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56</w:t>
            </w:r>
          </w:p>
        </w:tc>
        <w:tc>
          <w:tcPr>
            <w:tcW w:w="842" w:type="dxa"/>
            <w:tcBorders>
              <w:top w:val="single" w:sz="4" w:space="0" w:color="auto"/>
              <w:left w:val="single" w:sz="4" w:space="0" w:color="auto"/>
              <w:bottom w:val="single" w:sz="4" w:space="0" w:color="auto"/>
              <w:right w:val="single" w:sz="4" w:space="0" w:color="auto"/>
            </w:tcBorders>
            <w:hideMark/>
          </w:tcPr>
          <w:p w14:paraId="78B1652B"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4,8</w:t>
            </w:r>
          </w:p>
        </w:tc>
        <w:tc>
          <w:tcPr>
            <w:tcW w:w="844" w:type="dxa"/>
            <w:tcBorders>
              <w:top w:val="single" w:sz="4" w:space="0" w:color="auto"/>
              <w:left w:val="single" w:sz="4" w:space="0" w:color="auto"/>
              <w:bottom w:val="single" w:sz="4" w:space="0" w:color="auto"/>
              <w:right w:val="single" w:sz="4" w:space="0" w:color="auto"/>
            </w:tcBorders>
            <w:hideMark/>
          </w:tcPr>
          <w:p w14:paraId="48830826"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2,8</w:t>
            </w:r>
          </w:p>
        </w:tc>
        <w:tc>
          <w:tcPr>
            <w:tcW w:w="841" w:type="dxa"/>
            <w:tcBorders>
              <w:top w:val="single" w:sz="4" w:space="0" w:color="auto"/>
              <w:left w:val="single" w:sz="4" w:space="0" w:color="auto"/>
              <w:bottom w:val="single" w:sz="4" w:space="0" w:color="auto"/>
              <w:right w:val="single" w:sz="4" w:space="0" w:color="auto"/>
            </w:tcBorders>
            <w:hideMark/>
          </w:tcPr>
          <w:p w14:paraId="65DC7870"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0,0</w:t>
            </w:r>
          </w:p>
        </w:tc>
        <w:tc>
          <w:tcPr>
            <w:tcW w:w="838" w:type="dxa"/>
            <w:tcBorders>
              <w:top w:val="single" w:sz="4" w:space="0" w:color="auto"/>
              <w:left w:val="single" w:sz="4" w:space="0" w:color="auto"/>
              <w:bottom w:val="single" w:sz="4" w:space="0" w:color="auto"/>
              <w:right w:val="single" w:sz="4" w:space="0" w:color="auto"/>
            </w:tcBorders>
            <w:hideMark/>
          </w:tcPr>
          <w:p w14:paraId="56054A56"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2,1</w:t>
            </w:r>
          </w:p>
        </w:tc>
        <w:tc>
          <w:tcPr>
            <w:tcW w:w="840" w:type="dxa"/>
            <w:tcBorders>
              <w:top w:val="single" w:sz="4" w:space="0" w:color="auto"/>
              <w:left w:val="single" w:sz="4" w:space="0" w:color="auto"/>
              <w:bottom w:val="single" w:sz="4" w:space="0" w:color="auto"/>
              <w:right w:val="single" w:sz="4" w:space="0" w:color="auto"/>
            </w:tcBorders>
            <w:hideMark/>
          </w:tcPr>
          <w:p w14:paraId="2401A36E"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12,8</w:t>
            </w:r>
          </w:p>
        </w:tc>
        <w:tc>
          <w:tcPr>
            <w:tcW w:w="852" w:type="dxa"/>
            <w:tcBorders>
              <w:top w:val="single" w:sz="4" w:space="0" w:color="auto"/>
              <w:left w:val="single" w:sz="4" w:space="0" w:color="auto"/>
              <w:bottom w:val="single" w:sz="4" w:space="0" w:color="auto"/>
              <w:right w:val="single" w:sz="4" w:space="0" w:color="auto"/>
            </w:tcBorders>
            <w:hideMark/>
          </w:tcPr>
          <w:p w14:paraId="6DE772CC"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12,8</w:t>
            </w:r>
          </w:p>
        </w:tc>
        <w:tc>
          <w:tcPr>
            <w:tcW w:w="925" w:type="dxa"/>
            <w:tcBorders>
              <w:top w:val="single" w:sz="4" w:space="0" w:color="auto"/>
              <w:left w:val="single" w:sz="4" w:space="0" w:color="auto"/>
              <w:bottom w:val="single" w:sz="4" w:space="0" w:color="auto"/>
              <w:right w:val="single" w:sz="4" w:space="0" w:color="auto"/>
            </w:tcBorders>
            <w:hideMark/>
          </w:tcPr>
          <w:p w14:paraId="632BF305"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14,9</w:t>
            </w:r>
          </w:p>
        </w:tc>
      </w:tr>
      <w:tr w:rsidR="000E3192" w:rsidRPr="00A90A95" w14:paraId="2E6739E9" w14:textId="77777777" w:rsidTr="007949AF">
        <w:tc>
          <w:tcPr>
            <w:tcW w:w="8494" w:type="dxa"/>
            <w:gridSpan w:val="10"/>
            <w:tcBorders>
              <w:top w:val="single" w:sz="4" w:space="0" w:color="auto"/>
              <w:left w:val="single" w:sz="4" w:space="0" w:color="auto"/>
              <w:bottom w:val="single" w:sz="4" w:space="0" w:color="auto"/>
              <w:right w:val="single" w:sz="4" w:space="0" w:color="auto"/>
            </w:tcBorders>
          </w:tcPr>
          <w:p w14:paraId="123C4D1E" w14:textId="77777777" w:rsidR="000E3192" w:rsidRPr="00A90A95" w:rsidRDefault="000E3192" w:rsidP="007949AF">
            <w:pPr>
              <w:jc w:val="center"/>
              <w:rPr>
                <w:rFonts w:ascii="Times New Roman" w:hAnsi="Times New Roman" w:cs="Times New Roman"/>
              </w:rPr>
            </w:pPr>
          </w:p>
        </w:tc>
      </w:tr>
      <w:tr w:rsidR="000E3192" w:rsidRPr="00A90A95" w14:paraId="20D4C1AB" w14:textId="77777777" w:rsidTr="007949AF">
        <w:tc>
          <w:tcPr>
            <w:tcW w:w="843" w:type="dxa"/>
            <w:tcBorders>
              <w:top w:val="single" w:sz="4" w:space="0" w:color="auto"/>
              <w:left w:val="single" w:sz="4" w:space="0" w:color="auto"/>
              <w:bottom w:val="single" w:sz="4" w:space="0" w:color="auto"/>
              <w:right w:val="single" w:sz="4" w:space="0" w:color="auto"/>
            </w:tcBorders>
            <w:hideMark/>
          </w:tcPr>
          <w:p w14:paraId="49257A75"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V</w:t>
            </w:r>
          </w:p>
        </w:tc>
        <w:tc>
          <w:tcPr>
            <w:tcW w:w="834" w:type="dxa"/>
            <w:tcBorders>
              <w:top w:val="single" w:sz="4" w:space="0" w:color="auto"/>
              <w:left w:val="single" w:sz="4" w:space="0" w:color="auto"/>
              <w:bottom w:val="single" w:sz="4" w:space="0" w:color="auto"/>
              <w:right w:val="single" w:sz="4" w:space="0" w:color="auto"/>
            </w:tcBorders>
            <w:hideMark/>
          </w:tcPr>
          <w:p w14:paraId="3DD7BA0A"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w:t>
            </w:r>
          </w:p>
        </w:tc>
        <w:tc>
          <w:tcPr>
            <w:tcW w:w="835" w:type="dxa"/>
            <w:tcBorders>
              <w:top w:val="single" w:sz="4" w:space="0" w:color="auto"/>
              <w:left w:val="single" w:sz="4" w:space="0" w:color="auto"/>
              <w:bottom w:val="single" w:sz="4" w:space="0" w:color="auto"/>
              <w:right w:val="single" w:sz="4" w:space="0" w:color="auto"/>
            </w:tcBorders>
            <w:hideMark/>
          </w:tcPr>
          <w:p w14:paraId="1808DBD1"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MO</w:t>
            </w:r>
          </w:p>
        </w:tc>
        <w:tc>
          <w:tcPr>
            <w:tcW w:w="842" w:type="dxa"/>
            <w:tcBorders>
              <w:top w:val="single" w:sz="4" w:space="0" w:color="auto"/>
              <w:left w:val="single" w:sz="4" w:space="0" w:color="auto"/>
              <w:bottom w:val="single" w:sz="4" w:space="0" w:color="auto"/>
              <w:right w:val="single" w:sz="4" w:space="0" w:color="auto"/>
            </w:tcBorders>
            <w:hideMark/>
          </w:tcPr>
          <w:p w14:paraId="26E58DA9"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P-rem</w:t>
            </w:r>
          </w:p>
        </w:tc>
        <w:tc>
          <w:tcPr>
            <w:tcW w:w="844" w:type="dxa"/>
            <w:tcBorders>
              <w:top w:val="single" w:sz="4" w:space="0" w:color="auto"/>
              <w:left w:val="single" w:sz="4" w:space="0" w:color="auto"/>
              <w:bottom w:val="single" w:sz="4" w:space="0" w:color="auto"/>
              <w:right w:val="single" w:sz="4" w:space="0" w:color="auto"/>
            </w:tcBorders>
            <w:hideMark/>
          </w:tcPr>
          <w:p w14:paraId="4F7850BB"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Zn</w:t>
            </w:r>
          </w:p>
        </w:tc>
        <w:tc>
          <w:tcPr>
            <w:tcW w:w="841" w:type="dxa"/>
            <w:tcBorders>
              <w:top w:val="single" w:sz="4" w:space="0" w:color="auto"/>
              <w:left w:val="single" w:sz="4" w:space="0" w:color="auto"/>
              <w:bottom w:val="single" w:sz="4" w:space="0" w:color="auto"/>
              <w:right w:val="single" w:sz="4" w:space="0" w:color="auto"/>
            </w:tcBorders>
            <w:hideMark/>
          </w:tcPr>
          <w:p w14:paraId="55BDE296"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Fe</w:t>
            </w:r>
          </w:p>
        </w:tc>
        <w:tc>
          <w:tcPr>
            <w:tcW w:w="838" w:type="dxa"/>
            <w:tcBorders>
              <w:top w:val="single" w:sz="4" w:space="0" w:color="auto"/>
              <w:left w:val="single" w:sz="4" w:space="0" w:color="auto"/>
              <w:bottom w:val="single" w:sz="4" w:space="0" w:color="auto"/>
              <w:right w:val="single" w:sz="4" w:space="0" w:color="auto"/>
            </w:tcBorders>
            <w:hideMark/>
          </w:tcPr>
          <w:p w14:paraId="70AA675C"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Mn</w:t>
            </w:r>
          </w:p>
        </w:tc>
        <w:tc>
          <w:tcPr>
            <w:tcW w:w="840" w:type="dxa"/>
            <w:tcBorders>
              <w:top w:val="single" w:sz="4" w:space="0" w:color="auto"/>
              <w:left w:val="single" w:sz="4" w:space="0" w:color="auto"/>
              <w:bottom w:val="single" w:sz="4" w:space="0" w:color="auto"/>
              <w:right w:val="single" w:sz="4" w:space="0" w:color="auto"/>
            </w:tcBorders>
            <w:hideMark/>
          </w:tcPr>
          <w:p w14:paraId="544C3094"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Cu</w:t>
            </w:r>
          </w:p>
        </w:tc>
        <w:tc>
          <w:tcPr>
            <w:tcW w:w="852" w:type="dxa"/>
            <w:tcBorders>
              <w:top w:val="single" w:sz="4" w:space="0" w:color="auto"/>
              <w:left w:val="single" w:sz="4" w:space="0" w:color="auto"/>
              <w:bottom w:val="single" w:sz="4" w:space="0" w:color="auto"/>
              <w:right w:val="single" w:sz="4" w:space="0" w:color="auto"/>
            </w:tcBorders>
            <w:hideMark/>
          </w:tcPr>
          <w:p w14:paraId="09F076DC"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B</w:t>
            </w:r>
          </w:p>
        </w:tc>
        <w:tc>
          <w:tcPr>
            <w:tcW w:w="925" w:type="dxa"/>
            <w:tcBorders>
              <w:top w:val="single" w:sz="4" w:space="0" w:color="auto"/>
              <w:left w:val="single" w:sz="4" w:space="0" w:color="auto"/>
              <w:bottom w:val="single" w:sz="4" w:space="0" w:color="auto"/>
              <w:right w:val="single" w:sz="4" w:space="0" w:color="auto"/>
            </w:tcBorders>
          </w:tcPr>
          <w:p w14:paraId="690C8846"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S</w:t>
            </w:r>
          </w:p>
        </w:tc>
      </w:tr>
      <w:tr w:rsidR="000E3192" w:rsidRPr="00A90A95" w14:paraId="117610F8" w14:textId="77777777" w:rsidTr="007949AF">
        <w:tc>
          <w:tcPr>
            <w:tcW w:w="1677" w:type="dxa"/>
            <w:gridSpan w:val="2"/>
            <w:tcBorders>
              <w:top w:val="single" w:sz="4" w:space="0" w:color="auto"/>
              <w:left w:val="single" w:sz="4" w:space="0" w:color="auto"/>
              <w:bottom w:val="single" w:sz="4" w:space="0" w:color="auto"/>
              <w:right w:val="single" w:sz="4" w:space="0" w:color="auto"/>
            </w:tcBorders>
            <w:hideMark/>
          </w:tcPr>
          <w:p w14:paraId="1D16879A"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w:t>
            </w:r>
          </w:p>
        </w:tc>
        <w:tc>
          <w:tcPr>
            <w:tcW w:w="835" w:type="dxa"/>
            <w:tcBorders>
              <w:top w:val="single" w:sz="4" w:space="0" w:color="auto"/>
              <w:left w:val="single" w:sz="4" w:space="0" w:color="auto"/>
              <w:bottom w:val="single" w:sz="4" w:space="0" w:color="auto"/>
              <w:right w:val="single" w:sz="4" w:space="0" w:color="auto"/>
            </w:tcBorders>
            <w:hideMark/>
          </w:tcPr>
          <w:p w14:paraId="045CE78E"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dag/kg</w:t>
            </w:r>
          </w:p>
        </w:tc>
        <w:tc>
          <w:tcPr>
            <w:tcW w:w="842" w:type="dxa"/>
            <w:tcBorders>
              <w:top w:val="single" w:sz="4" w:space="0" w:color="auto"/>
              <w:left w:val="single" w:sz="4" w:space="0" w:color="auto"/>
              <w:bottom w:val="single" w:sz="4" w:space="0" w:color="auto"/>
              <w:right w:val="single" w:sz="4" w:space="0" w:color="auto"/>
            </w:tcBorders>
            <w:hideMark/>
          </w:tcPr>
          <w:p w14:paraId="7B2BE66F"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mg/L</w:t>
            </w:r>
          </w:p>
        </w:tc>
        <w:tc>
          <w:tcPr>
            <w:tcW w:w="5140" w:type="dxa"/>
            <w:gridSpan w:val="6"/>
            <w:tcBorders>
              <w:top w:val="single" w:sz="4" w:space="0" w:color="auto"/>
              <w:left w:val="single" w:sz="4" w:space="0" w:color="auto"/>
              <w:bottom w:val="single" w:sz="4" w:space="0" w:color="auto"/>
              <w:right w:val="single" w:sz="4" w:space="0" w:color="auto"/>
            </w:tcBorders>
            <w:hideMark/>
          </w:tcPr>
          <w:p w14:paraId="5E3424D6"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mg/dm</w:t>
            </w:r>
            <w:r w:rsidRPr="00A90A95">
              <w:rPr>
                <w:rFonts w:ascii="Times New Roman" w:hAnsi="Times New Roman" w:cs="Times New Roman"/>
                <w:vertAlign w:val="superscript"/>
              </w:rPr>
              <w:t>3</w:t>
            </w:r>
          </w:p>
        </w:tc>
      </w:tr>
      <w:tr w:rsidR="000E3192" w:rsidRPr="00A90A95" w14:paraId="3C4A1A4A" w14:textId="77777777" w:rsidTr="007949AF">
        <w:tc>
          <w:tcPr>
            <w:tcW w:w="843" w:type="dxa"/>
            <w:tcBorders>
              <w:top w:val="single" w:sz="4" w:space="0" w:color="auto"/>
              <w:left w:val="single" w:sz="4" w:space="0" w:color="auto"/>
              <w:bottom w:val="single" w:sz="4" w:space="0" w:color="auto"/>
              <w:right w:val="single" w:sz="4" w:space="0" w:color="auto"/>
            </w:tcBorders>
            <w:hideMark/>
          </w:tcPr>
          <w:p w14:paraId="7975AACB"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86</w:t>
            </w:r>
          </w:p>
        </w:tc>
        <w:tc>
          <w:tcPr>
            <w:tcW w:w="834" w:type="dxa"/>
            <w:tcBorders>
              <w:top w:val="single" w:sz="4" w:space="0" w:color="auto"/>
              <w:left w:val="single" w:sz="4" w:space="0" w:color="auto"/>
              <w:bottom w:val="single" w:sz="4" w:space="0" w:color="auto"/>
              <w:right w:val="single" w:sz="4" w:space="0" w:color="auto"/>
            </w:tcBorders>
            <w:hideMark/>
          </w:tcPr>
          <w:p w14:paraId="3226307F"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0</w:t>
            </w:r>
          </w:p>
        </w:tc>
        <w:tc>
          <w:tcPr>
            <w:tcW w:w="835" w:type="dxa"/>
            <w:tcBorders>
              <w:top w:val="single" w:sz="4" w:space="0" w:color="auto"/>
              <w:left w:val="single" w:sz="4" w:space="0" w:color="auto"/>
              <w:bottom w:val="single" w:sz="4" w:space="0" w:color="auto"/>
              <w:right w:val="single" w:sz="4" w:space="0" w:color="auto"/>
            </w:tcBorders>
            <w:hideMark/>
          </w:tcPr>
          <w:p w14:paraId="7E1F50A0"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8,3</w:t>
            </w:r>
          </w:p>
        </w:tc>
        <w:tc>
          <w:tcPr>
            <w:tcW w:w="842" w:type="dxa"/>
            <w:tcBorders>
              <w:top w:val="single" w:sz="4" w:space="0" w:color="auto"/>
              <w:left w:val="single" w:sz="4" w:space="0" w:color="auto"/>
              <w:bottom w:val="single" w:sz="4" w:space="0" w:color="auto"/>
              <w:right w:val="single" w:sz="4" w:space="0" w:color="auto"/>
            </w:tcBorders>
            <w:hideMark/>
          </w:tcPr>
          <w:p w14:paraId="1264F7D3"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26,1</w:t>
            </w:r>
          </w:p>
        </w:tc>
        <w:tc>
          <w:tcPr>
            <w:tcW w:w="844" w:type="dxa"/>
            <w:tcBorders>
              <w:top w:val="single" w:sz="4" w:space="0" w:color="auto"/>
              <w:left w:val="single" w:sz="4" w:space="0" w:color="auto"/>
              <w:bottom w:val="single" w:sz="4" w:space="0" w:color="auto"/>
              <w:right w:val="single" w:sz="4" w:space="0" w:color="auto"/>
            </w:tcBorders>
            <w:hideMark/>
          </w:tcPr>
          <w:p w14:paraId="46840A22"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4,8</w:t>
            </w:r>
          </w:p>
        </w:tc>
        <w:tc>
          <w:tcPr>
            <w:tcW w:w="841" w:type="dxa"/>
            <w:tcBorders>
              <w:top w:val="single" w:sz="4" w:space="0" w:color="auto"/>
              <w:left w:val="single" w:sz="4" w:space="0" w:color="auto"/>
              <w:bottom w:val="single" w:sz="4" w:space="0" w:color="auto"/>
              <w:right w:val="single" w:sz="4" w:space="0" w:color="auto"/>
            </w:tcBorders>
            <w:hideMark/>
          </w:tcPr>
          <w:p w14:paraId="528581D5"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19,5</w:t>
            </w:r>
          </w:p>
        </w:tc>
        <w:tc>
          <w:tcPr>
            <w:tcW w:w="838" w:type="dxa"/>
            <w:tcBorders>
              <w:top w:val="single" w:sz="4" w:space="0" w:color="auto"/>
              <w:left w:val="single" w:sz="4" w:space="0" w:color="auto"/>
              <w:bottom w:val="single" w:sz="4" w:space="0" w:color="auto"/>
              <w:right w:val="single" w:sz="4" w:space="0" w:color="auto"/>
            </w:tcBorders>
            <w:hideMark/>
          </w:tcPr>
          <w:p w14:paraId="66D2AD28"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82,3</w:t>
            </w:r>
          </w:p>
        </w:tc>
        <w:tc>
          <w:tcPr>
            <w:tcW w:w="840" w:type="dxa"/>
            <w:tcBorders>
              <w:top w:val="single" w:sz="4" w:space="0" w:color="auto"/>
              <w:left w:val="single" w:sz="4" w:space="0" w:color="auto"/>
              <w:bottom w:val="single" w:sz="4" w:space="0" w:color="auto"/>
              <w:right w:val="single" w:sz="4" w:space="0" w:color="auto"/>
            </w:tcBorders>
            <w:hideMark/>
          </w:tcPr>
          <w:p w14:paraId="3B49BD22"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0,5</w:t>
            </w:r>
          </w:p>
        </w:tc>
        <w:tc>
          <w:tcPr>
            <w:tcW w:w="852" w:type="dxa"/>
            <w:tcBorders>
              <w:top w:val="single" w:sz="4" w:space="0" w:color="auto"/>
              <w:left w:val="single" w:sz="4" w:space="0" w:color="auto"/>
              <w:bottom w:val="single" w:sz="4" w:space="0" w:color="auto"/>
              <w:right w:val="single" w:sz="4" w:space="0" w:color="auto"/>
            </w:tcBorders>
            <w:hideMark/>
          </w:tcPr>
          <w:p w14:paraId="16E9A6E2"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1,5</w:t>
            </w:r>
          </w:p>
        </w:tc>
        <w:tc>
          <w:tcPr>
            <w:tcW w:w="925" w:type="dxa"/>
            <w:tcBorders>
              <w:top w:val="single" w:sz="4" w:space="0" w:color="auto"/>
              <w:left w:val="single" w:sz="4" w:space="0" w:color="auto"/>
              <w:bottom w:val="single" w:sz="4" w:space="0" w:color="auto"/>
              <w:right w:val="single" w:sz="4" w:space="0" w:color="auto"/>
            </w:tcBorders>
          </w:tcPr>
          <w:p w14:paraId="1CB3E44D"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137,6</w:t>
            </w:r>
          </w:p>
        </w:tc>
      </w:tr>
    </w:tbl>
    <w:p w14:paraId="01DF6B31" w14:textId="77777777" w:rsidR="000E3192" w:rsidRDefault="000E3192" w:rsidP="000E3192">
      <w:pPr>
        <w:rPr>
          <w:rFonts w:ascii="Times New Roman" w:hAnsi="Times New Roman" w:cs="Times New Roman"/>
        </w:rPr>
      </w:pPr>
      <w:r w:rsidRPr="00A90A95">
        <w:rPr>
          <w:rFonts w:ascii="Times New Roman" w:hAnsi="Times New Roman" w:cs="Times New Roman"/>
        </w:rPr>
        <w:t>pH: 6,9</w:t>
      </w:r>
    </w:p>
    <w:p w14:paraId="731FF643" w14:textId="77777777" w:rsidR="000E3192" w:rsidRPr="00A90A95" w:rsidRDefault="000E3192" w:rsidP="000F6032">
      <w:pPr>
        <w:rPr>
          <w:rFonts w:ascii="Times New Roman" w:hAnsi="Times New Roman" w:cs="Times New Roman"/>
          <w:sz w:val="24"/>
          <w:szCs w:val="24"/>
        </w:rPr>
      </w:pPr>
      <w:r w:rsidRPr="00A90A95">
        <w:rPr>
          <w:rFonts w:ascii="Times New Roman" w:hAnsi="Times New Roman" w:cs="Times New Roman"/>
          <w:sz w:val="24"/>
          <w:szCs w:val="24"/>
        </w:rPr>
        <w:t>Substrato: terra de subsolo + cama de aviário (antes do primeiro ciclo produtivo)</w:t>
      </w:r>
    </w:p>
    <w:tbl>
      <w:tblPr>
        <w:tblStyle w:val="Tabelacomgrade"/>
        <w:tblW w:w="0" w:type="auto"/>
        <w:tblLook w:val="04A0" w:firstRow="1" w:lastRow="0" w:firstColumn="1" w:lastColumn="0" w:noHBand="0" w:noVBand="1"/>
      </w:tblPr>
      <w:tblGrid>
        <w:gridCol w:w="843"/>
        <w:gridCol w:w="834"/>
        <w:gridCol w:w="835"/>
        <w:gridCol w:w="842"/>
        <w:gridCol w:w="844"/>
        <w:gridCol w:w="841"/>
        <w:gridCol w:w="838"/>
        <w:gridCol w:w="840"/>
        <w:gridCol w:w="852"/>
        <w:gridCol w:w="925"/>
      </w:tblGrid>
      <w:tr w:rsidR="000E3192" w:rsidRPr="00A90A95" w14:paraId="612159CD" w14:textId="77777777" w:rsidTr="007949AF">
        <w:tc>
          <w:tcPr>
            <w:tcW w:w="843" w:type="dxa"/>
            <w:tcBorders>
              <w:top w:val="single" w:sz="4" w:space="0" w:color="auto"/>
              <w:left w:val="single" w:sz="4" w:space="0" w:color="auto"/>
              <w:bottom w:val="single" w:sz="4" w:space="0" w:color="auto"/>
              <w:right w:val="single" w:sz="4" w:space="0" w:color="auto"/>
            </w:tcBorders>
            <w:hideMark/>
          </w:tcPr>
          <w:p w14:paraId="2C3762C7"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P</w:t>
            </w:r>
          </w:p>
        </w:tc>
        <w:tc>
          <w:tcPr>
            <w:tcW w:w="834" w:type="dxa"/>
            <w:tcBorders>
              <w:top w:val="single" w:sz="4" w:space="0" w:color="auto"/>
              <w:left w:val="single" w:sz="4" w:space="0" w:color="auto"/>
              <w:bottom w:val="single" w:sz="4" w:space="0" w:color="auto"/>
              <w:right w:val="single" w:sz="4" w:space="0" w:color="auto"/>
            </w:tcBorders>
            <w:hideMark/>
          </w:tcPr>
          <w:p w14:paraId="63D52F34"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K</w:t>
            </w:r>
          </w:p>
        </w:tc>
        <w:tc>
          <w:tcPr>
            <w:tcW w:w="835" w:type="dxa"/>
            <w:tcBorders>
              <w:top w:val="single" w:sz="4" w:space="0" w:color="auto"/>
              <w:left w:val="single" w:sz="4" w:space="0" w:color="auto"/>
              <w:bottom w:val="single" w:sz="4" w:space="0" w:color="auto"/>
              <w:right w:val="single" w:sz="4" w:space="0" w:color="auto"/>
            </w:tcBorders>
            <w:hideMark/>
          </w:tcPr>
          <w:p w14:paraId="0480BF9A"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Na</w:t>
            </w:r>
          </w:p>
        </w:tc>
        <w:tc>
          <w:tcPr>
            <w:tcW w:w="842" w:type="dxa"/>
            <w:tcBorders>
              <w:top w:val="single" w:sz="4" w:space="0" w:color="auto"/>
              <w:left w:val="single" w:sz="4" w:space="0" w:color="auto"/>
              <w:bottom w:val="single" w:sz="4" w:space="0" w:color="auto"/>
              <w:right w:val="single" w:sz="4" w:space="0" w:color="auto"/>
            </w:tcBorders>
            <w:hideMark/>
          </w:tcPr>
          <w:p w14:paraId="5A432506" w14:textId="77777777" w:rsidR="000E3192" w:rsidRPr="00A90A95" w:rsidRDefault="000E3192" w:rsidP="007949AF">
            <w:pPr>
              <w:jc w:val="center"/>
              <w:rPr>
                <w:rFonts w:ascii="Times New Roman" w:hAnsi="Times New Roman" w:cs="Times New Roman"/>
                <w:vertAlign w:val="superscript"/>
              </w:rPr>
            </w:pPr>
            <w:r w:rsidRPr="00A90A95">
              <w:rPr>
                <w:rFonts w:ascii="Times New Roman" w:hAnsi="Times New Roman" w:cs="Times New Roman"/>
              </w:rPr>
              <w:t>Ca</w:t>
            </w:r>
            <w:r w:rsidRPr="00A90A95">
              <w:rPr>
                <w:rFonts w:ascii="Times New Roman" w:hAnsi="Times New Roman" w:cs="Times New Roman"/>
                <w:vertAlign w:val="superscript"/>
              </w:rPr>
              <w:t>2+</w:t>
            </w:r>
          </w:p>
        </w:tc>
        <w:tc>
          <w:tcPr>
            <w:tcW w:w="844" w:type="dxa"/>
            <w:tcBorders>
              <w:top w:val="single" w:sz="4" w:space="0" w:color="auto"/>
              <w:left w:val="single" w:sz="4" w:space="0" w:color="auto"/>
              <w:bottom w:val="single" w:sz="4" w:space="0" w:color="auto"/>
              <w:right w:val="single" w:sz="4" w:space="0" w:color="auto"/>
            </w:tcBorders>
            <w:hideMark/>
          </w:tcPr>
          <w:p w14:paraId="5CF04C37" w14:textId="77777777" w:rsidR="000E3192" w:rsidRPr="00A90A95" w:rsidRDefault="000E3192" w:rsidP="007949AF">
            <w:pPr>
              <w:jc w:val="center"/>
              <w:rPr>
                <w:rFonts w:ascii="Times New Roman" w:hAnsi="Times New Roman" w:cs="Times New Roman"/>
                <w:vertAlign w:val="superscript"/>
              </w:rPr>
            </w:pPr>
            <w:r w:rsidRPr="00A90A95">
              <w:rPr>
                <w:rFonts w:ascii="Times New Roman" w:hAnsi="Times New Roman" w:cs="Times New Roman"/>
              </w:rPr>
              <w:t>Mg</w:t>
            </w:r>
            <w:r w:rsidRPr="00A90A95">
              <w:rPr>
                <w:rFonts w:ascii="Times New Roman" w:hAnsi="Times New Roman" w:cs="Times New Roman"/>
                <w:vertAlign w:val="superscript"/>
              </w:rPr>
              <w:t>2+</w:t>
            </w:r>
          </w:p>
        </w:tc>
        <w:tc>
          <w:tcPr>
            <w:tcW w:w="841" w:type="dxa"/>
            <w:tcBorders>
              <w:top w:val="single" w:sz="4" w:space="0" w:color="auto"/>
              <w:left w:val="single" w:sz="4" w:space="0" w:color="auto"/>
              <w:bottom w:val="single" w:sz="4" w:space="0" w:color="auto"/>
              <w:right w:val="single" w:sz="4" w:space="0" w:color="auto"/>
            </w:tcBorders>
            <w:hideMark/>
          </w:tcPr>
          <w:p w14:paraId="09A8CF8C" w14:textId="77777777" w:rsidR="000E3192" w:rsidRPr="00A90A95" w:rsidRDefault="000E3192" w:rsidP="007949AF">
            <w:pPr>
              <w:jc w:val="center"/>
              <w:rPr>
                <w:rFonts w:ascii="Times New Roman" w:hAnsi="Times New Roman" w:cs="Times New Roman"/>
                <w:vertAlign w:val="superscript"/>
              </w:rPr>
            </w:pPr>
            <w:r w:rsidRPr="00A90A95">
              <w:rPr>
                <w:rFonts w:ascii="Times New Roman" w:hAnsi="Times New Roman" w:cs="Times New Roman"/>
              </w:rPr>
              <w:t>Al</w:t>
            </w:r>
            <w:r w:rsidRPr="00A90A95">
              <w:rPr>
                <w:rFonts w:ascii="Times New Roman" w:hAnsi="Times New Roman" w:cs="Times New Roman"/>
                <w:vertAlign w:val="superscript"/>
              </w:rPr>
              <w:t>3+</w:t>
            </w:r>
          </w:p>
        </w:tc>
        <w:tc>
          <w:tcPr>
            <w:tcW w:w="838" w:type="dxa"/>
            <w:tcBorders>
              <w:top w:val="single" w:sz="4" w:space="0" w:color="auto"/>
              <w:left w:val="single" w:sz="4" w:space="0" w:color="auto"/>
              <w:bottom w:val="single" w:sz="4" w:space="0" w:color="auto"/>
              <w:right w:val="single" w:sz="4" w:space="0" w:color="auto"/>
            </w:tcBorders>
            <w:hideMark/>
          </w:tcPr>
          <w:p w14:paraId="2C2EE11D"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H + Al</w:t>
            </w:r>
          </w:p>
        </w:tc>
        <w:tc>
          <w:tcPr>
            <w:tcW w:w="840" w:type="dxa"/>
            <w:tcBorders>
              <w:top w:val="single" w:sz="4" w:space="0" w:color="auto"/>
              <w:left w:val="single" w:sz="4" w:space="0" w:color="auto"/>
              <w:bottom w:val="single" w:sz="4" w:space="0" w:color="auto"/>
              <w:right w:val="single" w:sz="4" w:space="0" w:color="auto"/>
            </w:tcBorders>
            <w:hideMark/>
          </w:tcPr>
          <w:p w14:paraId="1D7ED24E"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SB</w:t>
            </w:r>
          </w:p>
        </w:tc>
        <w:tc>
          <w:tcPr>
            <w:tcW w:w="852" w:type="dxa"/>
            <w:tcBorders>
              <w:top w:val="single" w:sz="4" w:space="0" w:color="auto"/>
              <w:left w:val="single" w:sz="4" w:space="0" w:color="auto"/>
              <w:bottom w:val="single" w:sz="4" w:space="0" w:color="auto"/>
              <w:right w:val="single" w:sz="4" w:space="0" w:color="auto"/>
            </w:tcBorders>
            <w:hideMark/>
          </w:tcPr>
          <w:p w14:paraId="2556B9BA"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CTC(t)</w:t>
            </w:r>
          </w:p>
        </w:tc>
        <w:tc>
          <w:tcPr>
            <w:tcW w:w="925" w:type="dxa"/>
            <w:tcBorders>
              <w:top w:val="single" w:sz="4" w:space="0" w:color="auto"/>
              <w:left w:val="single" w:sz="4" w:space="0" w:color="auto"/>
              <w:bottom w:val="single" w:sz="4" w:space="0" w:color="auto"/>
              <w:right w:val="single" w:sz="4" w:space="0" w:color="auto"/>
            </w:tcBorders>
            <w:hideMark/>
          </w:tcPr>
          <w:p w14:paraId="0B1FE1AD"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CTC(T)</w:t>
            </w:r>
          </w:p>
        </w:tc>
      </w:tr>
      <w:tr w:rsidR="000E3192" w:rsidRPr="00A90A95" w14:paraId="01232CB2" w14:textId="77777777" w:rsidTr="007949AF">
        <w:tc>
          <w:tcPr>
            <w:tcW w:w="2512" w:type="dxa"/>
            <w:gridSpan w:val="3"/>
            <w:tcBorders>
              <w:top w:val="single" w:sz="4" w:space="0" w:color="auto"/>
              <w:left w:val="single" w:sz="4" w:space="0" w:color="auto"/>
              <w:bottom w:val="single" w:sz="4" w:space="0" w:color="auto"/>
              <w:right w:val="single" w:sz="4" w:space="0" w:color="auto"/>
            </w:tcBorders>
            <w:hideMark/>
          </w:tcPr>
          <w:p w14:paraId="577EF0E7" w14:textId="77777777" w:rsidR="000E3192" w:rsidRPr="00A90A95" w:rsidRDefault="000E3192" w:rsidP="007949AF">
            <w:pPr>
              <w:jc w:val="center"/>
              <w:rPr>
                <w:rFonts w:ascii="Times New Roman" w:hAnsi="Times New Roman" w:cs="Times New Roman"/>
                <w:vertAlign w:val="superscript"/>
              </w:rPr>
            </w:pPr>
            <w:r w:rsidRPr="00A90A95">
              <w:rPr>
                <w:rFonts w:ascii="Times New Roman" w:hAnsi="Times New Roman" w:cs="Times New Roman"/>
              </w:rPr>
              <w:t>mg/dm</w:t>
            </w:r>
            <w:r w:rsidRPr="00A90A95">
              <w:rPr>
                <w:rFonts w:ascii="Times New Roman" w:hAnsi="Times New Roman" w:cs="Times New Roman"/>
                <w:vertAlign w:val="superscript"/>
              </w:rPr>
              <w:t>3</w:t>
            </w:r>
          </w:p>
        </w:tc>
        <w:tc>
          <w:tcPr>
            <w:tcW w:w="5982" w:type="dxa"/>
            <w:gridSpan w:val="7"/>
            <w:tcBorders>
              <w:top w:val="single" w:sz="4" w:space="0" w:color="auto"/>
              <w:left w:val="single" w:sz="4" w:space="0" w:color="auto"/>
              <w:bottom w:val="single" w:sz="4" w:space="0" w:color="auto"/>
              <w:right w:val="single" w:sz="4" w:space="0" w:color="auto"/>
            </w:tcBorders>
            <w:hideMark/>
          </w:tcPr>
          <w:p w14:paraId="3BECA92E"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cmol</w:t>
            </w:r>
            <w:r w:rsidRPr="00A90A95">
              <w:rPr>
                <w:rFonts w:ascii="Times New Roman" w:hAnsi="Times New Roman" w:cs="Times New Roman"/>
                <w:vertAlign w:val="subscript"/>
              </w:rPr>
              <w:t>c</w:t>
            </w:r>
            <w:r w:rsidRPr="00A90A95">
              <w:rPr>
                <w:rFonts w:ascii="Times New Roman" w:hAnsi="Times New Roman" w:cs="Times New Roman"/>
              </w:rPr>
              <w:t>/ dm</w:t>
            </w:r>
            <w:r w:rsidRPr="00A90A95">
              <w:rPr>
                <w:rFonts w:ascii="Times New Roman" w:hAnsi="Times New Roman" w:cs="Times New Roman"/>
                <w:vertAlign w:val="superscript"/>
              </w:rPr>
              <w:t>3</w:t>
            </w:r>
          </w:p>
        </w:tc>
      </w:tr>
      <w:tr w:rsidR="000E3192" w:rsidRPr="00A90A95" w14:paraId="59870D23" w14:textId="77777777" w:rsidTr="007949AF">
        <w:tc>
          <w:tcPr>
            <w:tcW w:w="843" w:type="dxa"/>
            <w:tcBorders>
              <w:top w:val="single" w:sz="4" w:space="0" w:color="auto"/>
              <w:left w:val="single" w:sz="4" w:space="0" w:color="auto"/>
              <w:bottom w:val="single" w:sz="4" w:space="0" w:color="auto"/>
              <w:right w:val="single" w:sz="4" w:space="0" w:color="auto"/>
            </w:tcBorders>
            <w:hideMark/>
          </w:tcPr>
          <w:p w14:paraId="3D765A1E"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285,8</w:t>
            </w:r>
          </w:p>
        </w:tc>
        <w:tc>
          <w:tcPr>
            <w:tcW w:w="834" w:type="dxa"/>
            <w:tcBorders>
              <w:top w:val="single" w:sz="4" w:space="0" w:color="auto"/>
              <w:left w:val="single" w:sz="4" w:space="0" w:color="auto"/>
              <w:bottom w:val="single" w:sz="4" w:space="0" w:color="auto"/>
              <w:right w:val="single" w:sz="4" w:space="0" w:color="auto"/>
            </w:tcBorders>
            <w:hideMark/>
          </w:tcPr>
          <w:p w14:paraId="006C063F"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2780</w:t>
            </w:r>
          </w:p>
        </w:tc>
        <w:tc>
          <w:tcPr>
            <w:tcW w:w="835" w:type="dxa"/>
            <w:tcBorders>
              <w:top w:val="single" w:sz="4" w:space="0" w:color="auto"/>
              <w:left w:val="single" w:sz="4" w:space="0" w:color="auto"/>
              <w:bottom w:val="single" w:sz="4" w:space="0" w:color="auto"/>
              <w:right w:val="single" w:sz="4" w:space="0" w:color="auto"/>
            </w:tcBorders>
            <w:hideMark/>
          </w:tcPr>
          <w:p w14:paraId="4B38598E"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460</w:t>
            </w:r>
          </w:p>
        </w:tc>
        <w:tc>
          <w:tcPr>
            <w:tcW w:w="842" w:type="dxa"/>
            <w:tcBorders>
              <w:top w:val="single" w:sz="4" w:space="0" w:color="auto"/>
              <w:left w:val="single" w:sz="4" w:space="0" w:color="auto"/>
              <w:bottom w:val="single" w:sz="4" w:space="0" w:color="auto"/>
              <w:right w:val="single" w:sz="4" w:space="0" w:color="auto"/>
            </w:tcBorders>
            <w:hideMark/>
          </w:tcPr>
          <w:p w14:paraId="4BD07F0B"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2,5</w:t>
            </w:r>
          </w:p>
        </w:tc>
        <w:tc>
          <w:tcPr>
            <w:tcW w:w="844" w:type="dxa"/>
            <w:tcBorders>
              <w:top w:val="single" w:sz="4" w:space="0" w:color="auto"/>
              <w:left w:val="single" w:sz="4" w:space="0" w:color="auto"/>
              <w:bottom w:val="single" w:sz="4" w:space="0" w:color="auto"/>
              <w:right w:val="single" w:sz="4" w:space="0" w:color="auto"/>
            </w:tcBorders>
            <w:hideMark/>
          </w:tcPr>
          <w:p w14:paraId="18A6A1DD"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2,6</w:t>
            </w:r>
          </w:p>
        </w:tc>
        <w:tc>
          <w:tcPr>
            <w:tcW w:w="841" w:type="dxa"/>
            <w:tcBorders>
              <w:top w:val="single" w:sz="4" w:space="0" w:color="auto"/>
              <w:left w:val="single" w:sz="4" w:space="0" w:color="auto"/>
              <w:bottom w:val="single" w:sz="4" w:space="0" w:color="auto"/>
              <w:right w:val="single" w:sz="4" w:space="0" w:color="auto"/>
            </w:tcBorders>
            <w:hideMark/>
          </w:tcPr>
          <w:p w14:paraId="4B9C5F18"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0,0</w:t>
            </w:r>
          </w:p>
        </w:tc>
        <w:tc>
          <w:tcPr>
            <w:tcW w:w="838" w:type="dxa"/>
            <w:tcBorders>
              <w:top w:val="single" w:sz="4" w:space="0" w:color="auto"/>
              <w:left w:val="single" w:sz="4" w:space="0" w:color="auto"/>
              <w:bottom w:val="single" w:sz="4" w:space="0" w:color="auto"/>
              <w:right w:val="single" w:sz="4" w:space="0" w:color="auto"/>
            </w:tcBorders>
            <w:hideMark/>
          </w:tcPr>
          <w:p w14:paraId="48F90452"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1,7</w:t>
            </w:r>
          </w:p>
        </w:tc>
        <w:tc>
          <w:tcPr>
            <w:tcW w:w="840" w:type="dxa"/>
            <w:tcBorders>
              <w:top w:val="single" w:sz="4" w:space="0" w:color="auto"/>
              <w:left w:val="single" w:sz="4" w:space="0" w:color="auto"/>
              <w:bottom w:val="single" w:sz="4" w:space="0" w:color="auto"/>
              <w:right w:val="single" w:sz="4" w:space="0" w:color="auto"/>
            </w:tcBorders>
            <w:hideMark/>
          </w:tcPr>
          <w:p w14:paraId="14278726"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14,2</w:t>
            </w:r>
          </w:p>
        </w:tc>
        <w:tc>
          <w:tcPr>
            <w:tcW w:w="852" w:type="dxa"/>
            <w:tcBorders>
              <w:top w:val="single" w:sz="4" w:space="0" w:color="auto"/>
              <w:left w:val="single" w:sz="4" w:space="0" w:color="auto"/>
              <w:bottom w:val="single" w:sz="4" w:space="0" w:color="auto"/>
              <w:right w:val="single" w:sz="4" w:space="0" w:color="auto"/>
            </w:tcBorders>
            <w:hideMark/>
          </w:tcPr>
          <w:p w14:paraId="4B78699D"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14,2</w:t>
            </w:r>
          </w:p>
        </w:tc>
        <w:tc>
          <w:tcPr>
            <w:tcW w:w="925" w:type="dxa"/>
            <w:tcBorders>
              <w:top w:val="single" w:sz="4" w:space="0" w:color="auto"/>
              <w:left w:val="single" w:sz="4" w:space="0" w:color="auto"/>
              <w:bottom w:val="single" w:sz="4" w:space="0" w:color="auto"/>
              <w:right w:val="single" w:sz="4" w:space="0" w:color="auto"/>
            </w:tcBorders>
            <w:hideMark/>
          </w:tcPr>
          <w:p w14:paraId="65787756"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15,9</w:t>
            </w:r>
          </w:p>
        </w:tc>
      </w:tr>
      <w:tr w:rsidR="000E3192" w:rsidRPr="00A90A95" w14:paraId="51EA11A3" w14:textId="77777777" w:rsidTr="007949AF">
        <w:tc>
          <w:tcPr>
            <w:tcW w:w="8494" w:type="dxa"/>
            <w:gridSpan w:val="10"/>
            <w:tcBorders>
              <w:top w:val="single" w:sz="4" w:space="0" w:color="auto"/>
              <w:left w:val="single" w:sz="4" w:space="0" w:color="auto"/>
              <w:bottom w:val="single" w:sz="4" w:space="0" w:color="auto"/>
              <w:right w:val="single" w:sz="4" w:space="0" w:color="auto"/>
            </w:tcBorders>
          </w:tcPr>
          <w:p w14:paraId="2D0FCAF6" w14:textId="77777777" w:rsidR="000E3192" w:rsidRPr="00A90A95" w:rsidRDefault="000E3192" w:rsidP="007949AF">
            <w:pPr>
              <w:jc w:val="center"/>
              <w:rPr>
                <w:rFonts w:ascii="Times New Roman" w:hAnsi="Times New Roman" w:cs="Times New Roman"/>
              </w:rPr>
            </w:pPr>
          </w:p>
        </w:tc>
      </w:tr>
      <w:tr w:rsidR="000E3192" w:rsidRPr="00A90A95" w14:paraId="160BC1F8" w14:textId="77777777" w:rsidTr="007949AF">
        <w:tc>
          <w:tcPr>
            <w:tcW w:w="843" w:type="dxa"/>
            <w:tcBorders>
              <w:top w:val="single" w:sz="4" w:space="0" w:color="auto"/>
              <w:left w:val="single" w:sz="4" w:space="0" w:color="auto"/>
              <w:bottom w:val="single" w:sz="4" w:space="0" w:color="auto"/>
              <w:right w:val="single" w:sz="4" w:space="0" w:color="auto"/>
            </w:tcBorders>
            <w:hideMark/>
          </w:tcPr>
          <w:p w14:paraId="1BB384FD"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V</w:t>
            </w:r>
          </w:p>
        </w:tc>
        <w:tc>
          <w:tcPr>
            <w:tcW w:w="834" w:type="dxa"/>
            <w:tcBorders>
              <w:top w:val="single" w:sz="4" w:space="0" w:color="auto"/>
              <w:left w:val="single" w:sz="4" w:space="0" w:color="auto"/>
              <w:bottom w:val="single" w:sz="4" w:space="0" w:color="auto"/>
              <w:right w:val="single" w:sz="4" w:space="0" w:color="auto"/>
            </w:tcBorders>
            <w:hideMark/>
          </w:tcPr>
          <w:p w14:paraId="5101B188"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w:t>
            </w:r>
          </w:p>
        </w:tc>
        <w:tc>
          <w:tcPr>
            <w:tcW w:w="835" w:type="dxa"/>
            <w:tcBorders>
              <w:top w:val="single" w:sz="4" w:space="0" w:color="auto"/>
              <w:left w:val="single" w:sz="4" w:space="0" w:color="auto"/>
              <w:bottom w:val="single" w:sz="4" w:space="0" w:color="auto"/>
              <w:right w:val="single" w:sz="4" w:space="0" w:color="auto"/>
            </w:tcBorders>
            <w:hideMark/>
          </w:tcPr>
          <w:p w14:paraId="49047D28"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MO</w:t>
            </w:r>
          </w:p>
        </w:tc>
        <w:tc>
          <w:tcPr>
            <w:tcW w:w="842" w:type="dxa"/>
            <w:tcBorders>
              <w:top w:val="single" w:sz="4" w:space="0" w:color="auto"/>
              <w:left w:val="single" w:sz="4" w:space="0" w:color="auto"/>
              <w:bottom w:val="single" w:sz="4" w:space="0" w:color="auto"/>
              <w:right w:val="single" w:sz="4" w:space="0" w:color="auto"/>
            </w:tcBorders>
            <w:hideMark/>
          </w:tcPr>
          <w:p w14:paraId="4C423DB3"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P-rem</w:t>
            </w:r>
          </w:p>
        </w:tc>
        <w:tc>
          <w:tcPr>
            <w:tcW w:w="844" w:type="dxa"/>
            <w:tcBorders>
              <w:top w:val="single" w:sz="4" w:space="0" w:color="auto"/>
              <w:left w:val="single" w:sz="4" w:space="0" w:color="auto"/>
              <w:bottom w:val="single" w:sz="4" w:space="0" w:color="auto"/>
              <w:right w:val="single" w:sz="4" w:space="0" w:color="auto"/>
            </w:tcBorders>
            <w:hideMark/>
          </w:tcPr>
          <w:p w14:paraId="2445D186"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Zn</w:t>
            </w:r>
          </w:p>
        </w:tc>
        <w:tc>
          <w:tcPr>
            <w:tcW w:w="841" w:type="dxa"/>
            <w:tcBorders>
              <w:top w:val="single" w:sz="4" w:space="0" w:color="auto"/>
              <w:left w:val="single" w:sz="4" w:space="0" w:color="auto"/>
              <w:bottom w:val="single" w:sz="4" w:space="0" w:color="auto"/>
              <w:right w:val="single" w:sz="4" w:space="0" w:color="auto"/>
            </w:tcBorders>
            <w:hideMark/>
          </w:tcPr>
          <w:p w14:paraId="2583BED3"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Fe</w:t>
            </w:r>
          </w:p>
        </w:tc>
        <w:tc>
          <w:tcPr>
            <w:tcW w:w="838" w:type="dxa"/>
            <w:tcBorders>
              <w:top w:val="single" w:sz="4" w:space="0" w:color="auto"/>
              <w:left w:val="single" w:sz="4" w:space="0" w:color="auto"/>
              <w:bottom w:val="single" w:sz="4" w:space="0" w:color="auto"/>
              <w:right w:val="single" w:sz="4" w:space="0" w:color="auto"/>
            </w:tcBorders>
            <w:hideMark/>
          </w:tcPr>
          <w:p w14:paraId="4A3C6085"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Mn</w:t>
            </w:r>
          </w:p>
        </w:tc>
        <w:tc>
          <w:tcPr>
            <w:tcW w:w="840" w:type="dxa"/>
            <w:tcBorders>
              <w:top w:val="single" w:sz="4" w:space="0" w:color="auto"/>
              <w:left w:val="single" w:sz="4" w:space="0" w:color="auto"/>
              <w:bottom w:val="single" w:sz="4" w:space="0" w:color="auto"/>
              <w:right w:val="single" w:sz="4" w:space="0" w:color="auto"/>
            </w:tcBorders>
            <w:hideMark/>
          </w:tcPr>
          <w:p w14:paraId="094FAD2E"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Cu</w:t>
            </w:r>
          </w:p>
        </w:tc>
        <w:tc>
          <w:tcPr>
            <w:tcW w:w="852" w:type="dxa"/>
            <w:tcBorders>
              <w:top w:val="single" w:sz="4" w:space="0" w:color="auto"/>
              <w:left w:val="single" w:sz="4" w:space="0" w:color="auto"/>
              <w:bottom w:val="single" w:sz="4" w:space="0" w:color="auto"/>
              <w:right w:val="single" w:sz="4" w:space="0" w:color="auto"/>
            </w:tcBorders>
            <w:hideMark/>
          </w:tcPr>
          <w:p w14:paraId="50B36F8A"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B</w:t>
            </w:r>
          </w:p>
        </w:tc>
        <w:tc>
          <w:tcPr>
            <w:tcW w:w="925" w:type="dxa"/>
            <w:tcBorders>
              <w:top w:val="single" w:sz="4" w:space="0" w:color="auto"/>
              <w:left w:val="single" w:sz="4" w:space="0" w:color="auto"/>
              <w:bottom w:val="single" w:sz="4" w:space="0" w:color="auto"/>
              <w:right w:val="single" w:sz="4" w:space="0" w:color="auto"/>
            </w:tcBorders>
          </w:tcPr>
          <w:p w14:paraId="0ECAD2F5"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S</w:t>
            </w:r>
          </w:p>
        </w:tc>
      </w:tr>
      <w:tr w:rsidR="000E3192" w:rsidRPr="00A90A95" w14:paraId="2D3D6A09" w14:textId="77777777" w:rsidTr="007949AF">
        <w:tc>
          <w:tcPr>
            <w:tcW w:w="1677" w:type="dxa"/>
            <w:gridSpan w:val="2"/>
            <w:tcBorders>
              <w:top w:val="single" w:sz="4" w:space="0" w:color="auto"/>
              <w:left w:val="single" w:sz="4" w:space="0" w:color="auto"/>
              <w:bottom w:val="single" w:sz="4" w:space="0" w:color="auto"/>
              <w:right w:val="single" w:sz="4" w:space="0" w:color="auto"/>
            </w:tcBorders>
            <w:hideMark/>
          </w:tcPr>
          <w:p w14:paraId="5C1D0D13"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w:t>
            </w:r>
          </w:p>
        </w:tc>
        <w:tc>
          <w:tcPr>
            <w:tcW w:w="835" w:type="dxa"/>
            <w:tcBorders>
              <w:top w:val="single" w:sz="4" w:space="0" w:color="auto"/>
              <w:left w:val="single" w:sz="4" w:space="0" w:color="auto"/>
              <w:bottom w:val="single" w:sz="4" w:space="0" w:color="auto"/>
              <w:right w:val="single" w:sz="4" w:space="0" w:color="auto"/>
            </w:tcBorders>
            <w:hideMark/>
          </w:tcPr>
          <w:p w14:paraId="618B84C4"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dag/kg</w:t>
            </w:r>
          </w:p>
        </w:tc>
        <w:tc>
          <w:tcPr>
            <w:tcW w:w="842" w:type="dxa"/>
            <w:tcBorders>
              <w:top w:val="single" w:sz="4" w:space="0" w:color="auto"/>
              <w:left w:val="single" w:sz="4" w:space="0" w:color="auto"/>
              <w:bottom w:val="single" w:sz="4" w:space="0" w:color="auto"/>
              <w:right w:val="single" w:sz="4" w:space="0" w:color="auto"/>
            </w:tcBorders>
            <w:hideMark/>
          </w:tcPr>
          <w:p w14:paraId="40713E80"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mg/L</w:t>
            </w:r>
          </w:p>
        </w:tc>
        <w:tc>
          <w:tcPr>
            <w:tcW w:w="5140" w:type="dxa"/>
            <w:gridSpan w:val="6"/>
            <w:tcBorders>
              <w:top w:val="single" w:sz="4" w:space="0" w:color="auto"/>
              <w:left w:val="single" w:sz="4" w:space="0" w:color="auto"/>
              <w:bottom w:val="single" w:sz="4" w:space="0" w:color="auto"/>
              <w:right w:val="single" w:sz="4" w:space="0" w:color="auto"/>
            </w:tcBorders>
            <w:hideMark/>
          </w:tcPr>
          <w:p w14:paraId="53779289"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mg/dm</w:t>
            </w:r>
            <w:r w:rsidRPr="00A90A95">
              <w:rPr>
                <w:rFonts w:ascii="Times New Roman" w:hAnsi="Times New Roman" w:cs="Times New Roman"/>
                <w:vertAlign w:val="superscript"/>
              </w:rPr>
              <w:t>3</w:t>
            </w:r>
          </w:p>
        </w:tc>
      </w:tr>
      <w:tr w:rsidR="000E3192" w:rsidRPr="00A90A95" w14:paraId="640DB650" w14:textId="77777777" w:rsidTr="007949AF">
        <w:tc>
          <w:tcPr>
            <w:tcW w:w="843" w:type="dxa"/>
            <w:tcBorders>
              <w:top w:val="single" w:sz="4" w:space="0" w:color="auto"/>
              <w:left w:val="single" w:sz="4" w:space="0" w:color="auto"/>
              <w:bottom w:val="single" w:sz="4" w:space="0" w:color="auto"/>
              <w:right w:val="single" w:sz="4" w:space="0" w:color="auto"/>
            </w:tcBorders>
            <w:hideMark/>
          </w:tcPr>
          <w:p w14:paraId="2819B410"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89</w:t>
            </w:r>
          </w:p>
        </w:tc>
        <w:tc>
          <w:tcPr>
            <w:tcW w:w="834" w:type="dxa"/>
            <w:tcBorders>
              <w:top w:val="single" w:sz="4" w:space="0" w:color="auto"/>
              <w:left w:val="single" w:sz="4" w:space="0" w:color="auto"/>
              <w:bottom w:val="single" w:sz="4" w:space="0" w:color="auto"/>
              <w:right w:val="single" w:sz="4" w:space="0" w:color="auto"/>
            </w:tcBorders>
            <w:hideMark/>
          </w:tcPr>
          <w:p w14:paraId="7D1D86A7"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0</w:t>
            </w:r>
          </w:p>
        </w:tc>
        <w:tc>
          <w:tcPr>
            <w:tcW w:w="835" w:type="dxa"/>
            <w:tcBorders>
              <w:top w:val="single" w:sz="4" w:space="0" w:color="auto"/>
              <w:left w:val="single" w:sz="4" w:space="0" w:color="auto"/>
              <w:bottom w:val="single" w:sz="4" w:space="0" w:color="auto"/>
              <w:right w:val="single" w:sz="4" w:space="0" w:color="auto"/>
            </w:tcBorders>
            <w:hideMark/>
          </w:tcPr>
          <w:p w14:paraId="70C3A163"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8,1</w:t>
            </w:r>
          </w:p>
        </w:tc>
        <w:tc>
          <w:tcPr>
            <w:tcW w:w="842" w:type="dxa"/>
            <w:tcBorders>
              <w:top w:val="single" w:sz="4" w:space="0" w:color="auto"/>
              <w:left w:val="single" w:sz="4" w:space="0" w:color="auto"/>
              <w:bottom w:val="single" w:sz="4" w:space="0" w:color="auto"/>
              <w:right w:val="single" w:sz="4" w:space="0" w:color="auto"/>
            </w:tcBorders>
            <w:hideMark/>
          </w:tcPr>
          <w:p w14:paraId="1C134263"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34,9</w:t>
            </w:r>
          </w:p>
        </w:tc>
        <w:tc>
          <w:tcPr>
            <w:tcW w:w="844" w:type="dxa"/>
            <w:tcBorders>
              <w:top w:val="single" w:sz="4" w:space="0" w:color="auto"/>
              <w:left w:val="single" w:sz="4" w:space="0" w:color="auto"/>
              <w:bottom w:val="single" w:sz="4" w:space="0" w:color="auto"/>
              <w:right w:val="single" w:sz="4" w:space="0" w:color="auto"/>
            </w:tcBorders>
            <w:hideMark/>
          </w:tcPr>
          <w:p w14:paraId="29E68757"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36,5</w:t>
            </w:r>
          </w:p>
        </w:tc>
        <w:tc>
          <w:tcPr>
            <w:tcW w:w="841" w:type="dxa"/>
            <w:tcBorders>
              <w:top w:val="single" w:sz="4" w:space="0" w:color="auto"/>
              <w:left w:val="single" w:sz="4" w:space="0" w:color="auto"/>
              <w:bottom w:val="single" w:sz="4" w:space="0" w:color="auto"/>
              <w:right w:val="single" w:sz="4" w:space="0" w:color="auto"/>
            </w:tcBorders>
            <w:hideMark/>
          </w:tcPr>
          <w:p w14:paraId="0BE2D100"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22,1</w:t>
            </w:r>
          </w:p>
        </w:tc>
        <w:tc>
          <w:tcPr>
            <w:tcW w:w="838" w:type="dxa"/>
            <w:tcBorders>
              <w:top w:val="single" w:sz="4" w:space="0" w:color="auto"/>
              <w:left w:val="single" w:sz="4" w:space="0" w:color="auto"/>
              <w:bottom w:val="single" w:sz="4" w:space="0" w:color="auto"/>
              <w:right w:val="single" w:sz="4" w:space="0" w:color="auto"/>
            </w:tcBorders>
            <w:hideMark/>
          </w:tcPr>
          <w:p w14:paraId="1778AFEA"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115,3</w:t>
            </w:r>
          </w:p>
        </w:tc>
        <w:tc>
          <w:tcPr>
            <w:tcW w:w="840" w:type="dxa"/>
            <w:tcBorders>
              <w:top w:val="single" w:sz="4" w:space="0" w:color="auto"/>
              <w:left w:val="single" w:sz="4" w:space="0" w:color="auto"/>
              <w:bottom w:val="single" w:sz="4" w:space="0" w:color="auto"/>
              <w:right w:val="single" w:sz="4" w:space="0" w:color="auto"/>
            </w:tcBorders>
            <w:hideMark/>
          </w:tcPr>
          <w:p w14:paraId="0C015F5B"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0,8</w:t>
            </w:r>
          </w:p>
        </w:tc>
        <w:tc>
          <w:tcPr>
            <w:tcW w:w="852" w:type="dxa"/>
            <w:tcBorders>
              <w:top w:val="single" w:sz="4" w:space="0" w:color="auto"/>
              <w:left w:val="single" w:sz="4" w:space="0" w:color="auto"/>
              <w:bottom w:val="single" w:sz="4" w:space="0" w:color="auto"/>
              <w:right w:val="single" w:sz="4" w:space="0" w:color="auto"/>
            </w:tcBorders>
            <w:hideMark/>
          </w:tcPr>
          <w:p w14:paraId="2BB3D424"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10,4</w:t>
            </w:r>
          </w:p>
        </w:tc>
        <w:tc>
          <w:tcPr>
            <w:tcW w:w="925" w:type="dxa"/>
            <w:tcBorders>
              <w:top w:val="single" w:sz="4" w:space="0" w:color="auto"/>
              <w:left w:val="single" w:sz="4" w:space="0" w:color="auto"/>
              <w:bottom w:val="single" w:sz="4" w:space="0" w:color="auto"/>
              <w:right w:val="single" w:sz="4" w:space="0" w:color="auto"/>
            </w:tcBorders>
          </w:tcPr>
          <w:p w14:paraId="2CDE37C1"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584</w:t>
            </w:r>
          </w:p>
        </w:tc>
      </w:tr>
    </w:tbl>
    <w:p w14:paraId="7D17F4AC" w14:textId="77777777" w:rsidR="000E3192" w:rsidRPr="00A90A95" w:rsidRDefault="000E3192" w:rsidP="000E3192">
      <w:pPr>
        <w:rPr>
          <w:rFonts w:ascii="Times New Roman" w:hAnsi="Times New Roman" w:cs="Times New Roman"/>
        </w:rPr>
      </w:pPr>
      <w:r w:rsidRPr="00A90A95">
        <w:rPr>
          <w:rFonts w:ascii="Times New Roman" w:hAnsi="Times New Roman" w:cs="Times New Roman"/>
        </w:rPr>
        <w:t>pH: 7,6</w:t>
      </w:r>
    </w:p>
    <w:p w14:paraId="2DF823A6" w14:textId="351609CA" w:rsidR="000E3192" w:rsidRPr="00A90A95" w:rsidRDefault="000E3192" w:rsidP="000F6032">
      <w:pPr>
        <w:rPr>
          <w:rFonts w:ascii="Times New Roman" w:hAnsi="Times New Roman" w:cs="Times New Roman"/>
        </w:rPr>
      </w:pPr>
      <w:r w:rsidRPr="00A90A95">
        <w:rPr>
          <w:rFonts w:ascii="Times New Roman" w:hAnsi="Times New Roman" w:cs="Times New Roman"/>
          <w:sz w:val="24"/>
          <w:szCs w:val="24"/>
        </w:rPr>
        <w:t>Substrato: terra de subsolo + composto orgânico (antes do segundo ciclo produtivo</w:t>
      </w:r>
      <w:r w:rsidRPr="00A90A95">
        <w:rPr>
          <w:rFonts w:ascii="Times New Roman" w:hAnsi="Times New Roman" w:cs="Times New Roman"/>
        </w:rPr>
        <w:t>)</w:t>
      </w:r>
    </w:p>
    <w:tbl>
      <w:tblPr>
        <w:tblStyle w:val="Tabelacomgrade"/>
        <w:tblW w:w="0" w:type="auto"/>
        <w:tblLook w:val="04A0" w:firstRow="1" w:lastRow="0" w:firstColumn="1" w:lastColumn="0" w:noHBand="0" w:noVBand="1"/>
      </w:tblPr>
      <w:tblGrid>
        <w:gridCol w:w="843"/>
        <w:gridCol w:w="834"/>
        <w:gridCol w:w="835"/>
        <w:gridCol w:w="842"/>
        <w:gridCol w:w="844"/>
        <w:gridCol w:w="841"/>
        <w:gridCol w:w="838"/>
        <w:gridCol w:w="840"/>
        <w:gridCol w:w="852"/>
        <w:gridCol w:w="925"/>
      </w:tblGrid>
      <w:tr w:rsidR="000E3192" w:rsidRPr="00A90A95" w14:paraId="4EE0766E" w14:textId="77777777" w:rsidTr="007949AF">
        <w:tc>
          <w:tcPr>
            <w:tcW w:w="843" w:type="dxa"/>
            <w:tcBorders>
              <w:top w:val="single" w:sz="4" w:space="0" w:color="auto"/>
              <w:left w:val="single" w:sz="4" w:space="0" w:color="auto"/>
              <w:bottom w:val="single" w:sz="4" w:space="0" w:color="auto"/>
              <w:right w:val="single" w:sz="4" w:space="0" w:color="auto"/>
            </w:tcBorders>
            <w:hideMark/>
          </w:tcPr>
          <w:p w14:paraId="237C6B60"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P</w:t>
            </w:r>
          </w:p>
        </w:tc>
        <w:tc>
          <w:tcPr>
            <w:tcW w:w="834" w:type="dxa"/>
            <w:tcBorders>
              <w:top w:val="single" w:sz="4" w:space="0" w:color="auto"/>
              <w:left w:val="single" w:sz="4" w:space="0" w:color="auto"/>
              <w:bottom w:val="single" w:sz="4" w:space="0" w:color="auto"/>
              <w:right w:val="single" w:sz="4" w:space="0" w:color="auto"/>
            </w:tcBorders>
            <w:hideMark/>
          </w:tcPr>
          <w:p w14:paraId="77301411"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K</w:t>
            </w:r>
          </w:p>
        </w:tc>
        <w:tc>
          <w:tcPr>
            <w:tcW w:w="835" w:type="dxa"/>
            <w:tcBorders>
              <w:top w:val="single" w:sz="4" w:space="0" w:color="auto"/>
              <w:left w:val="single" w:sz="4" w:space="0" w:color="auto"/>
              <w:bottom w:val="single" w:sz="4" w:space="0" w:color="auto"/>
              <w:right w:val="single" w:sz="4" w:space="0" w:color="auto"/>
            </w:tcBorders>
            <w:hideMark/>
          </w:tcPr>
          <w:p w14:paraId="0A7EDA59"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Na</w:t>
            </w:r>
          </w:p>
        </w:tc>
        <w:tc>
          <w:tcPr>
            <w:tcW w:w="842" w:type="dxa"/>
            <w:tcBorders>
              <w:top w:val="single" w:sz="4" w:space="0" w:color="auto"/>
              <w:left w:val="single" w:sz="4" w:space="0" w:color="auto"/>
              <w:bottom w:val="single" w:sz="4" w:space="0" w:color="auto"/>
              <w:right w:val="single" w:sz="4" w:space="0" w:color="auto"/>
            </w:tcBorders>
            <w:hideMark/>
          </w:tcPr>
          <w:p w14:paraId="3F8B39B6" w14:textId="77777777" w:rsidR="000E3192" w:rsidRPr="00A90A95" w:rsidRDefault="000E3192" w:rsidP="007949AF">
            <w:pPr>
              <w:jc w:val="center"/>
              <w:rPr>
                <w:rFonts w:ascii="Times New Roman" w:hAnsi="Times New Roman" w:cs="Times New Roman"/>
                <w:vertAlign w:val="superscript"/>
              </w:rPr>
            </w:pPr>
            <w:r w:rsidRPr="00A90A95">
              <w:rPr>
                <w:rFonts w:ascii="Times New Roman" w:hAnsi="Times New Roman" w:cs="Times New Roman"/>
              </w:rPr>
              <w:t>Ca</w:t>
            </w:r>
            <w:r w:rsidRPr="00A90A95">
              <w:rPr>
                <w:rFonts w:ascii="Times New Roman" w:hAnsi="Times New Roman" w:cs="Times New Roman"/>
                <w:vertAlign w:val="superscript"/>
              </w:rPr>
              <w:t>2+</w:t>
            </w:r>
          </w:p>
        </w:tc>
        <w:tc>
          <w:tcPr>
            <w:tcW w:w="844" w:type="dxa"/>
            <w:tcBorders>
              <w:top w:val="single" w:sz="4" w:space="0" w:color="auto"/>
              <w:left w:val="single" w:sz="4" w:space="0" w:color="auto"/>
              <w:bottom w:val="single" w:sz="4" w:space="0" w:color="auto"/>
              <w:right w:val="single" w:sz="4" w:space="0" w:color="auto"/>
            </w:tcBorders>
            <w:hideMark/>
          </w:tcPr>
          <w:p w14:paraId="5B31C97E" w14:textId="77777777" w:rsidR="000E3192" w:rsidRPr="00A90A95" w:rsidRDefault="000E3192" w:rsidP="007949AF">
            <w:pPr>
              <w:jc w:val="center"/>
              <w:rPr>
                <w:rFonts w:ascii="Times New Roman" w:hAnsi="Times New Roman" w:cs="Times New Roman"/>
                <w:vertAlign w:val="superscript"/>
              </w:rPr>
            </w:pPr>
            <w:r w:rsidRPr="00A90A95">
              <w:rPr>
                <w:rFonts w:ascii="Times New Roman" w:hAnsi="Times New Roman" w:cs="Times New Roman"/>
              </w:rPr>
              <w:t>Mg</w:t>
            </w:r>
            <w:r w:rsidRPr="00A90A95">
              <w:rPr>
                <w:rFonts w:ascii="Times New Roman" w:hAnsi="Times New Roman" w:cs="Times New Roman"/>
                <w:vertAlign w:val="superscript"/>
              </w:rPr>
              <w:t>2+</w:t>
            </w:r>
          </w:p>
        </w:tc>
        <w:tc>
          <w:tcPr>
            <w:tcW w:w="841" w:type="dxa"/>
            <w:tcBorders>
              <w:top w:val="single" w:sz="4" w:space="0" w:color="auto"/>
              <w:left w:val="single" w:sz="4" w:space="0" w:color="auto"/>
              <w:bottom w:val="single" w:sz="4" w:space="0" w:color="auto"/>
              <w:right w:val="single" w:sz="4" w:space="0" w:color="auto"/>
            </w:tcBorders>
            <w:hideMark/>
          </w:tcPr>
          <w:p w14:paraId="200BC077" w14:textId="77777777" w:rsidR="000E3192" w:rsidRPr="00A90A95" w:rsidRDefault="000E3192" w:rsidP="007949AF">
            <w:pPr>
              <w:jc w:val="center"/>
              <w:rPr>
                <w:rFonts w:ascii="Times New Roman" w:hAnsi="Times New Roman" w:cs="Times New Roman"/>
                <w:vertAlign w:val="superscript"/>
              </w:rPr>
            </w:pPr>
            <w:r w:rsidRPr="00A90A95">
              <w:rPr>
                <w:rFonts w:ascii="Times New Roman" w:hAnsi="Times New Roman" w:cs="Times New Roman"/>
              </w:rPr>
              <w:t>Al</w:t>
            </w:r>
            <w:r w:rsidRPr="00A90A95">
              <w:rPr>
                <w:rFonts w:ascii="Times New Roman" w:hAnsi="Times New Roman" w:cs="Times New Roman"/>
                <w:vertAlign w:val="superscript"/>
              </w:rPr>
              <w:t>3+</w:t>
            </w:r>
          </w:p>
        </w:tc>
        <w:tc>
          <w:tcPr>
            <w:tcW w:w="838" w:type="dxa"/>
            <w:tcBorders>
              <w:top w:val="single" w:sz="4" w:space="0" w:color="auto"/>
              <w:left w:val="single" w:sz="4" w:space="0" w:color="auto"/>
              <w:bottom w:val="single" w:sz="4" w:space="0" w:color="auto"/>
              <w:right w:val="single" w:sz="4" w:space="0" w:color="auto"/>
            </w:tcBorders>
            <w:hideMark/>
          </w:tcPr>
          <w:p w14:paraId="7DE358F6"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H + Al</w:t>
            </w:r>
          </w:p>
        </w:tc>
        <w:tc>
          <w:tcPr>
            <w:tcW w:w="840" w:type="dxa"/>
            <w:tcBorders>
              <w:top w:val="single" w:sz="4" w:space="0" w:color="auto"/>
              <w:left w:val="single" w:sz="4" w:space="0" w:color="auto"/>
              <w:bottom w:val="single" w:sz="4" w:space="0" w:color="auto"/>
              <w:right w:val="single" w:sz="4" w:space="0" w:color="auto"/>
            </w:tcBorders>
            <w:hideMark/>
          </w:tcPr>
          <w:p w14:paraId="15D8DD5D"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SB</w:t>
            </w:r>
          </w:p>
        </w:tc>
        <w:tc>
          <w:tcPr>
            <w:tcW w:w="852" w:type="dxa"/>
            <w:tcBorders>
              <w:top w:val="single" w:sz="4" w:space="0" w:color="auto"/>
              <w:left w:val="single" w:sz="4" w:space="0" w:color="auto"/>
              <w:bottom w:val="single" w:sz="4" w:space="0" w:color="auto"/>
              <w:right w:val="single" w:sz="4" w:space="0" w:color="auto"/>
            </w:tcBorders>
            <w:hideMark/>
          </w:tcPr>
          <w:p w14:paraId="3BB10656"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CTC(t)</w:t>
            </w:r>
          </w:p>
        </w:tc>
        <w:tc>
          <w:tcPr>
            <w:tcW w:w="925" w:type="dxa"/>
            <w:tcBorders>
              <w:top w:val="single" w:sz="4" w:space="0" w:color="auto"/>
              <w:left w:val="single" w:sz="4" w:space="0" w:color="auto"/>
              <w:bottom w:val="single" w:sz="4" w:space="0" w:color="auto"/>
              <w:right w:val="single" w:sz="4" w:space="0" w:color="auto"/>
            </w:tcBorders>
            <w:hideMark/>
          </w:tcPr>
          <w:p w14:paraId="114CEB02"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CTC(T)</w:t>
            </w:r>
          </w:p>
        </w:tc>
      </w:tr>
      <w:tr w:rsidR="000E3192" w:rsidRPr="00A90A95" w14:paraId="1134D67A" w14:textId="77777777" w:rsidTr="007949AF">
        <w:tc>
          <w:tcPr>
            <w:tcW w:w="2512" w:type="dxa"/>
            <w:gridSpan w:val="3"/>
            <w:tcBorders>
              <w:top w:val="single" w:sz="4" w:space="0" w:color="auto"/>
              <w:left w:val="single" w:sz="4" w:space="0" w:color="auto"/>
              <w:bottom w:val="single" w:sz="4" w:space="0" w:color="auto"/>
              <w:right w:val="single" w:sz="4" w:space="0" w:color="auto"/>
            </w:tcBorders>
            <w:hideMark/>
          </w:tcPr>
          <w:p w14:paraId="142C3779" w14:textId="77777777" w:rsidR="000E3192" w:rsidRPr="00A90A95" w:rsidRDefault="000E3192" w:rsidP="007949AF">
            <w:pPr>
              <w:jc w:val="center"/>
              <w:rPr>
                <w:rFonts w:ascii="Times New Roman" w:hAnsi="Times New Roman" w:cs="Times New Roman"/>
                <w:vertAlign w:val="superscript"/>
              </w:rPr>
            </w:pPr>
            <w:r w:rsidRPr="00A90A95">
              <w:rPr>
                <w:rFonts w:ascii="Times New Roman" w:hAnsi="Times New Roman" w:cs="Times New Roman"/>
              </w:rPr>
              <w:t>mg/dm</w:t>
            </w:r>
            <w:r w:rsidRPr="00A90A95">
              <w:rPr>
                <w:rFonts w:ascii="Times New Roman" w:hAnsi="Times New Roman" w:cs="Times New Roman"/>
                <w:vertAlign w:val="superscript"/>
              </w:rPr>
              <w:t>3</w:t>
            </w:r>
          </w:p>
        </w:tc>
        <w:tc>
          <w:tcPr>
            <w:tcW w:w="5982" w:type="dxa"/>
            <w:gridSpan w:val="7"/>
            <w:tcBorders>
              <w:top w:val="single" w:sz="4" w:space="0" w:color="auto"/>
              <w:left w:val="single" w:sz="4" w:space="0" w:color="auto"/>
              <w:bottom w:val="single" w:sz="4" w:space="0" w:color="auto"/>
              <w:right w:val="single" w:sz="4" w:space="0" w:color="auto"/>
            </w:tcBorders>
            <w:hideMark/>
          </w:tcPr>
          <w:p w14:paraId="7F58EACE"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cmol</w:t>
            </w:r>
            <w:r w:rsidRPr="00A90A95">
              <w:rPr>
                <w:rFonts w:ascii="Times New Roman" w:hAnsi="Times New Roman" w:cs="Times New Roman"/>
                <w:vertAlign w:val="subscript"/>
              </w:rPr>
              <w:t>c</w:t>
            </w:r>
            <w:r w:rsidRPr="00A90A95">
              <w:rPr>
                <w:rFonts w:ascii="Times New Roman" w:hAnsi="Times New Roman" w:cs="Times New Roman"/>
              </w:rPr>
              <w:t>/ dm</w:t>
            </w:r>
            <w:r w:rsidRPr="00A90A95">
              <w:rPr>
                <w:rFonts w:ascii="Times New Roman" w:hAnsi="Times New Roman" w:cs="Times New Roman"/>
                <w:vertAlign w:val="superscript"/>
              </w:rPr>
              <w:t>3</w:t>
            </w:r>
          </w:p>
        </w:tc>
      </w:tr>
      <w:tr w:rsidR="000E3192" w:rsidRPr="00A90A95" w14:paraId="3B607047" w14:textId="77777777" w:rsidTr="007949AF">
        <w:tc>
          <w:tcPr>
            <w:tcW w:w="843" w:type="dxa"/>
            <w:tcBorders>
              <w:top w:val="single" w:sz="4" w:space="0" w:color="auto"/>
              <w:left w:val="single" w:sz="4" w:space="0" w:color="auto"/>
              <w:bottom w:val="single" w:sz="4" w:space="0" w:color="auto"/>
              <w:right w:val="single" w:sz="4" w:space="0" w:color="auto"/>
            </w:tcBorders>
          </w:tcPr>
          <w:p w14:paraId="3314C0B1"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90,6</w:t>
            </w:r>
          </w:p>
        </w:tc>
        <w:tc>
          <w:tcPr>
            <w:tcW w:w="834" w:type="dxa"/>
            <w:tcBorders>
              <w:top w:val="single" w:sz="4" w:space="0" w:color="auto"/>
              <w:left w:val="single" w:sz="4" w:space="0" w:color="auto"/>
              <w:bottom w:val="single" w:sz="4" w:space="0" w:color="auto"/>
              <w:right w:val="single" w:sz="4" w:space="0" w:color="auto"/>
            </w:tcBorders>
          </w:tcPr>
          <w:p w14:paraId="3E310CE2"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640</w:t>
            </w:r>
          </w:p>
        </w:tc>
        <w:tc>
          <w:tcPr>
            <w:tcW w:w="835" w:type="dxa"/>
            <w:tcBorders>
              <w:top w:val="single" w:sz="4" w:space="0" w:color="auto"/>
              <w:left w:val="single" w:sz="4" w:space="0" w:color="auto"/>
              <w:bottom w:val="single" w:sz="4" w:space="0" w:color="auto"/>
              <w:right w:val="single" w:sz="4" w:space="0" w:color="auto"/>
            </w:tcBorders>
          </w:tcPr>
          <w:p w14:paraId="7AC817FC"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25</w:t>
            </w:r>
          </w:p>
        </w:tc>
        <w:tc>
          <w:tcPr>
            <w:tcW w:w="842" w:type="dxa"/>
            <w:tcBorders>
              <w:top w:val="single" w:sz="4" w:space="0" w:color="auto"/>
              <w:left w:val="single" w:sz="4" w:space="0" w:color="auto"/>
              <w:bottom w:val="single" w:sz="4" w:space="0" w:color="auto"/>
              <w:right w:val="single" w:sz="4" w:space="0" w:color="auto"/>
            </w:tcBorders>
          </w:tcPr>
          <w:p w14:paraId="694D0F3D"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4,8</w:t>
            </w:r>
          </w:p>
        </w:tc>
        <w:tc>
          <w:tcPr>
            <w:tcW w:w="844" w:type="dxa"/>
            <w:tcBorders>
              <w:top w:val="single" w:sz="4" w:space="0" w:color="auto"/>
              <w:left w:val="single" w:sz="4" w:space="0" w:color="auto"/>
              <w:bottom w:val="single" w:sz="4" w:space="0" w:color="auto"/>
              <w:right w:val="single" w:sz="4" w:space="0" w:color="auto"/>
            </w:tcBorders>
          </w:tcPr>
          <w:p w14:paraId="4C4E7831"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2,4</w:t>
            </w:r>
          </w:p>
        </w:tc>
        <w:tc>
          <w:tcPr>
            <w:tcW w:w="841" w:type="dxa"/>
            <w:tcBorders>
              <w:top w:val="single" w:sz="4" w:space="0" w:color="auto"/>
              <w:left w:val="single" w:sz="4" w:space="0" w:color="auto"/>
              <w:bottom w:val="single" w:sz="4" w:space="0" w:color="auto"/>
              <w:right w:val="single" w:sz="4" w:space="0" w:color="auto"/>
            </w:tcBorders>
          </w:tcPr>
          <w:p w14:paraId="7965D241"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0,0</w:t>
            </w:r>
          </w:p>
        </w:tc>
        <w:tc>
          <w:tcPr>
            <w:tcW w:w="838" w:type="dxa"/>
            <w:tcBorders>
              <w:top w:val="single" w:sz="4" w:space="0" w:color="auto"/>
              <w:left w:val="single" w:sz="4" w:space="0" w:color="auto"/>
              <w:bottom w:val="single" w:sz="4" w:space="0" w:color="auto"/>
              <w:right w:val="single" w:sz="4" w:space="0" w:color="auto"/>
            </w:tcBorders>
          </w:tcPr>
          <w:p w14:paraId="523FFB60"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1,2</w:t>
            </w:r>
          </w:p>
        </w:tc>
        <w:tc>
          <w:tcPr>
            <w:tcW w:w="840" w:type="dxa"/>
            <w:tcBorders>
              <w:top w:val="single" w:sz="4" w:space="0" w:color="auto"/>
              <w:left w:val="single" w:sz="4" w:space="0" w:color="auto"/>
              <w:bottom w:val="single" w:sz="4" w:space="0" w:color="auto"/>
              <w:right w:val="single" w:sz="4" w:space="0" w:color="auto"/>
            </w:tcBorders>
          </w:tcPr>
          <w:p w14:paraId="7B9B8423"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8,9</w:t>
            </w:r>
          </w:p>
        </w:tc>
        <w:tc>
          <w:tcPr>
            <w:tcW w:w="852" w:type="dxa"/>
            <w:tcBorders>
              <w:top w:val="single" w:sz="4" w:space="0" w:color="auto"/>
              <w:left w:val="single" w:sz="4" w:space="0" w:color="auto"/>
              <w:bottom w:val="single" w:sz="4" w:space="0" w:color="auto"/>
              <w:right w:val="single" w:sz="4" w:space="0" w:color="auto"/>
            </w:tcBorders>
          </w:tcPr>
          <w:p w14:paraId="182932FF"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8,9</w:t>
            </w:r>
          </w:p>
        </w:tc>
        <w:tc>
          <w:tcPr>
            <w:tcW w:w="925" w:type="dxa"/>
            <w:tcBorders>
              <w:top w:val="single" w:sz="4" w:space="0" w:color="auto"/>
              <w:left w:val="single" w:sz="4" w:space="0" w:color="auto"/>
              <w:bottom w:val="single" w:sz="4" w:space="0" w:color="auto"/>
              <w:right w:val="single" w:sz="4" w:space="0" w:color="auto"/>
            </w:tcBorders>
          </w:tcPr>
          <w:p w14:paraId="7F9612E9"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10,1</w:t>
            </w:r>
          </w:p>
        </w:tc>
      </w:tr>
      <w:tr w:rsidR="000E3192" w:rsidRPr="00A90A95" w14:paraId="4EFA04AA" w14:textId="77777777" w:rsidTr="007949AF">
        <w:tc>
          <w:tcPr>
            <w:tcW w:w="8494" w:type="dxa"/>
            <w:gridSpan w:val="10"/>
            <w:tcBorders>
              <w:top w:val="single" w:sz="4" w:space="0" w:color="auto"/>
              <w:left w:val="single" w:sz="4" w:space="0" w:color="auto"/>
              <w:bottom w:val="single" w:sz="4" w:space="0" w:color="auto"/>
              <w:right w:val="single" w:sz="4" w:space="0" w:color="auto"/>
            </w:tcBorders>
          </w:tcPr>
          <w:p w14:paraId="7DC0228A" w14:textId="77777777" w:rsidR="000E3192" w:rsidRPr="00A90A95" w:rsidRDefault="000E3192" w:rsidP="007949AF">
            <w:pPr>
              <w:jc w:val="center"/>
              <w:rPr>
                <w:rFonts w:ascii="Times New Roman" w:hAnsi="Times New Roman" w:cs="Times New Roman"/>
              </w:rPr>
            </w:pPr>
          </w:p>
        </w:tc>
      </w:tr>
      <w:tr w:rsidR="000E3192" w:rsidRPr="00A90A95" w14:paraId="6F80EB3E" w14:textId="77777777" w:rsidTr="007949AF">
        <w:tc>
          <w:tcPr>
            <w:tcW w:w="843" w:type="dxa"/>
            <w:tcBorders>
              <w:top w:val="single" w:sz="4" w:space="0" w:color="auto"/>
              <w:left w:val="single" w:sz="4" w:space="0" w:color="auto"/>
              <w:bottom w:val="single" w:sz="4" w:space="0" w:color="auto"/>
              <w:right w:val="single" w:sz="4" w:space="0" w:color="auto"/>
            </w:tcBorders>
            <w:hideMark/>
          </w:tcPr>
          <w:p w14:paraId="6891C366"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V</w:t>
            </w:r>
          </w:p>
        </w:tc>
        <w:tc>
          <w:tcPr>
            <w:tcW w:w="834" w:type="dxa"/>
            <w:tcBorders>
              <w:top w:val="single" w:sz="4" w:space="0" w:color="auto"/>
              <w:left w:val="single" w:sz="4" w:space="0" w:color="auto"/>
              <w:bottom w:val="single" w:sz="4" w:space="0" w:color="auto"/>
              <w:right w:val="single" w:sz="4" w:space="0" w:color="auto"/>
            </w:tcBorders>
            <w:hideMark/>
          </w:tcPr>
          <w:p w14:paraId="3B02117F"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w:t>
            </w:r>
          </w:p>
        </w:tc>
        <w:tc>
          <w:tcPr>
            <w:tcW w:w="835" w:type="dxa"/>
            <w:tcBorders>
              <w:top w:val="single" w:sz="4" w:space="0" w:color="auto"/>
              <w:left w:val="single" w:sz="4" w:space="0" w:color="auto"/>
              <w:bottom w:val="single" w:sz="4" w:space="0" w:color="auto"/>
              <w:right w:val="single" w:sz="4" w:space="0" w:color="auto"/>
            </w:tcBorders>
            <w:hideMark/>
          </w:tcPr>
          <w:p w14:paraId="59660F20"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MO</w:t>
            </w:r>
          </w:p>
        </w:tc>
        <w:tc>
          <w:tcPr>
            <w:tcW w:w="842" w:type="dxa"/>
            <w:tcBorders>
              <w:top w:val="single" w:sz="4" w:space="0" w:color="auto"/>
              <w:left w:val="single" w:sz="4" w:space="0" w:color="auto"/>
              <w:bottom w:val="single" w:sz="4" w:space="0" w:color="auto"/>
              <w:right w:val="single" w:sz="4" w:space="0" w:color="auto"/>
            </w:tcBorders>
            <w:hideMark/>
          </w:tcPr>
          <w:p w14:paraId="3B5F1E3C"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P-rem</w:t>
            </w:r>
          </w:p>
        </w:tc>
        <w:tc>
          <w:tcPr>
            <w:tcW w:w="844" w:type="dxa"/>
            <w:tcBorders>
              <w:top w:val="single" w:sz="4" w:space="0" w:color="auto"/>
              <w:left w:val="single" w:sz="4" w:space="0" w:color="auto"/>
              <w:bottom w:val="single" w:sz="4" w:space="0" w:color="auto"/>
              <w:right w:val="single" w:sz="4" w:space="0" w:color="auto"/>
            </w:tcBorders>
            <w:hideMark/>
          </w:tcPr>
          <w:p w14:paraId="4B17B4F2"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Zn</w:t>
            </w:r>
          </w:p>
        </w:tc>
        <w:tc>
          <w:tcPr>
            <w:tcW w:w="841" w:type="dxa"/>
            <w:tcBorders>
              <w:top w:val="single" w:sz="4" w:space="0" w:color="auto"/>
              <w:left w:val="single" w:sz="4" w:space="0" w:color="auto"/>
              <w:bottom w:val="single" w:sz="4" w:space="0" w:color="auto"/>
              <w:right w:val="single" w:sz="4" w:space="0" w:color="auto"/>
            </w:tcBorders>
            <w:hideMark/>
          </w:tcPr>
          <w:p w14:paraId="678576E3"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Fe</w:t>
            </w:r>
          </w:p>
        </w:tc>
        <w:tc>
          <w:tcPr>
            <w:tcW w:w="838" w:type="dxa"/>
            <w:tcBorders>
              <w:top w:val="single" w:sz="4" w:space="0" w:color="auto"/>
              <w:left w:val="single" w:sz="4" w:space="0" w:color="auto"/>
              <w:bottom w:val="single" w:sz="4" w:space="0" w:color="auto"/>
              <w:right w:val="single" w:sz="4" w:space="0" w:color="auto"/>
            </w:tcBorders>
            <w:hideMark/>
          </w:tcPr>
          <w:p w14:paraId="062ECD8B"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Mn</w:t>
            </w:r>
          </w:p>
        </w:tc>
        <w:tc>
          <w:tcPr>
            <w:tcW w:w="840" w:type="dxa"/>
            <w:tcBorders>
              <w:top w:val="single" w:sz="4" w:space="0" w:color="auto"/>
              <w:left w:val="single" w:sz="4" w:space="0" w:color="auto"/>
              <w:bottom w:val="single" w:sz="4" w:space="0" w:color="auto"/>
              <w:right w:val="single" w:sz="4" w:space="0" w:color="auto"/>
            </w:tcBorders>
            <w:hideMark/>
          </w:tcPr>
          <w:p w14:paraId="4C8FF043"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Cu</w:t>
            </w:r>
          </w:p>
        </w:tc>
        <w:tc>
          <w:tcPr>
            <w:tcW w:w="852" w:type="dxa"/>
            <w:tcBorders>
              <w:top w:val="single" w:sz="4" w:space="0" w:color="auto"/>
              <w:left w:val="single" w:sz="4" w:space="0" w:color="auto"/>
              <w:bottom w:val="single" w:sz="4" w:space="0" w:color="auto"/>
              <w:right w:val="single" w:sz="4" w:space="0" w:color="auto"/>
            </w:tcBorders>
            <w:hideMark/>
          </w:tcPr>
          <w:p w14:paraId="49011EF8"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B</w:t>
            </w:r>
          </w:p>
        </w:tc>
        <w:tc>
          <w:tcPr>
            <w:tcW w:w="925" w:type="dxa"/>
            <w:tcBorders>
              <w:top w:val="single" w:sz="4" w:space="0" w:color="auto"/>
              <w:left w:val="single" w:sz="4" w:space="0" w:color="auto"/>
              <w:bottom w:val="single" w:sz="4" w:space="0" w:color="auto"/>
              <w:right w:val="single" w:sz="4" w:space="0" w:color="auto"/>
            </w:tcBorders>
          </w:tcPr>
          <w:p w14:paraId="4B0DE7C2"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S</w:t>
            </w:r>
          </w:p>
        </w:tc>
      </w:tr>
      <w:tr w:rsidR="000E3192" w:rsidRPr="00A90A95" w14:paraId="5A124C1B" w14:textId="77777777" w:rsidTr="007949AF">
        <w:tc>
          <w:tcPr>
            <w:tcW w:w="1677" w:type="dxa"/>
            <w:gridSpan w:val="2"/>
            <w:tcBorders>
              <w:top w:val="single" w:sz="4" w:space="0" w:color="auto"/>
              <w:left w:val="single" w:sz="4" w:space="0" w:color="auto"/>
              <w:bottom w:val="single" w:sz="4" w:space="0" w:color="auto"/>
              <w:right w:val="single" w:sz="4" w:space="0" w:color="auto"/>
            </w:tcBorders>
            <w:hideMark/>
          </w:tcPr>
          <w:p w14:paraId="3FCDADB3"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w:t>
            </w:r>
          </w:p>
        </w:tc>
        <w:tc>
          <w:tcPr>
            <w:tcW w:w="835" w:type="dxa"/>
            <w:tcBorders>
              <w:top w:val="single" w:sz="4" w:space="0" w:color="auto"/>
              <w:left w:val="single" w:sz="4" w:space="0" w:color="auto"/>
              <w:bottom w:val="single" w:sz="4" w:space="0" w:color="auto"/>
              <w:right w:val="single" w:sz="4" w:space="0" w:color="auto"/>
            </w:tcBorders>
            <w:hideMark/>
          </w:tcPr>
          <w:p w14:paraId="508D6F63"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dag/kg</w:t>
            </w:r>
          </w:p>
        </w:tc>
        <w:tc>
          <w:tcPr>
            <w:tcW w:w="842" w:type="dxa"/>
            <w:tcBorders>
              <w:top w:val="single" w:sz="4" w:space="0" w:color="auto"/>
              <w:left w:val="single" w:sz="4" w:space="0" w:color="auto"/>
              <w:bottom w:val="single" w:sz="4" w:space="0" w:color="auto"/>
              <w:right w:val="single" w:sz="4" w:space="0" w:color="auto"/>
            </w:tcBorders>
            <w:hideMark/>
          </w:tcPr>
          <w:p w14:paraId="5CF70E1E"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mg/L</w:t>
            </w:r>
          </w:p>
        </w:tc>
        <w:tc>
          <w:tcPr>
            <w:tcW w:w="5140" w:type="dxa"/>
            <w:gridSpan w:val="6"/>
            <w:tcBorders>
              <w:top w:val="single" w:sz="4" w:space="0" w:color="auto"/>
              <w:left w:val="single" w:sz="4" w:space="0" w:color="auto"/>
              <w:bottom w:val="single" w:sz="4" w:space="0" w:color="auto"/>
              <w:right w:val="single" w:sz="4" w:space="0" w:color="auto"/>
            </w:tcBorders>
            <w:hideMark/>
          </w:tcPr>
          <w:p w14:paraId="0CE576FC"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mg/dm</w:t>
            </w:r>
            <w:r w:rsidRPr="00A90A95">
              <w:rPr>
                <w:rFonts w:ascii="Times New Roman" w:hAnsi="Times New Roman" w:cs="Times New Roman"/>
                <w:vertAlign w:val="superscript"/>
              </w:rPr>
              <w:t>3</w:t>
            </w:r>
          </w:p>
        </w:tc>
      </w:tr>
      <w:tr w:rsidR="000E3192" w:rsidRPr="00A90A95" w14:paraId="124DADF8" w14:textId="77777777" w:rsidTr="007949AF">
        <w:tc>
          <w:tcPr>
            <w:tcW w:w="843" w:type="dxa"/>
            <w:tcBorders>
              <w:top w:val="single" w:sz="4" w:space="0" w:color="auto"/>
              <w:left w:val="single" w:sz="4" w:space="0" w:color="auto"/>
              <w:bottom w:val="single" w:sz="4" w:space="0" w:color="auto"/>
              <w:right w:val="single" w:sz="4" w:space="0" w:color="auto"/>
            </w:tcBorders>
          </w:tcPr>
          <w:p w14:paraId="0AFE883F"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88</w:t>
            </w:r>
          </w:p>
        </w:tc>
        <w:tc>
          <w:tcPr>
            <w:tcW w:w="834" w:type="dxa"/>
            <w:tcBorders>
              <w:top w:val="single" w:sz="4" w:space="0" w:color="auto"/>
              <w:left w:val="single" w:sz="4" w:space="0" w:color="auto"/>
              <w:bottom w:val="single" w:sz="4" w:space="0" w:color="auto"/>
              <w:right w:val="single" w:sz="4" w:space="0" w:color="auto"/>
            </w:tcBorders>
          </w:tcPr>
          <w:p w14:paraId="61BD8398"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0</w:t>
            </w:r>
          </w:p>
        </w:tc>
        <w:tc>
          <w:tcPr>
            <w:tcW w:w="835" w:type="dxa"/>
            <w:tcBorders>
              <w:top w:val="single" w:sz="4" w:space="0" w:color="auto"/>
              <w:left w:val="single" w:sz="4" w:space="0" w:color="auto"/>
              <w:bottom w:val="single" w:sz="4" w:space="0" w:color="auto"/>
              <w:right w:val="single" w:sz="4" w:space="0" w:color="auto"/>
            </w:tcBorders>
          </w:tcPr>
          <w:p w14:paraId="3E6E4C97"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5,4</w:t>
            </w:r>
          </w:p>
        </w:tc>
        <w:tc>
          <w:tcPr>
            <w:tcW w:w="842" w:type="dxa"/>
            <w:tcBorders>
              <w:top w:val="single" w:sz="4" w:space="0" w:color="auto"/>
              <w:left w:val="single" w:sz="4" w:space="0" w:color="auto"/>
              <w:bottom w:val="single" w:sz="4" w:space="0" w:color="auto"/>
              <w:right w:val="single" w:sz="4" w:space="0" w:color="auto"/>
            </w:tcBorders>
          </w:tcPr>
          <w:p w14:paraId="287D05B0"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32,5</w:t>
            </w:r>
          </w:p>
        </w:tc>
        <w:tc>
          <w:tcPr>
            <w:tcW w:w="844" w:type="dxa"/>
            <w:tcBorders>
              <w:top w:val="single" w:sz="4" w:space="0" w:color="auto"/>
              <w:left w:val="single" w:sz="4" w:space="0" w:color="auto"/>
              <w:bottom w:val="single" w:sz="4" w:space="0" w:color="auto"/>
              <w:right w:val="single" w:sz="4" w:space="0" w:color="auto"/>
            </w:tcBorders>
          </w:tcPr>
          <w:p w14:paraId="5F4FF9B1"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4,1</w:t>
            </w:r>
          </w:p>
        </w:tc>
        <w:tc>
          <w:tcPr>
            <w:tcW w:w="841" w:type="dxa"/>
            <w:tcBorders>
              <w:top w:val="single" w:sz="4" w:space="0" w:color="auto"/>
              <w:left w:val="single" w:sz="4" w:space="0" w:color="auto"/>
              <w:bottom w:val="single" w:sz="4" w:space="0" w:color="auto"/>
              <w:right w:val="single" w:sz="4" w:space="0" w:color="auto"/>
            </w:tcBorders>
          </w:tcPr>
          <w:p w14:paraId="1A2AE374"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17,8</w:t>
            </w:r>
          </w:p>
        </w:tc>
        <w:tc>
          <w:tcPr>
            <w:tcW w:w="838" w:type="dxa"/>
            <w:tcBorders>
              <w:top w:val="single" w:sz="4" w:space="0" w:color="auto"/>
              <w:left w:val="single" w:sz="4" w:space="0" w:color="auto"/>
              <w:bottom w:val="single" w:sz="4" w:space="0" w:color="auto"/>
              <w:right w:val="single" w:sz="4" w:space="0" w:color="auto"/>
            </w:tcBorders>
          </w:tcPr>
          <w:p w14:paraId="7A649F0C"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68,2</w:t>
            </w:r>
          </w:p>
        </w:tc>
        <w:tc>
          <w:tcPr>
            <w:tcW w:w="840" w:type="dxa"/>
            <w:tcBorders>
              <w:top w:val="single" w:sz="4" w:space="0" w:color="auto"/>
              <w:left w:val="single" w:sz="4" w:space="0" w:color="auto"/>
              <w:bottom w:val="single" w:sz="4" w:space="0" w:color="auto"/>
              <w:right w:val="single" w:sz="4" w:space="0" w:color="auto"/>
            </w:tcBorders>
          </w:tcPr>
          <w:p w14:paraId="01367B43"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0,4</w:t>
            </w:r>
          </w:p>
        </w:tc>
        <w:tc>
          <w:tcPr>
            <w:tcW w:w="852" w:type="dxa"/>
            <w:tcBorders>
              <w:top w:val="single" w:sz="4" w:space="0" w:color="auto"/>
              <w:left w:val="single" w:sz="4" w:space="0" w:color="auto"/>
              <w:bottom w:val="single" w:sz="4" w:space="0" w:color="auto"/>
              <w:right w:val="single" w:sz="4" w:space="0" w:color="auto"/>
            </w:tcBorders>
          </w:tcPr>
          <w:p w14:paraId="22235C09"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0,5</w:t>
            </w:r>
          </w:p>
        </w:tc>
        <w:tc>
          <w:tcPr>
            <w:tcW w:w="925" w:type="dxa"/>
            <w:tcBorders>
              <w:top w:val="single" w:sz="4" w:space="0" w:color="auto"/>
              <w:left w:val="single" w:sz="4" w:space="0" w:color="auto"/>
              <w:bottom w:val="single" w:sz="4" w:space="0" w:color="auto"/>
              <w:right w:val="single" w:sz="4" w:space="0" w:color="auto"/>
            </w:tcBorders>
          </w:tcPr>
          <w:p w14:paraId="418E7C91"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69,5</w:t>
            </w:r>
          </w:p>
        </w:tc>
      </w:tr>
    </w:tbl>
    <w:p w14:paraId="4917B273" w14:textId="77777777" w:rsidR="000E3192" w:rsidRPr="00A90A95" w:rsidRDefault="000E3192" w:rsidP="000E3192">
      <w:pPr>
        <w:rPr>
          <w:rFonts w:ascii="Times New Roman" w:hAnsi="Times New Roman" w:cs="Times New Roman"/>
        </w:rPr>
      </w:pPr>
      <w:r w:rsidRPr="00A90A95">
        <w:rPr>
          <w:rFonts w:ascii="Times New Roman" w:hAnsi="Times New Roman" w:cs="Times New Roman"/>
        </w:rPr>
        <w:t>pH: 7,3</w:t>
      </w:r>
    </w:p>
    <w:p w14:paraId="2D25B7D3" w14:textId="77777777" w:rsidR="000E3192" w:rsidRPr="00A90A95" w:rsidRDefault="000E3192" w:rsidP="000F6032">
      <w:pPr>
        <w:rPr>
          <w:rFonts w:ascii="Times New Roman" w:hAnsi="Times New Roman" w:cs="Times New Roman"/>
          <w:sz w:val="24"/>
          <w:szCs w:val="24"/>
        </w:rPr>
      </w:pPr>
      <w:r w:rsidRPr="00A90A95">
        <w:rPr>
          <w:rFonts w:ascii="Times New Roman" w:hAnsi="Times New Roman" w:cs="Times New Roman"/>
          <w:sz w:val="24"/>
          <w:szCs w:val="24"/>
        </w:rPr>
        <w:t>Substrato: terra de subsolo + cama de aviário (antes do segundo ciclo produtivo)</w:t>
      </w:r>
    </w:p>
    <w:tbl>
      <w:tblPr>
        <w:tblStyle w:val="Tabelacomgrade"/>
        <w:tblW w:w="0" w:type="auto"/>
        <w:tblLook w:val="04A0" w:firstRow="1" w:lastRow="0" w:firstColumn="1" w:lastColumn="0" w:noHBand="0" w:noVBand="1"/>
      </w:tblPr>
      <w:tblGrid>
        <w:gridCol w:w="843"/>
        <w:gridCol w:w="834"/>
        <w:gridCol w:w="835"/>
        <w:gridCol w:w="842"/>
        <w:gridCol w:w="844"/>
        <w:gridCol w:w="841"/>
        <w:gridCol w:w="838"/>
        <w:gridCol w:w="840"/>
        <w:gridCol w:w="852"/>
        <w:gridCol w:w="925"/>
      </w:tblGrid>
      <w:tr w:rsidR="000E3192" w:rsidRPr="00A90A95" w14:paraId="6D075630" w14:textId="77777777" w:rsidTr="007949AF">
        <w:tc>
          <w:tcPr>
            <w:tcW w:w="843" w:type="dxa"/>
            <w:tcBorders>
              <w:top w:val="single" w:sz="4" w:space="0" w:color="auto"/>
              <w:left w:val="single" w:sz="4" w:space="0" w:color="auto"/>
              <w:bottom w:val="single" w:sz="4" w:space="0" w:color="auto"/>
              <w:right w:val="single" w:sz="4" w:space="0" w:color="auto"/>
            </w:tcBorders>
            <w:hideMark/>
          </w:tcPr>
          <w:p w14:paraId="1B09EF86"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P</w:t>
            </w:r>
          </w:p>
        </w:tc>
        <w:tc>
          <w:tcPr>
            <w:tcW w:w="834" w:type="dxa"/>
            <w:tcBorders>
              <w:top w:val="single" w:sz="4" w:space="0" w:color="auto"/>
              <w:left w:val="single" w:sz="4" w:space="0" w:color="auto"/>
              <w:bottom w:val="single" w:sz="4" w:space="0" w:color="auto"/>
              <w:right w:val="single" w:sz="4" w:space="0" w:color="auto"/>
            </w:tcBorders>
            <w:hideMark/>
          </w:tcPr>
          <w:p w14:paraId="6736A14C"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K</w:t>
            </w:r>
          </w:p>
        </w:tc>
        <w:tc>
          <w:tcPr>
            <w:tcW w:w="835" w:type="dxa"/>
            <w:tcBorders>
              <w:top w:val="single" w:sz="4" w:space="0" w:color="auto"/>
              <w:left w:val="single" w:sz="4" w:space="0" w:color="auto"/>
              <w:bottom w:val="single" w:sz="4" w:space="0" w:color="auto"/>
              <w:right w:val="single" w:sz="4" w:space="0" w:color="auto"/>
            </w:tcBorders>
            <w:hideMark/>
          </w:tcPr>
          <w:p w14:paraId="35D6D499"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Na</w:t>
            </w:r>
          </w:p>
        </w:tc>
        <w:tc>
          <w:tcPr>
            <w:tcW w:w="842" w:type="dxa"/>
            <w:tcBorders>
              <w:top w:val="single" w:sz="4" w:space="0" w:color="auto"/>
              <w:left w:val="single" w:sz="4" w:space="0" w:color="auto"/>
              <w:bottom w:val="single" w:sz="4" w:space="0" w:color="auto"/>
              <w:right w:val="single" w:sz="4" w:space="0" w:color="auto"/>
            </w:tcBorders>
            <w:hideMark/>
          </w:tcPr>
          <w:p w14:paraId="0DA6D251" w14:textId="77777777" w:rsidR="000E3192" w:rsidRPr="00A90A95" w:rsidRDefault="000E3192" w:rsidP="007949AF">
            <w:pPr>
              <w:jc w:val="center"/>
              <w:rPr>
                <w:rFonts w:ascii="Times New Roman" w:hAnsi="Times New Roman" w:cs="Times New Roman"/>
                <w:vertAlign w:val="superscript"/>
              </w:rPr>
            </w:pPr>
            <w:r w:rsidRPr="00A90A95">
              <w:rPr>
                <w:rFonts w:ascii="Times New Roman" w:hAnsi="Times New Roman" w:cs="Times New Roman"/>
              </w:rPr>
              <w:t>Ca</w:t>
            </w:r>
            <w:r w:rsidRPr="00A90A95">
              <w:rPr>
                <w:rFonts w:ascii="Times New Roman" w:hAnsi="Times New Roman" w:cs="Times New Roman"/>
                <w:vertAlign w:val="superscript"/>
              </w:rPr>
              <w:t>2+</w:t>
            </w:r>
          </w:p>
        </w:tc>
        <w:tc>
          <w:tcPr>
            <w:tcW w:w="844" w:type="dxa"/>
            <w:tcBorders>
              <w:top w:val="single" w:sz="4" w:space="0" w:color="auto"/>
              <w:left w:val="single" w:sz="4" w:space="0" w:color="auto"/>
              <w:bottom w:val="single" w:sz="4" w:space="0" w:color="auto"/>
              <w:right w:val="single" w:sz="4" w:space="0" w:color="auto"/>
            </w:tcBorders>
            <w:hideMark/>
          </w:tcPr>
          <w:p w14:paraId="53DF3402" w14:textId="77777777" w:rsidR="000E3192" w:rsidRPr="00A90A95" w:rsidRDefault="000E3192" w:rsidP="007949AF">
            <w:pPr>
              <w:jc w:val="center"/>
              <w:rPr>
                <w:rFonts w:ascii="Times New Roman" w:hAnsi="Times New Roman" w:cs="Times New Roman"/>
                <w:vertAlign w:val="superscript"/>
              </w:rPr>
            </w:pPr>
            <w:r w:rsidRPr="00A90A95">
              <w:rPr>
                <w:rFonts w:ascii="Times New Roman" w:hAnsi="Times New Roman" w:cs="Times New Roman"/>
              </w:rPr>
              <w:t>Mg</w:t>
            </w:r>
            <w:r w:rsidRPr="00A90A95">
              <w:rPr>
                <w:rFonts w:ascii="Times New Roman" w:hAnsi="Times New Roman" w:cs="Times New Roman"/>
                <w:vertAlign w:val="superscript"/>
              </w:rPr>
              <w:t>2+</w:t>
            </w:r>
          </w:p>
        </w:tc>
        <w:tc>
          <w:tcPr>
            <w:tcW w:w="841" w:type="dxa"/>
            <w:tcBorders>
              <w:top w:val="single" w:sz="4" w:space="0" w:color="auto"/>
              <w:left w:val="single" w:sz="4" w:space="0" w:color="auto"/>
              <w:bottom w:val="single" w:sz="4" w:space="0" w:color="auto"/>
              <w:right w:val="single" w:sz="4" w:space="0" w:color="auto"/>
            </w:tcBorders>
            <w:hideMark/>
          </w:tcPr>
          <w:p w14:paraId="34DB0E9D" w14:textId="77777777" w:rsidR="000E3192" w:rsidRPr="00A90A95" w:rsidRDefault="000E3192" w:rsidP="007949AF">
            <w:pPr>
              <w:jc w:val="center"/>
              <w:rPr>
                <w:rFonts w:ascii="Times New Roman" w:hAnsi="Times New Roman" w:cs="Times New Roman"/>
                <w:vertAlign w:val="superscript"/>
              </w:rPr>
            </w:pPr>
            <w:r w:rsidRPr="00A90A95">
              <w:rPr>
                <w:rFonts w:ascii="Times New Roman" w:hAnsi="Times New Roman" w:cs="Times New Roman"/>
              </w:rPr>
              <w:t>Al</w:t>
            </w:r>
            <w:r w:rsidRPr="00A90A95">
              <w:rPr>
                <w:rFonts w:ascii="Times New Roman" w:hAnsi="Times New Roman" w:cs="Times New Roman"/>
                <w:vertAlign w:val="superscript"/>
              </w:rPr>
              <w:t>3+</w:t>
            </w:r>
          </w:p>
        </w:tc>
        <w:tc>
          <w:tcPr>
            <w:tcW w:w="838" w:type="dxa"/>
            <w:tcBorders>
              <w:top w:val="single" w:sz="4" w:space="0" w:color="auto"/>
              <w:left w:val="single" w:sz="4" w:space="0" w:color="auto"/>
              <w:bottom w:val="single" w:sz="4" w:space="0" w:color="auto"/>
              <w:right w:val="single" w:sz="4" w:space="0" w:color="auto"/>
            </w:tcBorders>
            <w:hideMark/>
          </w:tcPr>
          <w:p w14:paraId="52CC675D"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H + Al</w:t>
            </w:r>
          </w:p>
        </w:tc>
        <w:tc>
          <w:tcPr>
            <w:tcW w:w="840" w:type="dxa"/>
            <w:tcBorders>
              <w:top w:val="single" w:sz="4" w:space="0" w:color="auto"/>
              <w:left w:val="single" w:sz="4" w:space="0" w:color="auto"/>
              <w:bottom w:val="single" w:sz="4" w:space="0" w:color="auto"/>
              <w:right w:val="single" w:sz="4" w:space="0" w:color="auto"/>
            </w:tcBorders>
            <w:hideMark/>
          </w:tcPr>
          <w:p w14:paraId="06A63BD2"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SB</w:t>
            </w:r>
          </w:p>
        </w:tc>
        <w:tc>
          <w:tcPr>
            <w:tcW w:w="852" w:type="dxa"/>
            <w:tcBorders>
              <w:top w:val="single" w:sz="4" w:space="0" w:color="auto"/>
              <w:left w:val="single" w:sz="4" w:space="0" w:color="auto"/>
              <w:bottom w:val="single" w:sz="4" w:space="0" w:color="auto"/>
              <w:right w:val="single" w:sz="4" w:space="0" w:color="auto"/>
            </w:tcBorders>
            <w:hideMark/>
          </w:tcPr>
          <w:p w14:paraId="3251A362"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CTC(t)</w:t>
            </w:r>
          </w:p>
        </w:tc>
        <w:tc>
          <w:tcPr>
            <w:tcW w:w="925" w:type="dxa"/>
            <w:tcBorders>
              <w:top w:val="single" w:sz="4" w:space="0" w:color="auto"/>
              <w:left w:val="single" w:sz="4" w:space="0" w:color="auto"/>
              <w:bottom w:val="single" w:sz="4" w:space="0" w:color="auto"/>
              <w:right w:val="single" w:sz="4" w:space="0" w:color="auto"/>
            </w:tcBorders>
            <w:hideMark/>
          </w:tcPr>
          <w:p w14:paraId="00F5B402"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CTC(T)</w:t>
            </w:r>
          </w:p>
        </w:tc>
      </w:tr>
      <w:tr w:rsidR="000E3192" w:rsidRPr="00A90A95" w14:paraId="5D75C6A7" w14:textId="77777777" w:rsidTr="007949AF">
        <w:tc>
          <w:tcPr>
            <w:tcW w:w="2512" w:type="dxa"/>
            <w:gridSpan w:val="3"/>
            <w:tcBorders>
              <w:top w:val="single" w:sz="4" w:space="0" w:color="auto"/>
              <w:left w:val="single" w:sz="4" w:space="0" w:color="auto"/>
              <w:bottom w:val="single" w:sz="4" w:space="0" w:color="auto"/>
              <w:right w:val="single" w:sz="4" w:space="0" w:color="auto"/>
            </w:tcBorders>
            <w:hideMark/>
          </w:tcPr>
          <w:p w14:paraId="4D8268BF" w14:textId="77777777" w:rsidR="000E3192" w:rsidRPr="00A90A95" w:rsidRDefault="000E3192" w:rsidP="007949AF">
            <w:pPr>
              <w:jc w:val="center"/>
              <w:rPr>
                <w:rFonts w:ascii="Times New Roman" w:hAnsi="Times New Roman" w:cs="Times New Roman"/>
                <w:vertAlign w:val="superscript"/>
              </w:rPr>
            </w:pPr>
            <w:r w:rsidRPr="00A90A95">
              <w:rPr>
                <w:rFonts w:ascii="Times New Roman" w:hAnsi="Times New Roman" w:cs="Times New Roman"/>
              </w:rPr>
              <w:t>mg/dm</w:t>
            </w:r>
            <w:r w:rsidRPr="00A90A95">
              <w:rPr>
                <w:rFonts w:ascii="Times New Roman" w:hAnsi="Times New Roman" w:cs="Times New Roman"/>
                <w:vertAlign w:val="superscript"/>
              </w:rPr>
              <w:t>3</w:t>
            </w:r>
          </w:p>
        </w:tc>
        <w:tc>
          <w:tcPr>
            <w:tcW w:w="5982" w:type="dxa"/>
            <w:gridSpan w:val="7"/>
            <w:tcBorders>
              <w:top w:val="single" w:sz="4" w:space="0" w:color="auto"/>
              <w:left w:val="single" w:sz="4" w:space="0" w:color="auto"/>
              <w:bottom w:val="single" w:sz="4" w:space="0" w:color="auto"/>
              <w:right w:val="single" w:sz="4" w:space="0" w:color="auto"/>
            </w:tcBorders>
            <w:hideMark/>
          </w:tcPr>
          <w:p w14:paraId="1EF94FC4"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cmol</w:t>
            </w:r>
            <w:r w:rsidRPr="00A90A95">
              <w:rPr>
                <w:rFonts w:ascii="Times New Roman" w:hAnsi="Times New Roman" w:cs="Times New Roman"/>
                <w:vertAlign w:val="subscript"/>
              </w:rPr>
              <w:t>c</w:t>
            </w:r>
            <w:r w:rsidRPr="00A90A95">
              <w:rPr>
                <w:rFonts w:ascii="Times New Roman" w:hAnsi="Times New Roman" w:cs="Times New Roman"/>
              </w:rPr>
              <w:t>/ dm</w:t>
            </w:r>
            <w:r w:rsidRPr="00A90A95">
              <w:rPr>
                <w:rFonts w:ascii="Times New Roman" w:hAnsi="Times New Roman" w:cs="Times New Roman"/>
                <w:vertAlign w:val="superscript"/>
              </w:rPr>
              <w:t>3</w:t>
            </w:r>
          </w:p>
        </w:tc>
      </w:tr>
      <w:tr w:rsidR="000E3192" w:rsidRPr="00A90A95" w14:paraId="53F016E8" w14:textId="77777777" w:rsidTr="007949AF">
        <w:tc>
          <w:tcPr>
            <w:tcW w:w="843" w:type="dxa"/>
            <w:tcBorders>
              <w:top w:val="single" w:sz="4" w:space="0" w:color="auto"/>
              <w:left w:val="single" w:sz="4" w:space="0" w:color="auto"/>
              <w:bottom w:val="single" w:sz="4" w:space="0" w:color="auto"/>
              <w:right w:val="single" w:sz="4" w:space="0" w:color="auto"/>
            </w:tcBorders>
          </w:tcPr>
          <w:p w14:paraId="0A52D435"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219,8</w:t>
            </w:r>
          </w:p>
        </w:tc>
        <w:tc>
          <w:tcPr>
            <w:tcW w:w="834" w:type="dxa"/>
            <w:tcBorders>
              <w:top w:val="single" w:sz="4" w:space="0" w:color="auto"/>
              <w:left w:val="single" w:sz="4" w:space="0" w:color="auto"/>
              <w:bottom w:val="single" w:sz="4" w:space="0" w:color="auto"/>
              <w:right w:val="single" w:sz="4" w:space="0" w:color="auto"/>
            </w:tcBorders>
          </w:tcPr>
          <w:p w14:paraId="26A39912"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1360</w:t>
            </w:r>
          </w:p>
        </w:tc>
        <w:tc>
          <w:tcPr>
            <w:tcW w:w="835" w:type="dxa"/>
            <w:tcBorders>
              <w:top w:val="single" w:sz="4" w:space="0" w:color="auto"/>
              <w:left w:val="single" w:sz="4" w:space="0" w:color="auto"/>
              <w:bottom w:val="single" w:sz="4" w:space="0" w:color="auto"/>
              <w:right w:val="single" w:sz="4" w:space="0" w:color="auto"/>
            </w:tcBorders>
          </w:tcPr>
          <w:p w14:paraId="6D341AA2"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155</w:t>
            </w:r>
          </w:p>
        </w:tc>
        <w:tc>
          <w:tcPr>
            <w:tcW w:w="842" w:type="dxa"/>
            <w:tcBorders>
              <w:top w:val="single" w:sz="4" w:space="0" w:color="auto"/>
              <w:left w:val="single" w:sz="4" w:space="0" w:color="auto"/>
              <w:bottom w:val="single" w:sz="4" w:space="0" w:color="auto"/>
              <w:right w:val="single" w:sz="4" w:space="0" w:color="auto"/>
            </w:tcBorders>
          </w:tcPr>
          <w:p w14:paraId="02EEA38E"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3,9</w:t>
            </w:r>
          </w:p>
        </w:tc>
        <w:tc>
          <w:tcPr>
            <w:tcW w:w="844" w:type="dxa"/>
            <w:tcBorders>
              <w:top w:val="single" w:sz="4" w:space="0" w:color="auto"/>
              <w:left w:val="single" w:sz="4" w:space="0" w:color="auto"/>
              <w:bottom w:val="single" w:sz="4" w:space="0" w:color="auto"/>
              <w:right w:val="single" w:sz="4" w:space="0" w:color="auto"/>
            </w:tcBorders>
          </w:tcPr>
          <w:p w14:paraId="180524E1"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2,5</w:t>
            </w:r>
          </w:p>
        </w:tc>
        <w:tc>
          <w:tcPr>
            <w:tcW w:w="841" w:type="dxa"/>
            <w:tcBorders>
              <w:top w:val="single" w:sz="4" w:space="0" w:color="auto"/>
              <w:left w:val="single" w:sz="4" w:space="0" w:color="auto"/>
              <w:bottom w:val="single" w:sz="4" w:space="0" w:color="auto"/>
              <w:right w:val="single" w:sz="4" w:space="0" w:color="auto"/>
            </w:tcBorders>
          </w:tcPr>
          <w:p w14:paraId="18647840"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0,0</w:t>
            </w:r>
          </w:p>
        </w:tc>
        <w:tc>
          <w:tcPr>
            <w:tcW w:w="838" w:type="dxa"/>
            <w:tcBorders>
              <w:top w:val="single" w:sz="4" w:space="0" w:color="auto"/>
              <w:left w:val="single" w:sz="4" w:space="0" w:color="auto"/>
              <w:bottom w:val="single" w:sz="4" w:space="0" w:color="auto"/>
              <w:right w:val="single" w:sz="4" w:space="0" w:color="auto"/>
            </w:tcBorders>
          </w:tcPr>
          <w:p w14:paraId="6165F5AE"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1,2</w:t>
            </w:r>
          </w:p>
        </w:tc>
        <w:tc>
          <w:tcPr>
            <w:tcW w:w="840" w:type="dxa"/>
            <w:tcBorders>
              <w:top w:val="single" w:sz="4" w:space="0" w:color="auto"/>
              <w:left w:val="single" w:sz="4" w:space="0" w:color="auto"/>
              <w:bottom w:val="single" w:sz="4" w:space="0" w:color="auto"/>
              <w:right w:val="single" w:sz="4" w:space="0" w:color="auto"/>
            </w:tcBorders>
          </w:tcPr>
          <w:p w14:paraId="1F8F0A86"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10,5</w:t>
            </w:r>
          </w:p>
        </w:tc>
        <w:tc>
          <w:tcPr>
            <w:tcW w:w="852" w:type="dxa"/>
            <w:tcBorders>
              <w:top w:val="single" w:sz="4" w:space="0" w:color="auto"/>
              <w:left w:val="single" w:sz="4" w:space="0" w:color="auto"/>
              <w:bottom w:val="single" w:sz="4" w:space="0" w:color="auto"/>
              <w:right w:val="single" w:sz="4" w:space="0" w:color="auto"/>
            </w:tcBorders>
          </w:tcPr>
          <w:p w14:paraId="4D938940"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10,5</w:t>
            </w:r>
          </w:p>
        </w:tc>
        <w:tc>
          <w:tcPr>
            <w:tcW w:w="925" w:type="dxa"/>
            <w:tcBorders>
              <w:top w:val="single" w:sz="4" w:space="0" w:color="auto"/>
              <w:left w:val="single" w:sz="4" w:space="0" w:color="auto"/>
              <w:bottom w:val="single" w:sz="4" w:space="0" w:color="auto"/>
              <w:right w:val="single" w:sz="4" w:space="0" w:color="auto"/>
            </w:tcBorders>
          </w:tcPr>
          <w:p w14:paraId="30053C89"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11,7</w:t>
            </w:r>
          </w:p>
        </w:tc>
      </w:tr>
      <w:tr w:rsidR="000E3192" w:rsidRPr="00A90A95" w14:paraId="1D21337D" w14:textId="77777777" w:rsidTr="007949AF">
        <w:tc>
          <w:tcPr>
            <w:tcW w:w="8494" w:type="dxa"/>
            <w:gridSpan w:val="10"/>
            <w:tcBorders>
              <w:top w:val="single" w:sz="4" w:space="0" w:color="auto"/>
              <w:left w:val="single" w:sz="4" w:space="0" w:color="auto"/>
              <w:bottom w:val="single" w:sz="4" w:space="0" w:color="auto"/>
              <w:right w:val="single" w:sz="4" w:space="0" w:color="auto"/>
            </w:tcBorders>
          </w:tcPr>
          <w:p w14:paraId="3CAB9288" w14:textId="77777777" w:rsidR="000E3192" w:rsidRPr="00A90A95" w:rsidRDefault="000E3192" w:rsidP="007949AF">
            <w:pPr>
              <w:jc w:val="center"/>
              <w:rPr>
                <w:rFonts w:ascii="Times New Roman" w:hAnsi="Times New Roman" w:cs="Times New Roman"/>
              </w:rPr>
            </w:pPr>
          </w:p>
        </w:tc>
      </w:tr>
      <w:tr w:rsidR="000E3192" w:rsidRPr="00A90A95" w14:paraId="5FCAEA22" w14:textId="77777777" w:rsidTr="007949AF">
        <w:tc>
          <w:tcPr>
            <w:tcW w:w="843" w:type="dxa"/>
            <w:tcBorders>
              <w:top w:val="single" w:sz="4" w:space="0" w:color="auto"/>
              <w:left w:val="single" w:sz="4" w:space="0" w:color="auto"/>
              <w:bottom w:val="single" w:sz="4" w:space="0" w:color="auto"/>
              <w:right w:val="single" w:sz="4" w:space="0" w:color="auto"/>
            </w:tcBorders>
            <w:hideMark/>
          </w:tcPr>
          <w:p w14:paraId="1DC11236"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V</w:t>
            </w:r>
          </w:p>
        </w:tc>
        <w:tc>
          <w:tcPr>
            <w:tcW w:w="834" w:type="dxa"/>
            <w:tcBorders>
              <w:top w:val="single" w:sz="4" w:space="0" w:color="auto"/>
              <w:left w:val="single" w:sz="4" w:space="0" w:color="auto"/>
              <w:bottom w:val="single" w:sz="4" w:space="0" w:color="auto"/>
              <w:right w:val="single" w:sz="4" w:space="0" w:color="auto"/>
            </w:tcBorders>
            <w:hideMark/>
          </w:tcPr>
          <w:p w14:paraId="12E46641"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w:t>
            </w:r>
          </w:p>
        </w:tc>
        <w:tc>
          <w:tcPr>
            <w:tcW w:w="835" w:type="dxa"/>
            <w:tcBorders>
              <w:top w:val="single" w:sz="4" w:space="0" w:color="auto"/>
              <w:left w:val="single" w:sz="4" w:space="0" w:color="auto"/>
              <w:bottom w:val="single" w:sz="4" w:space="0" w:color="auto"/>
              <w:right w:val="single" w:sz="4" w:space="0" w:color="auto"/>
            </w:tcBorders>
            <w:hideMark/>
          </w:tcPr>
          <w:p w14:paraId="5F338DC6"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MO</w:t>
            </w:r>
          </w:p>
        </w:tc>
        <w:tc>
          <w:tcPr>
            <w:tcW w:w="842" w:type="dxa"/>
            <w:tcBorders>
              <w:top w:val="single" w:sz="4" w:space="0" w:color="auto"/>
              <w:left w:val="single" w:sz="4" w:space="0" w:color="auto"/>
              <w:bottom w:val="single" w:sz="4" w:space="0" w:color="auto"/>
              <w:right w:val="single" w:sz="4" w:space="0" w:color="auto"/>
            </w:tcBorders>
            <w:hideMark/>
          </w:tcPr>
          <w:p w14:paraId="57D2CDAE"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P-rem</w:t>
            </w:r>
          </w:p>
        </w:tc>
        <w:tc>
          <w:tcPr>
            <w:tcW w:w="844" w:type="dxa"/>
            <w:tcBorders>
              <w:top w:val="single" w:sz="4" w:space="0" w:color="auto"/>
              <w:left w:val="single" w:sz="4" w:space="0" w:color="auto"/>
              <w:bottom w:val="single" w:sz="4" w:space="0" w:color="auto"/>
              <w:right w:val="single" w:sz="4" w:space="0" w:color="auto"/>
            </w:tcBorders>
            <w:hideMark/>
          </w:tcPr>
          <w:p w14:paraId="4D296380"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Zn</w:t>
            </w:r>
          </w:p>
        </w:tc>
        <w:tc>
          <w:tcPr>
            <w:tcW w:w="841" w:type="dxa"/>
            <w:tcBorders>
              <w:top w:val="single" w:sz="4" w:space="0" w:color="auto"/>
              <w:left w:val="single" w:sz="4" w:space="0" w:color="auto"/>
              <w:bottom w:val="single" w:sz="4" w:space="0" w:color="auto"/>
              <w:right w:val="single" w:sz="4" w:space="0" w:color="auto"/>
            </w:tcBorders>
            <w:hideMark/>
          </w:tcPr>
          <w:p w14:paraId="47DB16CB"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Fe</w:t>
            </w:r>
          </w:p>
        </w:tc>
        <w:tc>
          <w:tcPr>
            <w:tcW w:w="838" w:type="dxa"/>
            <w:tcBorders>
              <w:top w:val="single" w:sz="4" w:space="0" w:color="auto"/>
              <w:left w:val="single" w:sz="4" w:space="0" w:color="auto"/>
              <w:bottom w:val="single" w:sz="4" w:space="0" w:color="auto"/>
              <w:right w:val="single" w:sz="4" w:space="0" w:color="auto"/>
            </w:tcBorders>
            <w:hideMark/>
          </w:tcPr>
          <w:p w14:paraId="3B0635CD"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Mn</w:t>
            </w:r>
          </w:p>
        </w:tc>
        <w:tc>
          <w:tcPr>
            <w:tcW w:w="840" w:type="dxa"/>
            <w:tcBorders>
              <w:top w:val="single" w:sz="4" w:space="0" w:color="auto"/>
              <w:left w:val="single" w:sz="4" w:space="0" w:color="auto"/>
              <w:bottom w:val="single" w:sz="4" w:space="0" w:color="auto"/>
              <w:right w:val="single" w:sz="4" w:space="0" w:color="auto"/>
            </w:tcBorders>
            <w:hideMark/>
          </w:tcPr>
          <w:p w14:paraId="784ABAF5"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Cu</w:t>
            </w:r>
          </w:p>
        </w:tc>
        <w:tc>
          <w:tcPr>
            <w:tcW w:w="852" w:type="dxa"/>
            <w:tcBorders>
              <w:top w:val="single" w:sz="4" w:space="0" w:color="auto"/>
              <w:left w:val="single" w:sz="4" w:space="0" w:color="auto"/>
              <w:bottom w:val="single" w:sz="4" w:space="0" w:color="auto"/>
              <w:right w:val="single" w:sz="4" w:space="0" w:color="auto"/>
            </w:tcBorders>
            <w:hideMark/>
          </w:tcPr>
          <w:p w14:paraId="65F33FC3"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B</w:t>
            </w:r>
          </w:p>
        </w:tc>
        <w:tc>
          <w:tcPr>
            <w:tcW w:w="925" w:type="dxa"/>
            <w:tcBorders>
              <w:top w:val="single" w:sz="4" w:space="0" w:color="auto"/>
              <w:left w:val="single" w:sz="4" w:space="0" w:color="auto"/>
              <w:bottom w:val="single" w:sz="4" w:space="0" w:color="auto"/>
              <w:right w:val="single" w:sz="4" w:space="0" w:color="auto"/>
            </w:tcBorders>
          </w:tcPr>
          <w:p w14:paraId="3FE2184C"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S</w:t>
            </w:r>
          </w:p>
        </w:tc>
      </w:tr>
      <w:tr w:rsidR="000E3192" w:rsidRPr="00A90A95" w14:paraId="6B5A2D98" w14:textId="77777777" w:rsidTr="007949AF">
        <w:tc>
          <w:tcPr>
            <w:tcW w:w="1677" w:type="dxa"/>
            <w:gridSpan w:val="2"/>
            <w:tcBorders>
              <w:top w:val="single" w:sz="4" w:space="0" w:color="auto"/>
              <w:left w:val="single" w:sz="4" w:space="0" w:color="auto"/>
              <w:bottom w:val="single" w:sz="4" w:space="0" w:color="auto"/>
              <w:right w:val="single" w:sz="4" w:space="0" w:color="auto"/>
            </w:tcBorders>
            <w:hideMark/>
          </w:tcPr>
          <w:p w14:paraId="068501FB"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w:t>
            </w:r>
          </w:p>
        </w:tc>
        <w:tc>
          <w:tcPr>
            <w:tcW w:w="835" w:type="dxa"/>
            <w:tcBorders>
              <w:top w:val="single" w:sz="4" w:space="0" w:color="auto"/>
              <w:left w:val="single" w:sz="4" w:space="0" w:color="auto"/>
              <w:bottom w:val="single" w:sz="4" w:space="0" w:color="auto"/>
              <w:right w:val="single" w:sz="4" w:space="0" w:color="auto"/>
            </w:tcBorders>
            <w:hideMark/>
          </w:tcPr>
          <w:p w14:paraId="37A9B5AD"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dag/kg</w:t>
            </w:r>
          </w:p>
        </w:tc>
        <w:tc>
          <w:tcPr>
            <w:tcW w:w="842" w:type="dxa"/>
            <w:tcBorders>
              <w:top w:val="single" w:sz="4" w:space="0" w:color="auto"/>
              <w:left w:val="single" w:sz="4" w:space="0" w:color="auto"/>
              <w:bottom w:val="single" w:sz="4" w:space="0" w:color="auto"/>
              <w:right w:val="single" w:sz="4" w:space="0" w:color="auto"/>
            </w:tcBorders>
            <w:hideMark/>
          </w:tcPr>
          <w:p w14:paraId="04AB903C"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mg/L</w:t>
            </w:r>
          </w:p>
        </w:tc>
        <w:tc>
          <w:tcPr>
            <w:tcW w:w="5140" w:type="dxa"/>
            <w:gridSpan w:val="6"/>
            <w:tcBorders>
              <w:top w:val="single" w:sz="4" w:space="0" w:color="auto"/>
              <w:left w:val="single" w:sz="4" w:space="0" w:color="auto"/>
              <w:bottom w:val="single" w:sz="4" w:space="0" w:color="auto"/>
              <w:right w:val="single" w:sz="4" w:space="0" w:color="auto"/>
            </w:tcBorders>
            <w:hideMark/>
          </w:tcPr>
          <w:p w14:paraId="44C8EDDE"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mg/dm</w:t>
            </w:r>
            <w:r w:rsidRPr="00A90A95">
              <w:rPr>
                <w:rFonts w:ascii="Times New Roman" w:hAnsi="Times New Roman" w:cs="Times New Roman"/>
                <w:vertAlign w:val="superscript"/>
              </w:rPr>
              <w:t>3</w:t>
            </w:r>
          </w:p>
        </w:tc>
      </w:tr>
      <w:tr w:rsidR="000E3192" w:rsidRPr="00A90A95" w14:paraId="7637307C" w14:textId="77777777" w:rsidTr="007949AF">
        <w:tc>
          <w:tcPr>
            <w:tcW w:w="843" w:type="dxa"/>
            <w:tcBorders>
              <w:top w:val="single" w:sz="4" w:space="0" w:color="auto"/>
              <w:left w:val="single" w:sz="4" w:space="0" w:color="auto"/>
              <w:bottom w:val="single" w:sz="4" w:space="0" w:color="auto"/>
              <w:right w:val="single" w:sz="4" w:space="0" w:color="auto"/>
            </w:tcBorders>
          </w:tcPr>
          <w:p w14:paraId="7D941926"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90</w:t>
            </w:r>
          </w:p>
        </w:tc>
        <w:tc>
          <w:tcPr>
            <w:tcW w:w="834" w:type="dxa"/>
            <w:tcBorders>
              <w:top w:val="single" w:sz="4" w:space="0" w:color="auto"/>
              <w:left w:val="single" w:sz="4" w:space="0" w:color="auto"/>
              <w:bottom w:val="single" w:sz="4" w:space="0" w:color="auto"/>
              <w:right w:val="single" w:sz="4" w:space="0" w:color="auto"/>
            </w:tcBorders>
          </w:tcPr>
          <w:p w14:paraId="3595CD9A"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0</w:t>
            </w:r>
          </w:p>
        </w:tc>
        <w:tc>
          <w:tcPr>
            <w:tcW w:w="835" w:type="dxa"/>
            <w:tcBorders>
              <w:top w:val="single" w:sz="4" w:space="0" w:color="auto"/>
              <w:left w:val="single" w:sz="4" w:space="0" w:color="auto"/>
              <w:bottom w:val="single" w:sz="4" w:space="0" w:color="auto"/>
              <w:right w:val="single" w:sz="4" w:space="0" w:color="auto"/>
            </w:tcBorders>
          </w:tcPr>
          <w:p w14:paraId="4EFD5E18"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6,2</w:t>
            </w:r>
          </w:p>
        </w:tc>
        <w:tc>
          <w:tcPr>
            <w:tcW w:w="842" w:type="dxa"/>
            <w:tcBorders>
              <w:top w:val="single" w:sz="4" w:space="0" w:color="auto"/>
              <w:left w:val="single" w:sz="4" w:space="0" w:color="auto"/>
              <w:bottom w:val="single" w:sz="4" w:space="0" w:color="auto"/>
              <w:right w:val="single" w:sz="4" w:space="0" w:color="auto"/>
            </w:tcBorders>
          </w:tcPr>
          <w:p w14:paraId="690F8DB1"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33,7</w:t>
            </w:r>
          </w:p>
        </w:tc>
        <w:tc>
          <w:tcPr>
            <w:tcW w:w="844" w:type="dxa"/>
            <w:tcBorders>
              <w:top w:val="single" w:sz="4" w:space="0" w:color="auto"/>
              <w:left w:val="single" w:sz="4" w:space="0" w:color="auto"/>
              <w:bottom w:val="single" w:sz="4" w:space="0" w:color="auto"/>
              <w:right w:val="single" w:sz="4" w:space="0" w:color="auto"/>
            </w:tcBorders>
          </w:tcPr>
          <w:p w14:paraId="14BBAA60"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40,5</w:t>
            </w:r>
          </w:p>
        </w:tc>
        <w:tc>
          <w:tcPr>
            <w:tcW w:w="841" w:type="dxa"/>
            <w:tcBorders>
              <w:top w:val="single" w:sz="4" w:space="0" w:color="auto"/>
              <w:left w:val="single" w:sz="4" w:space="0" w:color="auto"/>
              <w:bottom w:val="single" w:sz="4" w:space="0" w:color="auto"/>
              <w:right w:val="single" w:sz="4" w:space="0" w:color="auto"/>
            </w:tcBorders>
          </w:tcPr>
          <w:p w14:paraId="7E83EE00"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143,7</w:t>
            </w:r>
          </w:p>
        </w:tc>
        <w:tc>
          <w:tcPr>
            <w:tcW w:w="838" w:type="dxa"/>
            <w:tcBorders>
              <w:top w:val="single" w:sz="4" w:space="0" w:color="auto"/>
              <w:left w:val="single" w:sz="4" w:space="0" w:color="auto"/>
              <w:bottom w:val="single" w:sz="4" w:space="0" w:color="auto"/>
              <w:right w:val="single" w:sz="4" w:space="0" w:color="auto"/>
            </w:tcBorders>
          </w:tcPr>
          <w:p w14:paraId="264E80FE"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127,0</w:t>
            </w:r>
          </w:p>
        </w:tc>
        <w:tc>
          <w:tcPr>
            <w:tcW w:w="840" w:type="dxa"/>
            <w:tcBorders>
              <w:top w:val="single" w:sz="4" w:space="0" w:color="auto"/>
              <w:left w:val="single" w:sz="4" w:space="0" w:color="auto"/>
              <w:bottom w:val="single" w:sz="4" w:space="0" w:color="auto"/>
              <w:right w:val="single" w:sz="4" w:space="0" w:color="auto"/>
            </w:tcBorders>
          </w:tcPr>
          <w:p w14:paraId="2CB76804"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1,2</w:t>
            </w:r>
          </w:p>
        </w:tc>
        <w:tc>
          <w:tcPr>
            <w:tcW w:w="852" w:type="dxa"/>
            <w:tcBorders>
              <w:top w:val="single" w:sz="4" w:space="0" w:color="auto"/>
              <w:left w:val="single" w:sz="4" w:space="0" w:color="auto"/>
              <w:bottom w:val="single" w:sz="4" w:space="0" w:color="auto"/>
              <w:right w:val="single" w:sz="4" w:space="0" w:color="auto"/>
            </w:tcBorders>
          </w:tcPr>
          <w:p w14:paraId="131E2FD5"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1,6</w:t>
            </w:r>
          </w:p>
        </w:tc>
        <w:tc>
          <w:tcPr>
            <w:tcW w:w="925" w:type="dxa"/>
            <w:tcBorders>
              <w:top w:val="single" w:sz="4" w:space="0" w:color="auto"/>
              <w:left w:val="single" w:sz="4" w:space="0" w:color="auto"/>
              <w:bottom w:val="single" w:sz="4" w:space="0" w:color="auto"/>
              <w:right w:val="single" w:sz="4" w:space="0" w:color="auto"/>
            </w:tcBorders>
          </w:tcPr>
          <w:p w14:paraId="081DB1B5" w14:textId="77777777" w:rsidR="000E3192" w:rsidRPr="00A90A95" w:rsidRDefault="000E3192" w:rsidP="007949AF">
            <w:pPr>
              <w:jc w:val="center"/>
              <w:rPr>
                <w:rFonts w:ascii="Times New Roman" w:hAnsi="Times New Roman" w:cs="Times New Roman"/>
              </w:rPr>
            </w:pPr>
            <w:r w:rsidRPr="00A90A95">
              <w:rPr>
                <w:rFonts w:ascii="Times New Roman" w:hAnsi="Times New Roman" w:cs="Times New Roman"/>
              </w:rPr>
              <w:t>142,9</w:t>
            </w:r>
          </w:p>
        </w:tc>
      </w:tr>
    </w:tbl>
    <w:p w14:paraId="3E4C0D0B" w14:textId="77777777" w:rsidR="000E3192" w:rsidRPr="00A90A95" w:rsidRDefault="000E3192" w:rsidP="000E3192">
      <w:pPr>
        <w:rPr>
          <w:rFonts w:ascii="Times New Roman" w:hAnsi="Times New Roman" w:cs="Times New Roman"/>
        </w:rPr>
      </w:pPr>
      <w:r w:rsidRPr="00A90A95">
        <w:rPr>
          <w:rFonts w:ascii="Times New Roman" w:hAnsi="Times New Roman" w:cs="Times New Roman"/>
        </w:rPr>
        <w:t>pH: 7,5</w:t>
      </w:r>
    </w:p>
    <w:p w14:paraId="547A6ECA" w14:textId="6923B8A3" w:rsidR="00B50DBC" w:rsidRPr="00F1088B" w:rsidRDefault="00D900FB" w:rsidP="00C70047">
      <w:pPr>
        <w:autoSpaceDE w:val="0"/>
        <w:autoSpaceDN w:val="0"/>
        <w:adjustRightInd w:val="0"/>
        <w:spacing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Segundo </w:t>
      </w:r>
      <w:r w:rsidR="00B50DBC" w:rsidRPr="00F1088B">
        <w:rPr>
          <w:rFonts w:ascii="Times New Roman" w:hAnsi="Times New Roman" w:cs="Times New Roman"/>
          <w:bCs/>
          <w:sz w:val="24"/>
          <w:szCs w:val="24"/>
        </w:rPr>
        <w:t>Filho et al</w:t>
      </w:r>
      <w:r w:rsidR="000E3192">
        <w:rPr>
          <w:rFonts w:ascii="Times New Roman" w:hAnsi="Times New Roman" w:cs="Times New Roman"/>
          <w:bCs/>
          <w:sz w:val="24"/>
          <w:szCs w:val="24"/>
        </w:rPr>
        <w:t>.</w:t>
      </w:r>
      <w:r w:rsidR="00B50DBC" w:rsidRPr="00F1088B">
        <w:rPr>
          <w:rFonts w:ascii="Times New Roman" w:hAnsi="Times New Roman" w:cs="Times New Roman"/>
          <w:bCs/>
          <w:sz w:val="24"/>
          <w:szCs w:val="24"/>
        </w:rPr>
        <w:t xml:space="preserve">, </w:t>
      </w:r>
      <w:r w:rsidR="000E3192">
        <w:rPr>
          <w:rFonts w:ascii="Times New Roman" w:hAnsi="Times New Roman" w:cs="Times New Roman"/>
          <w:bCs/>
          <w:sz w:val="24"/>
          <w:szCs w:val="24"/>
        </w:rPr>
        <w:t>(</w:t>
      </w:r>
      <w:r w:rsidR="00B50DBC" w:rsidRPr="00F1088B">
        <w:rPr>
          <w:rFonts w:ascii="Times New Roman" w:hAnsi="Times New Roman" w:cs="Times New Roman"/>
          <w:sz w:val="24"/>
          <w:szCs w:val="24"/>
        </w:rPr>
        <w:t>2013</w:t>
      </w:r>
      <w:r w:rsidR="000E3192">
        <w:rPr>
          <w:rFonts w:ascii="Times New Roman" w:hAnsi="Times New Roman" w:cs="Times New Roman"/>
          <w:sz w:val="24"/>
          <w:szCs w:val="24"/>
        </w:rPr>
        <w:t>)</w:t>
      </w:r>
      <w:r w:rsidR="00B50DBC" w:rsidRPr="00F1088B">
        <w:rPr>
          <w:rFonts w:ascii="Times New Roman" w:hAnsi="Times New Roman" w:cs="Times New Roman"/>
          <w:sz w:val="24"/>
          <w:szCs w:val="24"/>
        </w:rPr>
        <w:t xml:space="preserve">, há poucos trabalhos na literatura que avaliem cultivos sucessivos de alface com aplicação de fertilizantes, porém, segundo o autor nota-se que </w:t>
      </w:r>
      <w:r w:rsidR="00B50DBC" w:rsidRPr="00F1088B">
        <w:rPr>
          <w:rFonts w:ascii="Times New Roman" w:hAnsi="Times New Roman" w:cs="Times New Roman"/>
          <w:sz w:val="24"/>
          <w:szCs w:val="24"/>
        </w:rPr>
        <w:lastRenderedPageBreak/>
        <w:t>pequenos acréscimos de matéria orgânica podem aumentar a produtividade, não justificando doses elevadas que possam acarretar em contaminações, principalmente pela lixiviação de elementos fornecidos em excesso com a mineralização de adubos orgânicos.</w:t>
      </w:r>
    </w:p>
    <w:p w14:paraId="1D50CB2D" w14:textId="7FD24656" w:rsidR="009A0583" w:rsidRPr="004B758D" w:rsidRDefault="009A0583" w:rsidP="00C70047">
      <w:pPr>
        <w:spacing w:after="30" w:line="360" w:lineRule="auto"/>
        <w:ind w:firstLine="709"/>
        <w:jc w:val="both"/>
        <w:rPr>
          <w:rFonts w:ascii="Times New Roman" w:hAnsi="Times New Roman" w:cs="Times New Roman"/>
          <w:sz w:val="24"/>
          <w:szCs w:val="24"/>
        </w:rPr>
      </w:pPr>
      <w:r w:rsidRPr="004B758D">
        <w:rPr>
          <w:rFonts w:ascii="Times New Roman" w:hAnsi="Times New Roman" w:cs="Times New Roman"/>
          <w:sz w:val="24"/>
          <w:szCs w:val="24"/>
        </w:rPr>
        <w:t>Para a variável massa seca das folhas</w:t>
      </w:r>
      <w:r w:rsidR="00D900FB">
        <w:rPr>
          <w:rFonts w:ascii="Times New Roman" w:hAnsi="Times New Roman" w:cs="Times New Roman"/>
          <w:sz w:val="24"/>
          <w:szCs w:val="24"/>
        </w:rPr>
        <w:t xml:space="preserve"> (FIGURA 1D)</w:t>
      </w:r>
      <w:r w:rsidRPr="004B758D">
        <w:rPr>
          <w:rFonts w:ascii="Times New Roman" w:hAnsi="Times New Roman" w:cs="Times New Roman"/>
          <w:sz w:val="24"/>
          <w:szCs w:val="24"/>
        </w:rPr>
        <w:t>, verificou-se um comportamento parecido com da massa seca</w:t>
      </w:r>
      <w:r w:rsidR="00D900FB">
        <w:rPr>
          <w:rFonts w:ascii="Times New Roman" w:hAnsi="Times New Roman" w:cs="Times New Roman"/>
          <w:sz w:val="24"/>
          <w:szCs w:val="24"/>
        </w:rPr>
        <w:t xml:space="preserve"> </w:t>
      </w:r>
      <w:r w:rsidRPr="004B758D">
        <w:rPr>
          <w:rFonts w:ascii="Times New Roman" w:hAnsi="Times New Roman" w:cs="Times New Roman"/>
          <w:sz w:val="24"/>
          <w:szCs w:val="24"/>
        </w:rPr>
        <w:t>da parte aérea</w:t>
      </w:r>
      <w:r w:rsidR="00D900FB">
        <w:rPr>
          <w:rFonts w:ascii="Times New Roman" w:hAnsi="Times New Roman" w:cs="Times New Roman"/>
          <w:sz w:val="24"/>
          <w:szCs w:val="24"/>
        </w:rPr>
        <w:t xml:space="preserve"> (FIGURA 1C)</w:t>
      </w:r>
      <w:r w:rsidRPr="004B758D">
        <w:rPr>
          <w:rFonts w:ascii="Times New Roman" w:hAnsi="Times New Roman" w:cs="Times New Roman"/>
          <w:sz w:val="24"/>
          <w:szCs w:val="24"/>
        </w:rPr>
        <w:t xml:space="preserve">, com um decréscimo da massa em relação ao aumento das doses de fosfato. </w:t>
      </w:r>
    </w:p>
    <w:p w14:paraId="56C10542" w14:textId="43503A3F" w:rsidR="00562FD9" w:rsidRDefault="00562FD9" w:rsidP="00C70047">
      <w:pPr>
        <w:spacing w:after="30" w:line="360" w:lineRule="auto"/>
        <w:ind w:firstLine="709"/>
        <w:jc w:val="both"/>
        <w:rPr>
          <w:rFonts w:ascii="Times New Roman" w:hAnsi="Times New Roman" w:cs="Times New Roman"/>
          <w:sz w:val="24"/>
          <w:szCs w:val="24"/>
        </w:rPr>
      </w:pPr>
    </w:p>
    <w:p w14:paraId="710DAA5C" w14:textId="748FA688" w:rsidR="00562FD9" w:rsidRDefault="00562FD9" w:rsidP="00707AEE">
      <w:pPr>
        <w:spacing w:after="30" w:line="360" w:lineRule="auto"/>
        <w:jc w:val="both"/>
        <w:rPr>
          <w:rFonts w:ascii="Times New Roman" w:hAnsi="Times New Roman" w:cs="Times New Roman"/>
          <w:sz w:val="24"/>
          <w:szCs w:val="24"/>
        </w:rPr>
      </w:pPr>
    </w:p>
    <w:p w14:paraId="45F4A737" w14:textId="23C4AA47" w:rsidR="00562FD9" w:rsidRDefault="00562FD9" w:rsidP="00707AEE">
      <w:pPr>
        <w:spacing w:after="30" w:line="360" w:lineRule="auto"/>
        <w:jc w:val="both"/>
        <w:rPr>
          <w:rFonts w:ascii="Times New Roman" w:hAnsi="Times New Roman" w:cs="Times New Roman"/>
          <w:sz w:val="24"/>
          <w:szCs w:val="24"/>
        </w:rPr>
      </w:pPr>
    </w:p>
    <w:p w14:paraId="4AC52016" w14:textId="42A5AE3E" w:rsidR="00562FD9" w:rsidRDefault="00562FD9" w:rsidP="00707AEE">
      <w:pPr>
        <w:spacing w:after="30" w:line="360" w:lineRule="auto"/>
        <w:jc w:val="both"/>
        <w:rPr>
          <w:rFonts w:ascii="Times New Roman" w:hAnsi="Times New Roman" w:cs="Times New Roman"/>
          <w:sz w:val="24"/>
          <w:szCs w:val="24"/>
        </w:rPr>
      </w:pPr>
    </w:p>
    <w:p w14:paraId="691A47EE" w14:textId="1D7D760F" w:rsidR="00562FD9" w:rsidRDefault="00562FD9" w:rsidP="00707AEE">
      <w:pPr>
        <w:spacing w:after="30" w:line="360" w:lineRule="auto"/>
        <w:jc w:val="both"/>
        <w:rPr>
          <w:rFonts w:ascii="Times New Roman" w:hAnsi="Times New Roman" w:cs="Times New Roman"/>
          <w:sz w:val="24"/>
          <w:szCs w:val="24"/>
        </w:rPr>
      </w:pPr>
    </w:p>
    <w:p w14:paraId="7126D4D2" w14:textId="77777777" w:rsidR="00562FD9" w:rsidRPr="000F6EB4" w:rsidRDefault="00562FD9" w:rsidP="00707AEE">
      <w:pPr>
        <w:spacing w:after="30" w:line="360" w:lineRule="auto"/>
        <w:jc w:val="both"/>
        <w:rPr>
          <w:rFonts w:ascii="Times New Roman" w:hAnsi="Times New Roman" w:cs="Times New Roman"/>
          <w:sz w:val="24"/>
          <w:szCs w:val="24"/>
        </w:rPr>
      </w:pPr>
    </w:p>
    <w:p w14:paraId="1062677A" w14:textId="00FFC82C" w:rsidR="00E5569A" w:rsidRDefault="00E5569A" w:rsidP="00962FD8">
      <w:pPr>
        <w:tabs>
          <w:tab w:val="right" w:pos="9071"/>
        </w:tabs>
        <w:spacing w:after="0" w:line="360" w:lineRule="auto"/>
        <w:jc w:val="both"/>
        <w:rPr>
          <w:rFonts w:ascii="Times New Roman" w:hAnsi="Times New Roman" w:cs="Times New Roman"/>
          <w:sz w:val="24"/>
          <w:szCs w:val="24"/>
        </w:rPr>
      </w:pPr>
    </w:p>
    <w:p w14:paraId="6FAEF87A" w14:textId="77777777" w:rsidR="00E5569A" w:rsidRDefault="00E5569A">
      <w:pPr>
        <w:rPr>
          <w:rFonts w:ascii="Times New Roman" w:hAnsi="Times New Roman" w:cs="Times New Roman"/>
          <w:sz w:val="24"/>
          <w:szCs w:val="24"/>
        </w:rPr>
      </w:pPr>
      <w:r>
        <w:rPr>
          <w:rFonts w:ascii="Times New Roman" w:hAnsi="Times New Roman" w:cs="Times New Roman"/>
          <w:sz w:val="24"/>
          <w:szCs w:val="24"/>
        </w:rPr>
        <w:br w:type="page"/>
      </w:r>
    </w:p>
    <w:p w14:paraId="1C74A85C" w14:textId="77777777" w:rsidR="00B85F79" w:rsidRDefault="00B85F79" w:rsidP="00B85F79">
      <w:pPr>
        <w:pStyle w:val="PargrafodaLista"/>
        <w:numPr>
          <w:ilvl w:val="0"/>
          <w:numId w:val="23"/>
        </w:numPr>
        <w:spacing w:after="160" w:line="259" w:lineRule="auto"/>
        <w:ind w:hanging="1004"/>
        <w:rPr>
          <w:noProof/>
        </w:rPr>
      </w:pPr>
      <w:bookmarkStart w:id="19" w:name="_Hlk487047255"/>
      <w:r>
        <w:rPr>
          <w:noProof/>
          <w:lang w:eastAsia="pt-BR"/>
        </w:rPr>
        <w:lastRenderedPageBreak/>
        <w:drawing>
          <wp:anchor distT="0" distB="0" distL="114300" distR="114300" simplePos="0" relativeHeight="251646976" behindDoc="0" locked="0" layoutInCell="1" allowOverlap="1" wp14:anchorId="2BDC74A2" wp14:editId="20697FBE">
            <wp:simplePos x="0" y="0"/>
            <wp:positionH relativeFrom="column">
              <wp:posOffset>-3810</wp:posOffset>
            </wp:positionH>
            <wp:positionV relativeFrom="paragraph">
              <wp:posOffset>5080</wp:posOffset>
            </wp:positionV>
            <wp:extent cx="5400040" cy="2495550"/>
            <wp:effectExtent l="0" t="0" r="10160" b="0"/>
            <wp:wrapNone/>
            <wp:docPr id="1" name="Gráfico 1">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426B86C5" w14:textId="77777777" w:rsidR="00B85F79" w:rsidRDefault="00B85F79" w:rsidP="00B85F79">
      <w:pPr>
        <w:rPr>
          <w:noProof/>
        </w:rPr>
      </w:pPr>
      <w:r w:rsidRPr="007D26EA">
        <w:rPr>
          <w:noProof/>
        </w:rPr>
        <w:t xml:space="preserve"> </w:t>
      </w:r>
    </w:p>
    <w:p w14:paraId="321E19FF" w14:textId="77777777" w:rsidR="00B85F79" w:rsidRDefault="00B85F79" w:rsidP="00B85F79">
      <w:pPr>
        <w:ind w:hanging="284"/>
        <w:rPr>
          <w:noProof/>
        </w:rPr>
      </w:pPr>
    </w:p>
    <w:p w14:paraId="47D80ABA" w14:textId="77777777" w:rsidR="00B85F79" w:rsidRDefault="00B85F79" w:rsidP="00B85F79">
      <w:pPr>
        <w:ind w:hanging="284"/>
        <w:rPr>
          <w:noProof/>
        </w:rPr>
      </w:pPr>
    </w:p>
    <w:p w14:paraId="46205929" w14:textId="77777777" w:rsidR="00B85F79" w:rsidRDefault="00B85F79" w:rsidP="00B85F79">
      <w:pPr>
        <w:ind w:hanging="284"/>
        <w:rPr>
          <w:noProof/>
        </w:rPr>
      </w:pPr>
    </w:p>
    <w:p w14:paraId="620960B2" w14:textId="77777777" w:rsidR="00B85F79" w:rsidRDefault="00B85F79" w:rsidP="00B85F79">
      <w:pPr>
        <w:ind w:hanging="284"/>
        <w:rPr>
          <w:noProof/>
        </w:rPr>
      </w:pPr>
    </w:p>
    <w:p w14:paraId="1CCF6E99" w14:textId="77777777" w:rsidR="00B85F79" w:rsidRDefault="00B85F79" w:rsidP="00B85F79">
      <w:pPr>
        <w:ind w:hanging="284"/>
        <w:rPr>
          <w:noProof/>
        </w:rPr>
      </w:pPr>
    </w:p>
    <w:p w14:paraId="5CD2A691" w14:textId="77777777" w:rsidR="00B85F79" w:rsidRDefault="00B85F79" w:rsidP="00B85F79">
      <w:pPr>
        <w:ind w:hanging="284"/>
        <w:rPr>
          <w:noProof/>
        </w:rPr>
      </w:pPr>
    </w:p>
    <w:p w14:paraId="184CF15A" w14:textId="77777777" w:rsidR="00B85F79" w:rsidRDefault="00B85F79" w:rsidP="00B85F79">
      <w:pPr>
        <w:ind w:hanging="284"/>
        <w:rPr>
          <w:noProof/>
        </w:rPr>
      </w:pPr>
    </w:p>
    <w:p w14:paraId="0C5FC0DF" w14:textId="447C2B3B" w:rsidR="00B85F79" w:rsidRDefault="00B85F79" w:rsidP="00B85F79">
      <w:pPr>
        <w:ind w:hanging="284"/>
        <w:rPr>
          <w:noProof/>
        </w:rPr>
      </w:pPr>
      <w:r>
        <w:rPr>
          <w:noProof/>
          <w:lang w:eastAsia="pt-BR"/>
        </w:rPr>
        <w:drawing>
          <wp:anchor distT="0" distB="0" distL="114300" distR="114300" simplePos="0" relativeHeight="251654144" behindDoc="0" locked="0" layoutInCell="1" allowOverlap="1" wp14:anchorId="3484557D" wp14:editId="553719C9">
            <wp:simplePos x="0" y="0"/>
            <wp:positionH relativeFrom="column">
              <wp:posOffset>-3810</wp:posOffset>
            </wp:positionH>
            <wp:positionV relativeFrom="paragraph">
              <wp:posOffset>73732</wp:posOffset>
            </wp:positionV>
            <wp:extent cx="5400040" cy="2447925"/>
            <wp:effectExtent l="0" t="0" r="10160" b="9525"/>
            <wp:wrapNone/>
            <wp:docPr id="3" name="Gráfico 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rPr>
        <w:t>B)</w:t>
      </w:r>
    </w:p>
    <w:p w14:paraId="5076D053" w14:textId="77777777" w:rsidR="00B85F79" w:rsidRDefault="00B85F79" w:rsidP="00B85F79">
      <w:pPr>
        <w:rPr>
          <w:noProof/>
        </w:rPr>
      </w:pPr>
    </w:p>
    <w:p w14:paraId="7922EB85" w14:textId="61C4032E" w:rsidR="00B85F79" w:rsidRDefault="00B85F79" w:rsidP="00B85F79">
      <w:pPr>
        <w:rPr>
          <w:noProof/>
        </w:rPr>
      </w:pPr>
    </w:p>
    <w:p w14:paraId="37BAE85C" w14:textId="6BD7EE4F" w:rsidR="00B85F79" w:rsidRDefault="00B85F79" w:rsidP="00B85F79">
      <w:pPr>
        <w:rPr>
          <w:noProof/>
        </w:rPr>
      </w:pPr>
    </w:p>
    <w:p w14:paraId="55DE3034" w14:textId="49DF7965" w:rsidR="00B85F79" w:rsidRDefault="00B85F79" w:rsidP="00B85F79">
      <w:pPr>
        <w:rPr>
          <w:noProof/>
        </w:rPr>
      </w:pPr>
    </w:p>
    <w:p w14:paraId="1D40FA73" w14:textId="6D1A1831" w:rsidR="00B85F79" w:rsidRDefault="00B85F79" w:rsidP="00B85F79">
      <w:pPr>
        <w:rPr>
          <w:noProof/>
        </w:rPr>
      </w:pPr>
    </w:p>
    <w:p w14:paraId="1D1F04D7" w14:textId="0896F170" w:rsidR="00B85F79" w:rsidRDefault="00B85F79" w:rsidP="00B85F79">
      <w:pPr>
        <w:rPr>
          <w:noProof/>
        </w:rPr>
      </w:pPr>
    </w:p>
    <w:p w14:paraId="21B9086B" w14:textId="08D3C9C7" w:rsidR="00B85F79" w:rsidRDefault="00B85F79" w:rsidP="00B85F79">
      <w:pPr>
        <w:rPr>
          <w:noProof/>
        </w:rPr>
      </w:pPr>
    </w:p>
    <w:p w14:paraId="3FF08500" w14:textId="7455224A" w:rsidR="00B85F79" w:rsidRDefault="00B85F79" w:rsidP="00B85F79">
      <w:pPr>
        <w:rPr>
          <w:noProof/>
        </w:rPr>
      </w:pPr>
    </w:p>
    <w:p w14:paraId="0A62BFA0" w14:textId="77777777" w:rsidR="00B85F79" w:rsidRDefault="00B85F79" w:rsidP="00C70047">
      <w:pPr>
        <w:tabs>
          <w:tab w:val="right" w:pos="9071"/>
        </w:tabs>
        <w:spacing w:after="30" w:line="360" w:lineRule="auto"/>
        <w:jc w:val="both"/>
        <w:rPr>
          <w:rFonts w:ascii="Times New Roman" w:hAnsi="Times New Roman" w:cs="Times New Roman"/>
          <w:color w:val="FF0000"/>
          <w:sz w:val="24"/>
          <w:szCs w:val="24"/>
        </w:rPr>
      </w:pPr>
      <w:bookmarkStart w:id="20" w:name="_Hlk487046476"/>
      <w:r w:rsidRPr="000F6EB4">
        <w:rPr>
          <w:rFonts w:ascii="Times New Roman" w:hAnsi="Times New Roman" w:cs="Times New Roman"/>
          <w:b/>
          <w:sz w:val="24"/>
          <w:szCs w:val="24"/>
        </w:rPr>
        <w:t>FIGURA 1</w:t>
      </w:r>
      <w:r>
        <w:rPr>
          <w:rFonts w:ascii="Times New Roman" w:hAnsi="Times New Roman" w:cs="Times New Roman"/>
          <w:b/>
          <w:sz w:val="24"/>
          <w:szCs w:val="24"/>
        </w:rPr>
        <w:t xml:space="preserve"> – </w:t>
      </w:r>
      <w:r w:rsidRPr="00713481">
        <w:rPr>
          <w:rFonts w:ascii="Times New Roman" w:hAnsi="Times New Roman" w:cs="Times New Roman"/>
          <w:sz w:val="24"/>
          <w:szCs w:val="24"/>
        </w:rPr>
        <w:t xml:space="preserve">Produção de massa fresca da parte aérea (folhas + miolo), massa fresca e seca das folhas e porcentagem de massa seca nas folhas de plantas de alface cultivadas em substratos formados com composto orgânico e cama de aviário, enriquecidos com doses crescentes de fosfato natural reativo (primeiro ciclo produtivo). </w:t>
      </w:r>
    </w:p>
    <w:bookmarkEnd w:id="20"/>
    <w:p w14:paraId="47701AC9" w14:textId="77777777" w:rsidR="00B85F79" w:rsidRPr="00D230ED" w:rsidRDefault="00B85F79" w:rsidP="00C70047">
      <w:pPr>
        <w:pStyle w:val="PargrafodaLista"/>
        <w:numPr>
          <w:ilvl w:val="0"/>
          <w:numId w:val="6"/>
        </w:numPr>
        <w:tabs>
          <w:tab w:val="right" w:pos="9071"/>
        </w:tabs>
        <w:spacing w:after="30" w:line="360" w:lineRule="auto"/>
        <w:ind w:left="284" w:hanging="284"/>
        <w:jc w:val="both"/>
        <w:rPr>
          <w:rFonts w:ascii="Times New Roman" w:hAnsi="Times New Roman" w:cs="Times New Roman"/>
          <w:sz w:val="24"/>
          <w:szCs w:val="24"/>
        </w:rPr>
      </w:pPr>
      <w:r w:rsidRPr="00D230ED">
        <w:rPr>
          <w:rFonts w:ascii="Times New Roman" w:hAnsi="Times New Roman" w:cs="Times New Roman"/>
          <w:sz w:val="24"/>
          <w:szCs w:val="24"/>
        </w:rPr>
        <w:t>Massa fresca das folhas em relação às doses de fosfato, no composto.</w:t>
      </w:r>
    </w:p>
    <w:p w14:paraId="32C05B59" w14:textId="77777777" w:rsidR="00B85F79" w:rsidRPr="009762D7" w:rsidRDefault="00B85F79" w:rsidP="00C70047">
      <w:pPr>
        <w:pStyle w:val="PargrafodaLista"/>
        <w:numPr>
          <w:ilvl w:val="0"/>
          <w:numId w:val="6"/>
        </w:numPr>
        <w:tabs>
          <w:tab w:val="right" w:pos="9071"/>
        </w:tabs>
        <w:spacing w:after="3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Pr="009762D7">
        <w:rPr>
          <w:rFonts w:ascii="Times New Roman" w:hAnsi="Times New Roman" w:cs="Times New Roman"/>
          <w:sz w:val="24"/>
          <w:szCs w:val="24"/>
        </w:rPr>
        <w:t xml:space="preserve">assa </w:t>
      </w:r>
      <w:r>
        <w:rPr>
          <w:rFonts w:ascii="Times New Roman" w:hAnsi="Times New Roman" w:cs="Times New Roman"/>
          <w:sz w:val="24"/>
          <w:szCs w:val="24"/>
        </w:rPr>
        <w:t>seca</w:t>
      </w:r>
      <w:r w:rsidRPr="009762D7">
        <w:rPr>
          <w:rFonts w:ascii="Times New Roman" w:hAnsi="Times New Roman" w:cs="Times New Roman"/>
          <w:sz w:val="24"/>
          <w:szCs w:val="24"/>
        </w:rPr>
        <w:t xml:space="preserve"> das folhas em relação</w:t>
      </w:r>
      <w:r>
        <w:rPr>
          <w:rFonts w:ascii="Times New Roman" w:hAnsi="Times New Roman" w:cs="Times New Roman"/>
          <w:sz w:val="24"/>
          <w:szCs w:val="24"/>
        </w:rPr>
        <w:t xml:space="preserve"> às doses de fosfato, no composto.</w:t>
      </w:r>
    </w:p>
    <w:p w14:paraId="01117343" w14:textId="55E2CB06" w:rsidR="00B85F79" w:rsidRDefault="00B85F79" w:rsidP="00B85F79">
      <w:pPr>
        <w:rPr>
          <w:noProof/>
        </w:rPr>
      </w:pPr>
    </w:p>
    <w:p w14:paraId="789386CF" w14:textId="77777777" w:rsidR="00B85F79" w:rsidRDefault="00B85F79" w:rsidP="00B85F79">
      <w:pPr>
        <w:rPr>
          <w:noProof/>
        </w:rPr>
      </w:pPr>
    </w:p>
    <w:p w14:paraId="00B30009" w14:textId="082A204B" w:rsidR="00B85F79" w:rsidRDefault="00B85F79" w:rsidP="00B85F79">
      <w:pPr>
        <w:rPr>
          <w:noProof/>
        </w:rPr>
      </w:pPr>
    </w:p>
    <w:p w14:paraId="53259870" w14:textId="1EA96D35" w:rsidR="00B85F79" w:rsidRDefault="00B85F79" w:rsidP="00B85F79">
      <w:pPr>
        <w:rPr>
          <w:noProof/>
        </w:rPr>
      </w:pPr>
    </w:p>
    <w:p w14:paraId="04BFDFC8" w14:textId="1FBEA4EB" w:rsidR="00B85F79" w:rsidRDefault="00B85F79" w:rsidP="00B85F79">
      <w:r>
        <w:rPr>
          <w:noProof/>
          <w:lang w:eastAsia="pt-BR"/>
        </w:rPr>
        <w:lastRenderedPageBreak/>
        <w:drawing>
          <wp:anchor distT="0" distB="0" distL="114300" distR="114300" simplePos="0" relativeHeight="251665408" behindDoc="0" locked="0" layoutInCell="1" allowOverlap="1" wp14:anchorId="7C4A49F7" wp14:editId="0ACBCF9C">
            <wp:simplePos x="0" y="0"/>
            <wp:positionH relativeFrom="column">
              <wp:posOffset>139065</wp:posOffset>
            </wp:positionH>
            <wp:positionV relativeFrom="paragraph">
              <wp:posOffset>59031</wp:posOffset>
            </wp:positionV>
            <wp:extent cx="5400040" cy="2541270"/>
            <wp:effectExtent l="0" t="0" r="10160" b="11430"/>
            <wp:wrapNone/>
            <wp:docPr id="7" name="Gráfico 7">
              <a:extLst xmlns:a="http://schemas.openxmlformats.org/drawingml/2006/main">
                <a:ext uri="{FF2B5EF4-FFF2-40B4-BE49-F238E27FC236}">
                  <a16:creationId xmlns:a16="http://schemas.microsoft.com/office/drawing/2014/main"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rPr>
        <w:t>C)</w:t>
      </w:r>
    </w:p>
    <w:p w14:paraId="4FF89DBF" w14:textId="77777777" w:rsidR="00B85F79" w:rsidRDefault="00B85F79" w:rsidP="00B85F79"/>
    <w:p w14:paraId="0FC89B08" w14:textId="77777777" w:rsidR="00B85F79" w:rsidRDefault="00B85F79" w:rsidP="00B85F79"/>
    <w:p w14:paraId="1DF031F0" w14:textId="77777777" w:rsidR="00B85F79" w:rsidRDefault="00B85F79" w:rsidP="00B85F79"/>
    <w:p w14:paraId="22B88839" w14:textId="77777777" w:rsidR="00B85F79" w:rsidRDefault="00B85F79" w:rsidP="00B85F79"/>
    <w:p w14:paraId="1C4EC9DA" w14:textId="77777777" w:rsidR="00B85F79" w:rsidRDefault="00B85F79" w:rsidP="00B85F79"/>
    <w:p w14:paraId="15A26D31" w14:textId="77777777" w:rsidR="00B85F79" w:rsidRDefault="00B85F79" w:rsidP="00B85F79"/>
    <w:p w14:paraId="13439EBC" w14:textId="77777777" w:rsidR="00B85F79" w:rsidRDefault="00B85F79" w:rsidP="00B85F79"/>
    <w:p w14:paraId="242D5309" w14:textId="77777777" w:rsidR="00B85F79" w:rsidRDefault="00B85F79" w:rsidP="00B85F79"/>
    <w:p w14:paraId="554CB9FB" w14:textId="20D80703" w:rsidR="00B85F79" w:rsidRDefault="00B85F79" w:rsidP="00B85F79">
      <w:r>
        <w:rPr>
          <w:noProof/>
          <w:lang w:eastAsia="pt-BR"/>
        </w:rPr>
        <w:drawing>
          <wp:anchor distT="0" distB="0" distL="114300" distR="114300" simplePos="0" relativeHeight="251671552" behindDoc="0" locked="0" layoutInCell="1" allowOverlap="1" wp14:anchorId="63FC6E63" wp14:editId="2E0C9DA4">
            <wp:simplePos x="0" y="0"/>
            <wp:positionH relativeFrom="column">
              <wp:posOffset>139065</wp:posOffset>
            </wp:positionH>
            <wp:positionV relativeFrom="paragraph">
              <wp:posOffset>32409</wp:posOffset>
            </wp:positionV>
            <wp:extent cx="5400040" cy="2541270"/>
            <wp:effectExtent l="0" t="0" r="10160" b="11430"/>
            <wp:wrapNone/>
            <wp:docPr id="11" name="Gráfico 11">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t>D)</w:t>
      </w:r>
    </w:p>
    <w:p w14:paraId="7B87BC81" w14:textId="77777777" w:rsidR="00B85F79" w:rsidRDefault="00B85F79" w:rsidP="00B85F79"/>
    <w:p w14:paraId="21579767" w14:textId="77777777" w:rsidR="00B85F79" w:rsidRDefault="00B85F79" w:rsidP="00B85F79"/>
    <w:p w14:paraId="38580BAE" w14:textId="77777777" w:rsidR="00B85F79" w:rsidRDefault="00B85F79" w:rsidP="00B85F79"/>
    <w:p w14:paraId="24C4F412" w14:textId="77777777" w:rsidR="00B85F79" w:rsidRDefault="00B85F79" w:rsidP="00B85F79"/>
    <w:p w14:paraId="32D4128F" w14:textId="77777777" w:rsidR="00B85F79" w:rsidRDefault="00B85F79" w:rsidP="00B85F79"/>
    <w:p w14:paraId="0CD8BE63" w14:textId="77777777" w:rsidR="00B85F79" w:rsidRDefault="00B85F79" w:rsidP="00B85F79"/>
    <w:p w14:paraId="720C858C" w14:textId="77777777" w:rsidR="00B85F79" w:rsidRDefault="00B85F79" w:rsidP="00B85F79"/>
    <w:p w14:paraId="656C44CB" w14:textId="77777777" w:rsidR="00B85F79" w:rsidRDefault="00B85F79" w:rsidP="00B85F79"/>
    <w:p w14:paraId="334BB5C9" w14:textId="77777777" w:rsidR="00B85F79" w:rsidRDefault="00B85F79" w:rsidP="00C70047">
      <w:pPr>
        <w:tabs>
          <w:tab w:val="right" w:pos="9071"/>
        </w:tabs>
        <w:spacing w:after="30" w:line="360" w:lineRule="auto"/>
        <w:jc w:val="both"/>
        <w:rPr>
          <w:rFonts w:ascii="Times New Roman" w:hAnsi="Times New Roman" w:cs="Times New Roman"/>
          <w:sz w:val="24"/>
          <w:szCs w:val="24"/>
        </w:rPr>
      </w:pPr>
      <w:r w:rsidRPr="000F6EB4">
        <w:rPr>
          <w:rFonts w:ascii="Times New Roman" w:hAnsi="Times New Roman" w:cs="Times New Roman"/>
          <w:b/>
          <w:sz w:val="24"/>
          <w:szCs w:val="24"/>
        </w:rPr>
        <w:t>FIGURA 1</w:t>
      </w:r>
      <w:r>
        <w:rPr>
          <w:rFonts w:ascii="Times New Roman" w:hAnsi="Times New Roman" w:cs="Times New Roman"/>
          <w:b/>
          <w:sz w:val="24"/>
          <w:szCs w:val="24"/>
        </w:rPr>
        <w:t xml:space="preserve"> – </w:t>
      </w:r>
      <w:r w:rsidRPr="00713481">
        <w:rPr>
          <w:rFonts w:ascii="Times New Roman" w:hAnsi="Times New Roman" w:cs="Times New Roman"/>
          <w:sz w:val="24"/>
          <w:szCs w:val="24"/>
        </w:rPr>
        <w:t xml:space="preserve">Produção de massa fresca da parte aérea (folhas + miolo), massa fresca e seca das folhas e porcentagem de massa seca nas folhas de plantas de alface cultivadas em substratos formados com composto orgânico e cama de aviário, enriquecidos com doses crescentes de fosfato natural reativo (primeiro ciclo produtivo). </w:t>
      </w:r>
    </w:p>
    <w:p w14:paraId="7A89A806" w14:textId="77777777" w:rsidR="00B85F79" w:rsidRPr="00D230ED" w:rsidRDefault="00B85F79" w:rsidP="00C70047">
      <w:pPr>
        <w:pStyle w:val="PargrafodaLista"/>
        <w:numPr>
          <w:ilvl w:val="0"/>
          <w:numId w:val="6"/>
        </w:numPr>
        <w:tabs>
          <w:tab w:val="right" w:pos="9071"/>
        </w:tabs>
        <w:spacing w:after="30" w:line="360" w:lineRule="auto"/>
        <w:ind w:left="142" w:hanging="284"/>
        <w:jc w:val="both"/>
        <w:rPr>
          <w:rFonts w:ascii="Times New Roman" w:hAnsi="Times New Roman" w:cs="Times New Roman"/>
          <w:sz w:val="24"/>
          <w:szCs w:val="24"/>
        </w:rPr>
      </w:pPr>
      <w:r w:rsidRPr="00D230ED">
        <w:rPr>
          <w:rFonts w:ascii="Times New Roman" w:hAnsi="Times New Roman" w:cs="Times New Roman"/>
          <w:sz w:val="24"/>
          <w:szCs w:val="24"/>
        </w:rPr>
        <w:t>Massa fresca da parte aérea em relação às doses de fosfato, no composto.</w:t>
      </w:r>
    </w:p>
    <w:p w14:paraId="0DFFDD60" w14:textId="77777777" w:rsidR="00B85F79" w:rsidRPr="00713481" w:rsidRDefault="00B85F79" w:rsidP="00C70047">
      <w:pPr>
        <w:pStyle w:val="PargrafodaLista"/>
        <w:numPr>
          <w:ilvl w:val="0"/>
          <w:numId w:val="6"/>
        </w:numPr>
        <w:tabs>
          <w:tab w:val="right" w:pos="9071"/>
        </w:tabs>
        <w:spacing w:after="3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Teor</w:t>
      </w:r>
      <w:r w:rsidRPr="00713481">
        <w:rPr>
          <w:rFonts w:ascii="Times New Roman" w:hAnsi="Times New Roman" w:cs="Times New Roman"/>
          <w:sz w:val="24"/>
          <w:szCs w:val="24"/>
        </w:rPr>
        <w:t xml:space="preserve"> de matéria seca nas folhas em relação às doses de fosfato, no composto.</w:t>
      </w:r>
    </w:p>
    <w:p w14:paraId="1137A362" w14:textId="19003299" w:rsidR="009762D7" w:rsidRPr="00713481" w:rsidRDefault="009762D7" w:rsidP="00B85F79">
      <w:pPr>
        <w:tabs>
          <w:tab w:val="right" w:pos="9071"/>
        </w:tabs>
        <w:spacing w:after="0" w:line="360" w:lineRule="auto"/>
        <w:jc w:val="both"/>
        <w:rPr>
          <w:rFonts w:ascii="Times New Roman" w:hAnsi="Times New Roman" w:cs="Times New Roman"/>
          <w:sz w:val="24"/>
          <w:szCs w:val="24"/>
        </w:rPr>
      </w:pPr>
    </w:p>
    <w:bookmarkEnd w:id="19"/>
    <w:p w14:paraId="401F0F1A" w14:textId="77777777" w:rsidR="009762D7" w:rsidRPr="009762D7" w:rsidRDefault="009762D7" w:rsidP="009762D7">
      <w:pPr>
        <w:pStyle w:val="PargrafodaLista"/>
        <w:tabs>
          <w:tab w:val="right" w:pos="9071"/>
        </w:tabs>
        <w:spacing w:after="30" w:line="360" w:lineRule="auto"/>
        <w:jc w:val="both"/>
        <w:rPr>
          <w:rFonts w:ascii="Times New Roman" w:hAnsi="Times New Roman" w:cs="Times New Roman"/>
          <w:sz w:val="24"/>
          <w:szCs w:val="24"/>
        </w:rPr>
      </w:pPr>
    </w:p>
    <w:p w14:paraId="5C6D4B75" w14:textId="77777777" w:rsidR="00545EE1" w:rsidRDefault="00545EE1" w:rsidP="00F35F99">
      <w:pPr>
        <w:rPr>
          <w:rFonts w:ascii="Times New Roman" w:hAnsi="Times New Roman" w:cs="Times New Roman"/>
          <w:sz w:val="24"/>
          <w:szCs w:val="24"/>
        </w:rPr>
      </w:pPr>
    </w:p>
    <w:p w14:paraId="29C8EB94" w14:textId="77777777" w:rsidR="00545EE1" w:rsidRDefault="00545EE1" w:rsidP="00F35F99">
      <w:pPr>
        <w:rPr>
          <w:rFonts w:ascii="Times New Roman" w:hAnsi="Times New Roman" w:cs="Times New Roman"/>
          <w:sz w:val="24"/>
          <w:szCs w:val="24"/>
        </w:rPr>
      </w:pPr>
    </w:p>
    <w:p w14:paraId="45CDACED" w14:textId="77777777" w:rsidR="00545EE1" w:rsidRDefault="00545EE1" w:rsidP="00F35F99">
      <w:pPr>
        <w:rPr>
          <w:rFonts w:ascii="Times New Roman" w:hAnsi="Times New Roman" w:cs="Times New Roman"/>
          <w:sz w:val="24"/>
          <w:szCs w:val="24"/>
        </w:rPr>
      </w:pPr>
    </w:p>
    <w:p w14:paraId="5800DDE5" w14:textId="4AF9040E" w:rsidR="00962FD8" w:rsidRDefault="00D12816" w:rsidP="004108E7">
      <w:pPr>
        <w:pStyle w:val="Ttulo1"/>
        <w:rPr>
          <w:rStyle w:val="TtulodoLivro"/>
          <w:rFonts w:ascii="Times New Roman" w:hAnsi="Times New Roman" w:cs="Times New Roman"/>
          <w:b/>
          <w:bCs/>
          <w:i w:val="0"/>
          <w:iCs w:val="0"/>
          <w:color w:val="auto"/>
          <w:spacing w:val="0"/>
          <w:sz w:val="24"/>
          <w:szCs w:val="24"/>
        </w:rPr>
      </w:pPr>
      <w:r w:rsidRPr="004108E7">
        <w:rPr>
          <w:rFonts w:ascii="Times New Roman" w:hAnsi="Times New Roman" w:cs="Times New Roman"/>
          <w:color w:val="auto"/>
          <w:sz w:val="24"/>
          <w:szCs w:val="24"/>
        </w:rPr>
        <w:lastRenderedPageBreak/>
        <w:t xml:space="preserve">   </w:t>
      </w:r>
      <w:bookmarkStart w:id="21" w:name="_Toc487061523"/>
      <w:r w:rsidR="0092360E" w:rsidRPr="004108E7">
        <w:rPr>
          <w:rStyle w:val="TtulodoLivro"/>
          <w:rFonts w:ascii="Times New Roman" w:hAnsi="Times New Roman" w:cs="Times New Roman"/>
          <w:b/>
          <w:bCs/>
          <w:i w:val="0"/>
          <w:iCs w:val="0"/>
          <w:color w:val="auto"/>
          <w:spacing w:val="0"/>
          <w:sz w:val="24"/>
          <w:szCs w:val="24"/>
        </w:rPr>
        <w:t xml:space="preserve">3.1.2 </w:t>
      </w:r>
      <w:r w:rsidR="00962FD8" w:rsidRPr="004108E7">
        <w:rPr>
          <w:rStyle w:val="TtulodoLivro"/>
          <w:rFonts w:ascii="Times New Roman" w:hAnsi="Times New Roman" w:cs="Times New Roman"/>
          <w:b/>
          <w:bCs/>
          <w:i w:val="0"/>
          <w:iCs w:val="0"/>
          <w:color w:val="auto"/>
          <w:spacing w:val="0"/>
          <w:sz w:val="24"/>
          <w:szCs w:val="24"/>
        </w:rPr>
        <w:t>S</w:t>
      </w:r>
      <w:r w:rsidR="00851439" w:rsidRPr="004108E7">
        <w:rPr>
          <w:rStyle w:val="TtulodoLivro"/>
          <w:rFonts w:ascii="Times New Roman" w:hAnsi="Times New Roman" w:cs="Times New Roman"/>
          <w:b/>
          <w:bCs/>
          <w:i w:val="0"/>
          <w:iCs w:val="0"/>
          <w:color w:val="auto"/>
          <w:spacing w:val="0"/>
          <w:sz w:val="24"/>
          <w:szCs w:val="24"/>
        </w:rPr>
        <w:t>EGUNDO CICLO</w:t>
      </w:r>
      <w:bookmarkEnd w:id="21"/>
    </w:p>
    <w:p w14:paraId="4E1D6700" w14:textId="77777777" w:rsidR="0085551E" w:rsidRPr="0085551E" w:rsidRDefault="0085551E" w:rsidP="0085551E"/>
    <w:p w14:paraId="3F7AAB09" w14:textId="15AF3A95" w:rsidR="000F46D5" w:rsidRPr="005F70BA" w:rsidRDefault="000F46D5" w:rsidP="00C256DD">
      <w:pPr>
        <w:autoSpaceDE w:val="0"/>
        <w:autoSpaceDN w:val="0"/>
        <w:adjustRightInd w:val="0"/>
        <w:spacing w:after="30" w:line="360" w:lineRule="auto"/>
        <w:ind w:firstLine="709"/>
        <w:jc w:val="both"/>
        <w:rPr>
          <w:rFonts w:ascii="Times New Roman" w:hAnsi="Times New Roman" w:cs="Times New Roman"/>
          <w:color w:val="FF0000"/>
          <w:sz w:val="24"/>
          <w:szCs w:val="24"/>
        </w:rPr>
      </w:pPr>
      <w:r w:rsidRPr="00EB767A">
        <w:rPr>
          <w:rFonts w:ascii="Times New Roman" w:hAnsi="Times New Roman" w:cs="Times New Roman"/>
          <w:sz w:val="24"/>
          <w:szCs w:val="24"/>
        </w:rPr>
        <w:t>Em geral</w:t>
      </w:r>
      <w:r w:rsidR="00322AF6">
        <w:rPr>
          <w:rFonts w:ascii="Times New Roman" w:hAnsi="Times New Roman" w:cs="Times New Roman"/>
          <w:sz w:val="24"/>
          <w:szCs w:val="24"/>
        </w:rPr>
        <w:t xml:space="preserve">, </w:t>
      </w:r>
      <w:r w:rsidRPr="00EB767A">
        <w:rPr>
          <w:rFonts w:ascii="Times New Roman" w:hAnsi="Times New Roman" w:cs="Times New Roman"/>
          <w:sz w:val="24"/>
          <w:szCs w:val="24"/>
        </w:rPr>
        <w:t>no segundo cultivo</w:t>
      </w:r>
      <w:r w:rsidR="005B7A24">
        <w:rPr>
          <w:rFonts w:ascii="Times New Roman" w:hAnsi="Times New Roman" w:cs="Times New Roman"/>
          <w:sz w:val="24"/>
          <w:szCs w:val="24"/>
        </w:rPr>
        <w:t xml:space="preserve"> da alface</w:t>
      </w:r>
      <w:r w:rsidRPr="00EB767A">
        <w:rPr>
          <w:rFonts w:ascii="Times New Roman" w:hAnsi="Times New Roman" w:cs="Times New Roman"/>
          <w:b/>
          <w:sz w:val="24"/>
          <w:szCs w:val="24"/>
        </w:rPr>
        <w:t>,</w:t>
      </w:r>
      <w:r w:rsidRPr="00EB767A">
        <w:rPr>
          <w:rFonts w:ascii="Times New Roman" w:hAnsi="Times New Roman" w:cs="Times New Roman"/>
          <w:sz w:val="24"/>
          <w:szCs w:val="24"/>
        </w:rPr>
        <w:t xml:space="preserve"> </w:t>
      </w:r>
      <w:r w:rsidR="00322AF6">
        <w:rPr>
          <w:rFonts w:ascii="Times New Roman" w:hAnsi="Times New Roman" w:cs="Times New Roman"/>
          <w:sz w:val="24"/>
          <w:szCs w:val="24"/>
        </w:rPr>
        <w:t>ocorreu u</w:t>
      </w:r>
      <w:r w:rsidRPr="00EB767A">
        <w:rPr>
          <w:rFonts w:ascii="Times New Roman" w:hAnsi="Times New Roman" w:cs="Times New Roman"/>
          <w:sz w:val="24"/>
          <w:szCs w:val="24"/>
        </w:rPr>
        <w:t>m incremento de produção em relação ao primeiro cultivo para as variáveis avaliadas</w:t>
      </w:r>
      <w:r w:rsidR="005B7A24">
        <w:rPr>
          <w:rFonts w:ascii="Times New Roman" w:hAnsi="Times New Roman" w:cs="Times New Roman"/>
          <w:sz w:val="24"/>
          <w:szCs w:val="24"/>
        </w:rPr>
        <w:t xml:space="preserve"> (MSF, MSPA, MFF, MFPA)</w:t>
      </w:r>
      <w:r w:rsidRPr="00EB767A">
        <w:rPr>
          <w:rFonts w:ascii="Times New Roman" w:hAnsi="Times New Roman" w:cs="Times New Roman"/>
          <w:sz w:val="24"/>
          <w:szCs w:val="24"/>
        </w:rPr>
        <w:t xml:space="preserve">, </w:t>
      </w:r>
      <w:r>
        <w:rPr>
          <w:rFonts w:ascii="Times New Roman" w:hAnsi="Times New Roman" w:cs="Times New Roman"/>
          <w:sz w:val="24"/>
          <w:szCs w:val="24"/>
        </w:rPr>
        <w:t>corroborando com</w:t>
      </w:r>
      <w:r w:rsidRPr="00EB767A">
        <w:rPr>
          <w:rFonts w:ascii="Times New Roman" w:hAnsi="Times New Roman" w:cs="Times New Roman"/>
          <w:sz w:val="24"/>
          <w:szCs w:val="24"/>
        </w:rPr>
        <w:t xml:space="preserve"> </w:t>
      </w:r>
      <w:r w:rsidRPr="000133AA">
        <w:rPr>
          <w:rFonts w:ascii="Times New Roman" w:hAnsi="Times New Roman" w:cs="Times New Roman"/>
          <w:color w:val="000000"/>
          <w:sz w:val="24"/>
          <w:szCs w:val="24"/>
        </w:rPr>
        <w:t>Z</w:t>
      </w:r>
      <w:r w:rsidR="000133AA" w:rsidRPr="000133AA">
        <w:rPr>
          <w:rFonts w:ascii="Times New Roman" w:hAnsi="Times New Roman" w:cs="Times New Roman"/>
          <w:color w:val="000000"/>
          <w:sz w:val="24"/>
          <w:szCs w:val="24"/>
        </w:rPr>
        <w:t xml:space="preserve">iech </w:t>
      </w:r>
      <w:r w:rsidR="00780025">
        <w:rPr>
          <w:rFonts w:ascii="Times New Roman" w:hAnsi="Times New Roman" w:cs="Times New Roman"/>
          <w:color w:val="000000"/>
          <w:sz w:val="24"/>
          <w:szCs w:val="24"/>
        </w:rPr>
        <w:t>et al. (</w:t>
      </w:r>
      <w:r w:rsidRPr="000133AA">
        <w:rPr>
          <w:rFonts w:ascii="Times New Roman" w:hAnsi="Times New Roman" w:cs="Times New Roman"/>
          <w:color w:val="000000"/>
          <w:sz w:val="24"/>
          <w:szCs w:val="24"/>
        </w:rPr>
        <w:t>2014</w:t>
      </w:r>
      <w:r w:rsidR="00780025">
        <w:rPr>
          <w:rFonts w:ascii="Times New Roman" w:hAnsi="Times New Roman" w:cs="Times New Roman"/>
          <w:color w:val="000000"/>
          <w:sz w:val="24"/>
          <w:szCs w:val="24"/>
        </w:rPr>
        <w:t>)</w:t>
      </w:r>
      <w:r>
        <w:rPr>
          <w:rFonts w:ascii="Times New Roman" w:hAnsi="Times New Roman" w:cs="Times New Roman"/>
          <w:color w:val="000000"/>
          <w:sz w:val="24"/>
          <w:szCs w:val="24"/>
        </w:rPr>
        <w:t xml:space="preserve"> que </w:t>
      </w:r>
      <w:r w:rsidR="00780025">
        <w:rPr>
          <w:rFonts w:ascii="Times New Roman" w:hAnsi="Times New Roman" w:cs="Times New Roman"/>
          <w:color w:val="000000"/>
          <w:sz w:val="24"/>
          <w:szCs w:val="24"/>
        </w:rPr>
        <w:t>obtiveram</w:t>
      </w:r>
      <w:r>
        <w:rPr>
          <w:rFonts w:ascii="Times New Roman" w:hAnsi="Times New Roman" w:cs="Times New Roman"/>
          <w:color w:val="000000"/>
          <w:sz w:val="24"/>
          <w:szCs w:val="24"/>
        </w:rPr>
        <w:t xml:space="preserve"> aumento no número de folhas no segundo cultivo, diferindo dos resultados obtidos no primeiro ciclo</w:t>
      </w:r>
      <w:r w:rsidR="00780025">
        <w:rPr>
          <w:rFonts w:ascii="Times New Roman" w:hAnsi="Times New Roman" w:cs="Times New Roman"/>
          <w:color w:val="000000"/>
          <w:sz w:val="24"/>
          <w:szCs w:val="24"/>
        </w:rPr>
        <w:t xml:space="preserve">. </w:t>
      </w:r>
      <w:r w:rsidR="00780025" w:rsidRPr="00713481">
        <w:rPr>
          <w:rFonts w:ascii="Times New Roman" w:hAnsi="Times New Roman" w:cs="Times New Roman"/>
          <w:sz w:val="24"/>
          <w:szCs w:val="24"/>
        </w:rPr>
        <w:t>Tal comportamento</w:t>
      </w:r>
      <w:r w:rsidRPr="00713481">
        <w:rPr>
          <w:rFonts w:ascii="Times New Roman" w:hAnsi="Times New Roman" w:cs="Times New Roman"/>
          <w:sz w:val="24"/>
          <w:szCs w:val="24"/>
        </w:rPr>
        <w:t xml:space="preserve">, provavelmente se deve </w:t>
      </w:r>
      <w:r w:rsidR="005F70BA" w:rsidRPr="00713481">
        <w:rPr>
          <w:rFonts w:ascii="Times New Roman" w:hAnsi="Times New Roman" w:cs="Times New Roman"/>
          <w:sz w:val="24"/>
          <w:szCs w:val="24"/>
        </w:rPr>
        <w:t xml:space="preserve">à maior disponibilidade de </w:t>
      </w:r>
      <w:r w:rsidR="004E03C8" w:rsidRPr="00713481">
        <w:rPr>
          <w:rFonts w:ascii="Times New Roman" w:hAnsi="Times New Roman" w:cs="Times New Roman"/>
          <w:sz w:val="24"/>
          <w:szCs w:val="24"/>
        </w:rPr>
        <w:t>nutrientes</w:t>
      </w:r>
      <w:r w:rsidR="005F70BA" w:rsidRPr="00713481">
        <w:rPr>
          <w:rFonts w:ascii="Times New Roman" w:hAnsi="Times New Roman" w:cs="Times New Roman"/>
          <w:sz w:val="24"/>
          <w:szCs w:val="24"/>
        </w:rPr>
        <w:t xml:space="preserve"> na solução do solo,</w:t>
      </w:r>
      <w:r w:rsidR="004E03C8" w:rsidRPr="00713481">
        <w:rPr>
          <w:rFonts w:ascii="Times New Roman" w:hAnsi="Times New Roman" w:cs="Times New Roman"/>
          <w:sz w:val="24"/>
          <w:szCs w:val="24"/>
        </w:rPr>
        <w:t xml:space="preserve"> inclusive fósforo</w:t>
      </w:r>
      <w:r w:rsidR="006D12C2" w:rsidRPr="00713481">
        <w:rPr>
          <w:rFonts w:ascii="Times New Roman" w:hAnsi="Times New Roman" w:cs="Times New Roman"/>
          <w:sz w:val="24"/>
          <w:szCs w:val="24"/>
        </w:rPr>
        <w:t xml:space="preserve">, em função da maior mineralização dos nutrientes presentes no composto orgânico, e da lixiviação do excesso de nutrientes presentes na solução do solo, nos </w:t>
      </w:r>
      <w:r w:rsidR="005F70BA" w:rsidRPr="00713481">
        <w:rPr>
          <w:rFonts w:ascii="Times New Roman" w:hAnsi="Times New Roman" w:cs="Times New Roman"/>
          <w:sz w:val="24"/>
          <w:szCs w:val="24"/>
        </w:rPr>
        <w:t>substratos formados com cama de aviário</w:t>
      </w:r>
      <w:r w:rsidR="006D12C2" w:rsidRPr="00713481">
        <w:rPr>
          <w:rFonts w:ascii="Times New Roman" w:hAnsi="Times New Roman" w:cs="Times New Roman"/>
          <w:sz w:val="24"/>
          <w:szCs w:val="24"/>
        </w:rPr>
        <w:t>. Neste ultimo caso</w:t>
      </w:r>
      <w:r w:rsidR="005F70BA" w:rsidRPr="00713481">
        <w:rPr>
          <w:rFonts w:ascii="Times New Roman" w:hAnsi="Times New Roman" w:cs="Times New Roman"/>
          <w:sz w:val="24"/>
          <w:szCs w:val="24"/>
        </w:rPr>
        <w:t xml:space="preserve">, as irrigações frequentes realizadas no primeiro ciclo produtivo, certamente resultou na lixiviação do excesso de nutrientes liberados inicialmente pela cama de aviário. </w:t>
      </w:r>
    </w:p>
    <w:p w14:paraId="1BADF9F8" w14:textId="2CF14ADF" w:rsidR="00962FD8" w:rsidRPr="00713481" w:rsidRDefault="00F4085B" w:rsidP="00C256DD">
      <w:pPr>
        <w:spacing w:after="3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Não </w:t>
      </w:r>
      <w:r w:rsidR="00962FD8" w:rsidRPr="00713481">
        <w:rPr>
          <w:rFonts w:ascii="Times New Roman" w:hAnsi="Times New Roman" w:cs="Times New Roman"/>
          <w:sz w:val="24"/>
          <w:szCs w:val="24"/>
        </w:rPr>
        <w:t>foram observadas diferenças significativas pelo teste F (p&lt;0,01)</w:t>
      </w:r>
      <w:r w:rsidR="005F70BA" w:rsidRPr="00713481">
        <w:rPr>
          <w:rFonts w:ascii="Times New Roman" w:hAnsi="Times New Roman" w:cs="Times New Roman"/>
          <w:sz w:val="24"/>
          <w:szCs w:val="24"/>
        </w:rPr>
        <w:t>,</w:t>
      </w:r>
      <w:r w:rsidR="00962FD8" w:rsidRPr="00713481">
        <w:rPr>
          <w:rFonts w:ascii="Times New Roman" w:hAnsi="Times New Roman" w:cs="Times New Roman"/>
          <w:sz w:val="24"/>
          <w:szCs w:val="24"/>
        </w:rPr>
        <w:t xml:space="preserve"> tanto na análise de variância quanto na de regressão</w:t>
      </w:r>
      <w:r w:rsidR="005F70BA" w:rsidRPr="00713481">
        <w:rPr>
          <w:rFonts w:ascii="Times New Roman" w:hAnsi="Times New Roman" w:cs="Times New Roman"/>
          <w:sz w:val="24"/>
          <w:szCs w:val="24"/>
        </w:rPr>
        <w:t>,</w:t>
      </w:r>
      <w:r w:rsidR="00962FD8" w:rsidRPr="00713481">
        <w:rPr>
          <w:rFonts w:ascii="Times New Roman" w:hAnsi="Times New Roman" w:cs="Times New Roman"/>
          <w:sz w:val="24"/>
          <w:szCs w:val="24"/>
        </w:rPr>
        <w:t xml:space="preserve"> para as características massa seca das folhas, massa fresca da parte aérea e </w:t>
      </w:r>
      <w:r w:rsidR="005F70BA" w:rsidRPr="00713481">
        <w:rPr>
          <w:rFonts w:ascii="Times New Roman" w:hAnsi="Times New Roman" w:cs="Times New Roman"/>
          <w:sz w:val="24"/>
          <w:szCs w:val="24"/>
        </w:rPr>
        <w:t xml:space="preserve">porcentagem de </w:t>
      </w:r>
      <w:r w:rsidR="00962FD8" w:rsidRPr="00713481">
        <w:rPr>
          <w:rFonts w:ascii="Times New Roman" w:hAnsi="Times New Roman" w:cs="Times New Roman"/>
          <w:sz w:val="24"/>
          <w:szCs w:val="24"/>
        </w:rPr>
        <w:t>massa seca d</w:t>
      </w:r>
      <w:r w:rsidR="005F70BA" w:rsidRPr="00713481">
        <w:rPr>
          <w:rFonts w:ascii="Times New Roman" w:hAnsi="Times New Roman" w:cs="Times New Roman"/>
          <w:sz w:val="24"/>
          <w:szCs w:val="24"/>
        </w:rPr>
        <w:t>as folhas</w:t>
      </w:r>
      <w:r w:rsidR="002B3AE2" w:rsidRPr="00713481">
        <w:rPr>
          <w:rFonts w:ascii="Times New Roman" w:hAnsi="Times New Roman" w:cs="Times New Roman"/>
          <w:sz w:val="24"/>
          <w:szCs w:val="24"/>
        </w:rPr>
        <w:t>;</w:t>
      </w:r>
      <w:r w:rsidR="00962FD8" w:rsidRPr="00713481">
        <w:rPr>
          <w:rFonts w:ascii="Times New Roman" w:hAnsi="Times New Roman" w:cs="Times New Roman"/>
          <w:sz w:val="24"/>
          <w:szCs w:val="24"/>
        </w:rPr>
        <w:t xml:space="preserve"> também não foi verificado diferenças significativas pelo teste F (p&lt;0,05) para característica m</w:t>
      </w:r>
      <w:r>
        <w:rPr>
          <w:rFonts w:ascii="Times New Roman" w:hAnsi="Times New Roman" w:cs="Times New Roman"/>
          <w:sz w:val="24"/>
          <w:szCs w:val="24"/>
        </w:rPr>
        <w:t>assa fresca das folhas para a alface.</w:t>
      </w:r>
    </w:p>
    <w:p w14:paraId="2C670D8E" w14:textId="1AA5984E" w:rsidR="00A05C3D" w:rsidRDefault="00962FD8" w:rsidP="00C256DD">
      <w:pPr>
        <w:spacing w:after="30" w:line="360" w:lineRule="auto"/>
        <w:ind w:firstLine="709"/>
        <w:jc w:val="both"/>
        <w:rPr>
          <w:rFonts w:ascii="Times New Roman" w:hAnsi="Times New Roman" w:cs="Times New Roman"/>
          <w:sz w:val="24"/>
          <w:szCs w:val="24"/>
        </w:rPr>
      </w:pPr>
      <w:r w:rsidRPr="00713481">
        <w:rPr>
          <w:rFonts w:ascii="Times New Roman" w:hAnsi="Times New Roman" w:cs="Times New Roman"/>
          <w:sz w:val="24"/>
          <w:szCs w:val="24"/>
        </w:rPr>
        <w:t xml:space="preserve">Estes resultados mostraram que </w:t>
      </w:r>
      <w:r w:rsidR="006D12C2" w:rsidRPr="00713481">
        <w:rPr>
          <w:rFonts w:ascii="Times New Roman" w:hAnsi="Times New Roman" w:cs="Times New Roman"/>
          <w:sz w:val="24"/>
          <w:szCs w:val="24"/>
        </w:rPr>
        <w:t xml:space="preserve">o enriquecimento dos substratos com </w:t>
      </w:r>
      <w:r w:rsidRPr="00713481">
        <w:rPr>
          <w:rFonts w:ascii="Times New Roman" w:hAnsi="Times New Roman" w:cs="Times New Roman"/>
          <w:sz w:val="24"/>
          <w:szCs w:val="24"/>
        </w:rPr>
        <w:t>f</w:t>
      </w:r>
      <w:r w:rsidR="00133CA9" w:rsidRPr="00713481">
        <w:rPr>
          <w:rFonts w:ascii="Times New Roman" w:hAnsi="Times New Roman" w:cs="Times New Roman"/>
          <w:sz w:val="24"/>
          <w:szCs w:val="24"/>
        </w:rPr>
        <w:t>o</w:t>
      </w:r>
      <w:r w:rsidRPr="00713481">
        <w:rPr>
          <w:rFonts w:ascii="Times New Roman" w:hAnsi="Times New Roman" w:cs="Times New Roman"/>
          <w:sz w:val="24"/>
          <w:szCs w:val="24"/>
        </w:rPr>
        <w:t>sf</w:t>
      </w:r>
      <w:r w:rsidR="00133CA9" w:rsidRPr="00713481">
        <w:rPr>
          <w:rFonts w:ascii="Times New Roman" w:hAnsi="Times New Roman" w:cs="Times New Roman"/>
          <w:sz w:val="24"/>
          <w:szCs w:val="24"/>
        </w:rPr>
        <w:t>at</w:t>
      </w:r>
      <w:r w:rsidRPr="00713481">
        <w:rPr>
          <w:rFonts w:ascii="Times New Roman" w:hAnsi="Times New Roman" w:cs="Times New Roman"/>
          <w:sz w:val="24"/>
          <w:szCs w:val="24"/>
        </w:rPr>
        <w:t>o</w:t>
      </w:r>
      <w:r w:rsidR="006D12C2" w:rsidRPr="00713481">
        <w:rPr>
          <w:rFonts w:ascii="Times New Roman" w:hAnsi="Times New Roman" w:cs="Times New Roman"/>
          <w:sz w:val="24"/>
          <w:szCs w:val="24"/>
        </w:rPr>
        <w:t xml:space="preserve"> natural reativo</w:t>
      </w:r>
      <w:r w:rsidRPr="00713481">
        <w:rPr>
          <w:rFonts w:ascii="Times New Roman" w:hAnsi="Times New Roman" w:cs="Times New Roman"/>
          <w:sz w:val="24"/>
          <w:szCs w:val="24"/>
        </w:rPr>
        <w:t xml:space="preserve"> não contribui </w:t>
      </w:r>
      <w:r w:rsidR="00133CA9" w:rsidRPr="00713481">
        <w:rPr>
          <w:rFonts w:ascii="Times New Roman" w:hAnsi="Times New Roman" w:cs="Times New Roman"/>
          <w:sz w:val="24"/>
          <w:szCs w:val="24"/>
        </w:rPr>
        <w:t xml:space="preserve">de forma significativa </w:t>
      </w:r>
      <w:r w:rsidRPr="00713481">
        <w:rPr>
          <w:rFonts w:ascii="Times New Roman" w:hAnsi="Times New Roman" w:cs="Times New Roman"/>
          <w:sz w:val="24"/>
          <w:szCs w:val="24"/>
        </w:rPr>
        <w:t>para o aumento da fitomassa da matéria s</w:t>
      </w:r>
      <w:r w:rsidR="00F4085B">
        <w:rPr>
          <w:rFonts w:ascii="Times New Roman" w:hAnsi="Times New Roman" w:cs="Times New Roman"/>
          <w:sz w:val="24"/>
          <w:szCs w:val="24"/>
        </w:rPr>
        <w:t>eca da parte aérea e das folhas</w:t>
      </w:r>
      <w:r w:rsidR="00A05C3D" w:rsidRPr="00713481">
        <w:rPr>
          <w:rFonts w:ascii="Times New Roman" w:hAnsi="Times New Roman" w:cs="Times New Roman"/>
          <w:sz w:val="24"/>
          <w:szCs w:val="24"/>
        </w:rPr>
        <w:t>.</w:t>
      </w:r>
      <w:r w:rsidR="00B50E3A">
        <w:rPr>
          <w:rFonts w:ascii="Times New Roman" w:hAnsi="Times New Roman" w:cs="Times New Roman"/>
          <w:sz w:val="24"/>
          <w:szCs w:val="24"/>
        </w:rPr>
        <w:t xml:space="preserve"> </w:t>
      </w:r>
      <w:r w:rsidR="006D12C2" w:rsidRPr="00713481">
        <w:rPr>
          <w:rFonts w:ascii="Times New Roman" w:hAnsi="Times New Roman" w:cs="Times New Roman"/>
          <w:sz w:val="24"/>
          <w:szCs w:val="24"/>
        </w:rPr>
        <w:t>No primeiro ciclo produtivo, como as plantas foram cultivadas logo após o preparo do substrato, o tempo para a mineralização dos nutrientes essenciais para as plantas, especialmente fósforo foi insuficiente, sendo neste caso observado uma resposta positiva ao incremento de fósforo ao substrato. Contudo, com o passar do tempo, os nutrientes presentes no composto orgânico</w:t>
      </w:r>
      <w:r w:rsidR="006D6EC7" w:rsidRPr="00713481">
        <w:rPr>
          <w:rFonts w:ascii="Times New Roman" w:hAnsi="Times New Roman" w:cs="Times New Roman"/>
          <w:sz w:val="24"/>
          <w:szCs w:val="24"/>
        </w:rPr>
        <w:t>, inclusive o fósforo,</w:t>
      </w:r>
      <w:r w:rsidR="006D12C2" w:rsidRPr="00713481">
        <w:rPr>
          <w:rFonts w:ascii="Times New Roman" w:hAnsi="Times New Roman" w:cs="Times New Roman"/>
          <w:sz w:val="24"/>
          <w:szCs w:val="24"/>
        </w:rPr>
        <w:t xml:space="preserve"> foram sendo mineralizados e disponibilizados para as plantas</w:t>
      </w:r>
      <w:r w:rsidR="006D6EC7" w:rsidRPr="00713481">
        <w:rPr>
          <w:rFonts w:ascii="Times New Roman" w:hAnsi="Times New Roman" w:cs="Times New Roman"/>
          <w:sz w:val="24"/>
          <w:szCs w:val="24"/>
        </w:rPr>
        <w:t>.</w:t>
      </w:r>
      <w:r w:rsidR="006D12C2" w:rsidRPr="00713481">
        <w:rPr>
          <w:rFonts w:ascii="Times New Roman" w:hAnsi="Times New Roman" w:cs="Times New Roman"/>
          <w:sz w:val="24"/>
          <w:szCs w:val="24"/>
        </w:rPr>
        <w:t xml:space="preserve"> </w:t>
      </w:r>
      <w:r w:rsidR="00A05C3D" w:rsidRPr="0060665F">
        <w:rPr>
          <w:rFonts w:ascii="Times New Roman" w:hAnsi="Times New Roman" w:cs="Times New Roman"/>
          <w:sz w:val="24"/>
          <w:szCs w:val="24"/>
        </w:rPr>
        <w:t xml:space="preserve">Experimento similar realizado por </w:t>
      </w:r>
      <w:r w:rsidR="006D6EC7">
        <w:rPr>
          <w:rFonts w:ascii="Times New Roman" w:hAnsi="Times New Roman" w:cs="Times New Roman"/>
          <w:sz w:val="24"/>
          <w:szCs w:val="24"/>
        </w:rPr>
        <w:t>Filho et al. (</w:t>
      </w:r>
      <w:r w:rsidR="000133AA">
        <w:rPr>
          <w:rFonts w:ascii="Times New Roman" w:hAnsi="Times New Roman" w:cs="Times New Roman"/>
          <w:sz w:val="24"/>
          <w:szCs w:val="24"/>
        </w:rPr>
        <w:t>2013</w:t>
      </w:r>
      <w:r w:rsidR="006D6EC7">
        <w:rPr>
          <w:rFonts w:ascii="Times New Roman" w:hAnsi="Times New Roman" w:cs="Times New Roman"/>
          <w:sz w:val="24"/>
          <w:szCs w:val="24"/>
        </w:rPr>
        <w:t>)</w:t>
      </w:r>
      <w:r w:rsidR="00A05C3D" w:rsidRPr="0060665F">
        <w:rPr>
          <w:rFonts w:ascii="Times New Roman" w:hAnsi="Times New Roman" w:cs="Times New Roman"/>
          <w:bCs/>
          <w:sz w:val="24"/>
          <w:szCs w:val="24"/>
        </w:rPr>
        <w:t>, no qual</w:t>
      </w:r>
      <w:r w:rsidR="00A05C3D" w:rsidRPr="0060665F">
        <w:rPr>
          <w:rFonts w:ascii="Times New Roman" w:hAnsi="Times New Roman" w:cs="Times New Roman"/>
          <w:sz w:val="24"/>
          <w:szCs w:val="24"/>
        </w:rPr>
        <w:t xml:space="preserve"> avaliou-se a produtividade de alface com doses de esterco de frango, bovino e ovino em cultivos sucessivos, constataram que incrementos positivos nos valores do segundo cultivo, podem ser atribuídos à disponibilidade efetiva dos nutrientes se comparados ao primeiro ciclo, que estaria relacionado diretamente à mineralização dos estercos em relação ao maior tempo</w:t>
      </w:r>
      <w:r w:rsidR="005F39CB">
        <w:rPr>
          <w:rFonts w:ascii="Times New Roman" w:hAnsi="Times New Roman" w:cs="Times New Roman"/>
          <w:sz w:val="24"/>
          <w:szCs w:val="24"/>
        </w:rPr>
        <w:t xml:space="preserve"> de </w:t>
      </w:r>
      <w:r w:rsidR="005F39CB" w:rsidRPr="00713481">
        <w:rPr>
          <w:rFonts w:ascii="Times New Roman" w:hAnsi="Times New Roman" w:cs="Times New Roman"/>
          <w:sz w:val="24"/>
          <w:szCs w:val="24"/>
        </w:rPr>
        <w:t xml:space="preserve">maturação que a </w:t>
      </w:r>
      <w:r w:rsidR="006D6EC7" w:rsidRPr="00713481">
        <w:rPr>
          <w:rFonts w:ascii="Times New Roman" w:hAnsi="Times New Roman" w:cs="Times New Roman"/>
          <w:sz w:val="24"/>
          <w:szCs w:val="24"/>
        </w:rPr>
        <w:t>que foram submetidos</w:t>
      </w:r>
      <w:r w:rsidR="00A05C3D" w:rsidRPr="00713481">
        <w:rPr>
          <w:rFonts w:ascii="Times New Roman" w:hAnsi="Times New Roman" w:cs="Times New Roman"/>
          <w:sz w:val="24"/>
          <w:szCs w:val="24"/>
        </w:rPr>
        <w:t>.</w:t>
      </w:r>
    </w:p>
    <w:p w14:paraId="5DD0B98F" w14:textId="22D9DA46" w:rsidR="00C256DD" w:rsidRDefault="00C256DD" w:rsidP="00C256DD">
      <w:pPr>
        <w:spacing w:after="30" w:line="360" w:lineRule="auto"/>
        <w:ind w:firstLine="709"/>
        <w:jc w:val="both"/>
        <w:rPr>
          <w:rFonts w:ascii="Times New Roman" w:hAnsi="Times New Roman" w:cs="Times New Roman"/>
          <w:sz w:val="24"/>
          <w:szCs w:val="24"/>
        </w:rPr>
      </w:pPr>
    </w:p>
    <w:p w14:paraId="1A9762FC" w14:textId="30C40DD7" w:rsidR="00D25DCE" w:rsidRDefault="00D25DCE" w:rsidP="00C256DD">
      <w:pPr>
        <w:spacing w:after="30" w:line="360" w:lineRule="auto"/>
        <w:ind w:firstLine="709"/>
        <w:jc w:val="both"/>
        <w:rPr>
          <w:rFonts w:ascii="Times New Roman" w:hAnsi="Times New Roman" w:cs="Times New Roman"/>
          <w:sz w:val="24"/>
          <w:szCs w:val="24"/>
        </w:rPr>
      </w:pPr>
    </w:p>
    <w:p w14:paraId="6C53C0D4" w14:textId="77777777" w:rsidR="00D25DCE" w:rsidRDefault="00D25DCE" w:rsidP="00C256DD">
      <w:pPr>
        <w:spacing w:after="30" w:line="360" w:lineRule="auto"/>
        <w:ind w:firstLine="709"/>
        <w:jc w:val="both"/>
        <w:rPr>
          <w:rFonts w:ascii="Times New Roman" w:hAnsi="Times New Roman" w:cs="Times New Roman"/>
          <w:sz w:val="24"/>
          <w:szCs w:val="24"/>
        </w:rPr>
      </w:pPr>
    </w:p>
    <w:p w14:paraId="6E173926" w14:textId="0B3C3B79" w:rsidR="00114AC0" w:rsidRDefault="0092360E" w:rsidP="00713481">
      <w:pPr>
        <w:pStyle w:val="Ttulo1"/>
        <w:spacing w:line="360" w:lineRule="auto"/>
        <w:rPr>
          <w:rStyle w:val="TtulodoLivro"/>
          <w:rFonts w:ascii="Times New Roman" w:hAnsi="Times New Roman" w:cs="Times New Roman"/>
          <w:b/>
          <w:i w:val="0"/>
          <w:color w:val="auto"/>
          <w:sz w:val="24"/>
          <w:szCs w:val="24"/>
        </w:rPr>
      </w:pPr>
      <w:bookmarkStart w:id="22" w:name="_Toc487061524"/>
      <w:r w:rsidRPr="00461874">
        <w:rPr>
          <w:rStyle w:val="TtulodoLivro"/>
          <w:rFonts w:ascii="Times New Roman" w:hAnsi="Times New Roman" w:cs="Times New Roman"/>
          <w:b/>
          <w:i w:val="0"/>
          <w:color w:val="auto"/>
          <w:sz w:val="24"/>
          <w:szCs w:val="24"/>
        </w:rPr>
        <w:lastRenderedPageBreak/>
        <w:t xml:space="preserve">3.2 </w:t>
      </w:r>
      <w:r w:rsidR="00962FD8" w:rsidRPr="00461874">
        <w:rPr>
          <w:rStyle w:val="TtulodoLivro"/>
          <w:rFonts w:ascii="Times New Roman" w:hAnsi="Times New Roman" w:cs="Times New Roman"/>
          <w:b/>
          <w:i w:val="0"/>
          <w:color w:val="auto"/>
          <w:sz w:val="24"/>
          <w:szCs w:val="24"/>
        </w:rPr>
        <w:t>C</w:t>
      </w:r>
      <w:r w:rsidR="00851439" w:rsidRPr="00461874">
        <w:rPr>
          <w:rStyle w:val="TtulodoLivro"/>
          <w:rFonts w:ascii="Times New Roman" w:hAnsi="Times New Roman" w:cs="Times New Roman"/>
          <w:b/>
          <w:i w:val="0"/>
          <w:color w:val="auto"/>
          <w:sz w:val="24"/>
          <w:szCs w:val="24"/>
        </w:rPr>
        <w:t>HICÓRIA</w:t>
      </w:r>
      <w:bookmarkEnd w:id="22"/>
    </w:p>
    <w:p w14:paraId="55D92A49" w14:textId="77777777" w:rsidR="00C256DD" w:rsidRDefault="00C256DD" w:rsidP="00713481">
      <w:pPr>
        <w:pStyle w:val="PargrafodaLista"/>
        <w:tabs>
          <w:tab w:val="right" w:pos="9071"/>
        </w:tabs>
        <w:spacing w:after="30" w:line="360" w:lineRule="auto"/>
        <w:ind w:left="0"/>
        <w:jc w:val="both"/>
        <w:rPr>
          <w:rFonts w:ascii="Times New Roman" w:hAnsi="Times New Roman" w:cs="Times New Roman"/>
          <w:sz w:val="24"/>
          <w:szCs w:val="24"/>
        </w:rPr>
      </w:pPr>
    </w:p>
    <w:p w14:paraId="59603ADB" w14:textId="3D61391F" w:rsidR="008817A8" w:rsidRPr="00916899" w:rsidRDefault="008817A8" w:rsidP="00C256DD">
      <w:pPr>
        <w:pStyle w:val="PargrafodaLista"/>
        <w:tabs>
          <w:tab w:val="right" w:pos="9071"/>
        </w:tabs>
        <w:spacing w:after="30" w:line="360" w:lineRule="auto"/>
        <w:ind w:left="0" w:firstLine="709"/>
        <w:jc w:val="both"/>
        <w:rPr>
          <w:rFonts w:ascii="Times New Roman" w:hAnsi="Times New Roman" w:cs="Times New Roman"/>
          <w:sz w:val="24"/>
          <w:szCs w:val="24"/>
        </w:rPr>
      </w:pPr>
      <w:r w:rsidRPr="00916899">
        <w:rPr>
          <w:rFonts w:ascii="Times New Roman" w:hAnsi="Times New Roman" w:cs="Times New Roman"/>
          <w:sz w:val="24"/>
          <w:szCs w:val="24"/>
        </w:rPr>
        <w:t xml:space="preserve">As variáveis estudadas foram </w:t>
      </w:r>
      <w:r w:rsidR="00B50E3A">
        <w:rPr>
          <w:rFonts w:ascii="Times New Roman" w:hAnsi="Times New Roman" w:cs="Times New Roman"/>
          <w:sz w:val="24"/>
          <w:szCs w:val="24"/>
        </w:rPr>
        <w:t>MFPA, MFF e MSF;</w:t>
      </w:r>
      <w:r w:rsidRPr="00916899">
        <w:rPr>
          <w:rFonts w:ascii="Times New Roman" w:hAnsi="Times New Roman" w:cs="Times New Roman"/>
          <w:sz w:val="24"/>
          <w:szCs w:val="24"/>
        </w:rPr>
        <w:t xml:space="preserve"> o efeito das doses de fósforo sendo significativo pelo teste F (p&lt;0,01) para a interação das doses de fo</w:t>
      </w:r>
      <w:r w:rsidR="00F910F9">
        <w:rPr>
          <w:rFonts w:ascii="Times New Roman" w:hAnsi="Times New Roman" w:cs="Times New Roman"/>
          <w:sz w:val="24"/>
          <w:szCs w:val="24"/>
        </w:rPr>
        <w:t>sfato natural com os substratos e p</w:t>
      </w:r>
      <w:r w:rsidRPr="00916899">
        <w:rPr>
          <w:rFonts w:ascii="Times New Roman" w:hAnsi="Times New Roman" w:cs="Times New Roman"/>
          <w:sz w:val="24"/>
          <w:szCs w:val="24"/>
        </w:rPr>
        <w:t xml:space="preserve">ara as variáveis </w:t>
      </w:r>
      <w:r w:rsidR="00B50E3A">
        <w:rPr>
          <w:rFonts w:ascii="Times New Roman" w:hAnsi="Times New Roman" w:cs="Times New Roman"/>
          <w:sz w:val="24"/>
          <w:szCs w:val="24"/>
        </w:rPr>
        <w:t>MSF</w:t>
      </w:r>
      <w:r w:rsidRPr="00916899">
        <w:rPr>
          <w:rFonts w:ascii="Times New Roman" w:hAnsi="Times New Roman" w:cs="Times New Roman"/>
          <w:sz w:val="24"/>
          <w:szCs w:val="24"/>
        </w:rPr>
        <w:t xml:space="preserve">, </w:t>
      </w:r>
      <w:r w:rsidR="00B50E3A">
        <w:rPr>
          <w:rFonts w:ascii="Times New Roman" w:hAnsi="Times New Roman" w:cs="Times New Roman"/>
          <w:sz w:val="24"/>
          <w:szCs w:val="24"/>
        </w:rPr>
        <w:t>MFF e MFPA</w:t>
      </w:r>
      <w:r w:rsidRPr="00916899">
        <w:rPr>
          <w:rFonts w:ascii="Times New Roman" w:hAnsi="Times New Roman" w:cs="Times New Roman"/>
          <w:sz w:val="24"/>
          <w:szCs w:val="24"/>
        </w:rPr>
        <w:t xml:space="preserve">. Porém, para a </w:t>
      </w:r>
      <w:r w:rsidR="00B50E3A">
        <w:rPr>
          <w:rFonts w:ascii="Times New Roman" w:hAnsi="Times New Roman" w:cs="Times New Roman"/>
          <w:sz w:val="24"/>
          <w:szCs w:val="24"/>
        </w:rPr>
        <w:t>MSPA</w:t>
      </w:r>
      <w:r w:rsidRPr="00916899">
        <w:rPr>
          <w:rFonts w:ascii="Times New Roman" w:hAnsi="Times New Roman" w:cs="Times New Roman"/>
          <w:sz w:val="24"/>
          <w:szCs w:val="24"/>
        </w:rPr>
        <w:t xml:space="preserve"> os efeitos não</w:t>
      </w:r>
      <w:r w:rsidRPr="00916899">
        <w:rPr>
          <w:rFonts w:ascii="Times New Roman" w:hAnsi="Times New Roman" w:cs="Times New Roman"/>
          <w:b/>
          <w:i/>
          <w:sz w:val="24"/>
          <w:szCs w:val="24"/>
        </w:rPr>
        <w:t xml:space="preserve"> </w:t>
      </w:r>
      <w:r w:rsidRPr="00916899">
        <w:rPr>
          <w:rFonts w:ascii="Times New Roman" w:hAnsi="Times New Roman" w:cs="Times New Roman"/>
          <w:sz w:val="24"/>
          <w:szCs w:val="24"/>
        </w:rPr>
        <w:t xml:space="preserve">foram significativos </w:t>
      </w:r>
      <w:r w:rsidR="00B50E3A">
        <w:rPr>
          <w:rFonts w:ascii="Times New Roman" w:hAnsi="Times New Roman" w:cs="Times New Roman"/>
          <w:sz w:val="24"/>
          <w:szCs w:val="24"/>
        </w:rPr>
        <w:t>p</w:t>
      </w:r>
      <w:r w:rsidRPr="00916899">
        <w:rPr>
          <w:rFonts w:ascii="Times New Roman" w:hAnsi="Times New Roman" w:cs="Times New Roman"/>
          <w:sz w:val="24"/>
          <w:szCs w:val="24"/>
        </w:rPr>
        <w:t>ara a interação dose/substrato.</w:t>
      </w:r>
    </w:p>
    <w:p w14:paraId="5BBEDAB1" w14:textId="79D7A82A" w:rsidR="008817A8" w:rsidRDefault="008817A8" w:rsidP="00C256DD">
      <w:pPr>
        <w:autoSpaceDE w:val="0"/>
        <w:autoSpaceDN w:val="0"/>
        <w:adjustRightInd w:val="0"/>
        <w:spacing w:after="30" w:line="360" w:lineRule="auto"/>
        <w:ind w:firstLine="709"/>
        <w:jc w:val="both"/>
        <w:rPr>
          <w:rFonts w:ascii="Times New Roman" w:hAnsi="Times New Roman" w:cs="Times New Roman"/>
          <w:sz w:val="24"/>
          <w:szCs w:val="24"/>
        </w:rPr>
      </w:pPr>
      <w:r w:rsidRPr="00823EC8">
        <w:rPr>
          <w:rFonts w:ascii="Times New Roman" w:hAnsi="Times New Roman" w:cs="Times New Roman"/>
          <w:sz w:val="24"/>
          <w:szCs w:val="24"/>
        </w:rPr>
        <w:t>Efeitos similares foram descritos por Martins (2015), em seu estudo utilizando substrato de fibra de coco, na produção e qualidade de frutos de tomate, avaliando o efeito das doses de fósforo sobre a massa seca, onde os efeitos não foram significativos a 5% de probabilidade</w:t>
      </w:r>
      <w:r>
        <w:rPr>
          <w:rFonts w:ascii="Times New Roman" w:hAnsi="Times New Roman" w:cs="Times New Roman"/>
          <w:sz w:val="24"/>
          <w:szCs w:val="24"/>
        </w:rPr>
        <w:t>.</w:t>
      </w:r>
    </w:p>
    <w:p w14:paraId="38A1FC3A" w14:textId="77777777" w:rsidR="00F910F9" w:rsidRDefault="00F910F9" w:rsidP="00713481">
      <w:pPr>
        <w:autoSpaceDE w:val="0"/>
        <w:autoSpaceDN w:val="0"/>
        <w:adjustRightInd w:val="0"/>
        <w:spacing w:after="30" w:line="360" w:lineRule="auto"/>
        <w:jc w:val="both"/>
        <w:rPr>
          <w:rFonts w:ascii="Times New Roman" w:hAnsi="Times New Roman" w:cs="Times New Roman"/>
          <w:sz w:val="24"/>
          <w:szCs w:val="24"/>
        </w:rPr>
      </w:pPr>
    </w:p>
    <w:p w14:paraId="3A0DADE0" w14:textId="3C829200" w:rsidR="00114AC0" w:rsidRDefault="0092360E" w:rsidP="00713481">
      <w:pPr>
        <w:pStyle w:val="Ttulo1"/>
        <w:spacing w:before="0" w:line="360" w:lineRule="auto"/>
        <w:rPr>
          <w:rStyle w:val="TtulodoLivro"/>
          <w:rFonts w:ascii="Times New Roman" w:hAnsi="Times New Roman" w:cs="Times New Roman"/>
          <w:b/>
          <w:i w:val="0"/>
          <w:color w:val="auto"/>
          <w:sz w:val="24"/>
          <w:szCs w:val="24"/>
        </w:rPr>
      </w:pPr>
      <w:bookmarkStart w:id="23" w:name="_Toc487061525"/>
      <w:r w:rsidRPr="00366D55">
        <w:rPr>
          <w:rStyle w:val="TtulodoLivro"/>
          <w:rFonts w:ascii="Times New Roman" w:hAnsi="Times New Roman" w:cs="Times New Roman"/>
          <w:b/>
          <w:i w:val="0"/>
          <w:color w:val="auto"/>
          <w:sz w:val="24"/>
          <w:szCs w:val="24"/>
        </w:rPr>
        <w:t xml:space="preserve">3.2.1 </w:t>
      </w:r>
      <w:r w:rsidR="00962FD8" w:rsidRPr="00366D55">
        <w:rPr>
          <w:rStyle w:val="TtulodoLivro"/>
          <w:rFonts w:ascii="Times New Roman" w:hAnsi="Times New Roman" w:cs="Times New Roman"/>
          <w:b/>
          <w:i w:val="0"/>
          <w:color w:val="auto"/>
          <w:sz w:val="24"/>
          <w:szCs w:val="24"/>
        </w:rPr>
        <w:t>P</w:t>
      </w:r>
      <w:r w:rsidR="00851439">
        <w:rPr>
          <w:rStyle w:val="TtulodoLivro"/>
          <w:rFonts w:ascii="Times New Roman" w:hAnsi="Times New Roman" w:cs="Times New Roman"/>
          <w:b/>
          <w:i w:val="0"/>
          <w:color w:val="auto"/>
          <w:sz w:val="24"/>
          <w:szCs w:val="24"/>
        </w:rPr>
        <w:t>RIMEIRO CICLO</w:t>
      </w:r>
      <w:bookmarkEnd w:id="23"/>
    </w:p>
    <w:p w14:paraId="7827D7D9" w14:textId="77777777" w:rsidR="0085551E" w:rsidRPr="0085551E" w:rsidRDefault="0085551E" w:rsidP="0085551E"/>
    <w:p w14:paraId="6B7E9F3B" w14:textId="6B499348" w:rsidR="00F20173" w:rsidRDefault="00962FD8" w:rsidP="00C256DD">
      <w:pPr>
        <w:autoSpaceDE w:val="0"/>
        <w:autoSpaceDN w:val="0"/>
        <w:adjustRightInd w:val="0"/>
        <w:spacing w:after="30" w:line="360" w:lineRule="auto"/>
        <w:ind w:firstLine="709"/>
        <w:jc w:val="both"/>
        <w:rPr>
          <w:rFonts w:ascii="Times New Roman" w:hAnsi="Times New Roman" w:cs="Times New Roman"/>
          <w:sz w:val="24"/>
          <w:szCs w:val="24"/>
        </w:rPr>
      </w:pPr>
      <w:r w:rsidRPr="00713481">
        <w:rPr>
          <w:rFonts w:ascii="Times New Roman" w:hAnsi="Times New Roman" w:cs="Times New Roman"/>
          <w:sz w:val="24"/>
          <w:szCs w:val="24"/>
        </w:rPr>
        <w:t>Verificou-se para o composto</w:t>
      </w:r>
      <w:r w:rsidR="00813CE4">
        <w:rPr>
          <w:rFonts w:ascii="Times New Roman" w:hAnsi="Times New Roman" w:cs="Times New Roman"/>
          <w:sz w:val="24"/>
          <w:szCs w:val="24"/>
        </w:rPr>
        <w:t xml:space="preserve"> orgânico</w:t>
      </w:r>
      <w:r w:rsidRPr="00713481">
        <w:rPr>
          <w:rFonts w:ascii="Times New Roman" w:hAnsi="Times New Roman" w:cs="Times New Roman"/>
          <w:sz w:val="24"/>
          <w:szCs w:val="24"/>
        </w:rPr>
        <w:t>, um efeito positivo crescente das doses de fosfato natural incorporado ao substrato para as variáveis, massa fresca das folhas e da parte aérea e massa seca das folhas, atingindo p</w:t>
      </w:r>
      <w:r w:rsidR="00813CE4">
        <w:rPr>
          <w:rFonts w:ascii="Times New Roman" w:hAnsi="Times New Roman" w:cs="Times New Roman"/>
          <w:sz w:val="24"/>
          <w:szCs w:val="24"/>
        </w:rPr>
        <w:t>ontos máximos nas doses de 9,12</w:t>
      </w:r>
      <w:r w:rsidRPr="00713481">
        <w:rPr>
          <w:rFonts w:ascii="Times New Roman" w:hAnsi="Times New Roman" w:cs="Times New Roman"/>
          <w:sz w:val="24"/>
          <w:szCs w:val="24"/>
        </w:rPr>
        <w:t>, 8,64</w:t>
      </w:r>
      <w:r w:rsidR="00813CE4">
        <w:rPr>
          <w:rFonts w:ascii="Times New Roman" w:hAnsi="Times New Roman" w:cs="Times New Roman"/>
          <w:sz w:val="24"/>
          <w:szCs w:val="24"/>
        </w:rPr>
        <w:t xml:space="preserve"> </w:t>
      </w:r>
      <w:r w:rsidRPr="00713481">
        <w:rPr>
          <w:rFonts w:ascii="Times New Roman" w:hAnsi="Times New Roman" w:cs="Times New Roman"/>
          <w:sz w:val="24"/>
          <w:szCs w:val="24"/>
        </w:rPr>
        <w:t xml:space="preserve">e 9,37 </w:t>
      </w:r>
      <w:r w:rsidR="0053016E" w:rsidRPr="00713481">
        <w:rPr>
          <w:rFonts w:ascii="Times New Roman" w:hAnsi="Times New Roman" w:cs="Times New Roman"/>
          <w:sz w:val="24"/>
          <w:szCs w:val="24"/>
        </w:rPr>
        <w:t>kg/m</w:t>
      </w:r>
      <w:r w:rsidR="0053016E" w:rsidRPr="00713481">
        <w:rPr>
          <w:rFonts w:ascii="Times New Roman" w:hAnsi="Times New Roman" w:cs="Times New Roman"/>
          <w:sz w:val="24"/>
          <w:szCs w:val="24"/>
          <w:vertAlign w:val="superscript"/>
        </w:rPr>
        <w:t xml:space="preserve">3 </w:t>
      </w:r>
      <w:r w:rsidR="0053016E" w:rsidRPr="00713481">
        <w:rPr>
          <w:rFonts w:ascii="Times New Roman" w:hAnsi="Times New Roman" w:cs="Times New Roman"/>
          <w:sz w:val="24"/>
          <w:szCs w:val="24"/>
        </w:rPr>
        <w:t xml:space="preserve">de </w:t>
      </w:r>
      <w:r w:rsidR="00813CE4">
        <w:rPr>
          <w:rFonts w:ascii="Times New Roman" w:hAnsi="Times New Roman" w:cs="Times New Roman"/>
          <w:sz w:val="24"/>
          <w:szCs w:val="24"/>
        </w:rPr>
        <w:t>fosfato</w:t>
      </w:r>
      <w:r w:rsidR="0053016E" w:rsidRPr="00713481">
        <w:rPr>
          <w:rFonts w:ascii="Times New Roman" w:hAnsi="Times New Roman" w:cs="Times New Roman"/>
          <w:sz w:val="24"/>
          <w:szCs w:val="24"/>
        </w:rPr>
        <w:t xml:space="preserve">, </w:t>
      </w:r>
      <w:r w:rsidRPr="00713481">
        <w:rPr>
          <w:rFonts w:ascii="Times New Roman" w:hAnsi="Times New Roman" w:cs="Times New Roman"/>
          <w:sz w:val="24"/>
          <w:szCs w:val="24"/>
        </w:rPr>
        <w:t>respectivamente, a partir desta dose, veri</w:t>
      </w:r>
      <w:r w:rsidR="00813CE4">
        <w:rPr>
          <w:rFonts w:ascii="Times New Roman" w:hAnsi="Times New Roman" w:cs="Times New Roman"/>
          <w:sz w:val="24"/>
          <w:szCs w:val="24"/>
        </w:rPr>
        <w:t>ficou-se um ligeiro decréscimo</w:t>
      </w:r>
      <w:r w:rsidR="00973406" w:rsidRPr="00713481">
        <w:rPr>
          <w:rFonts w:ascii="Times New Roman" w:hAnsi="Times New Roman" w:cs="Times New Roman"/>
          <w:sz w:val="24"/>
          <w:szCs w:val="24"/>
        </w:rPr>
        <w:t xml:space="preserve"> (Figura 2A, 2B e 2C).</w:t>
      </w:r>
      <w:r w:rsidR="00952B0B" w:rsidRPr="00713481">
        <w:rPr>
          <w:rFonts w:ascii="Times New Roman" w:hAnsi="Times New Roman" w:cs="Times New Roman"/>
          <w:sz w:val="24"/>
          <w:szCs w:val="24"/>
        </w:rPr>
        <w:t xml:space="preserve"> </w:t>
      </w:r>
      <w:r w:rsidR="00F20173" w:rsidRPr="00713481">
        <w:rPr>
          <w:rFonts w:ascii="Times New Roman" w:hAnsi="Times New Roman" w:cs="Times New Roman"/>
          <w:sz w:val="24"/>
          <w:szCs w:val="24"/>
        </w:rPr>
        <w:t>M</w:t>
      </w:r>
      <w:r w:rsidR="00636B6D" w:rsidRPr="00713481">
        <w:rPr>
          <w:rFonts w:ascii="Times New Roman" w:hAnsi="Times New Roman" w:cs="Times New Roman"/>
          <w:sz w:val="24"/>
          <w:szCs w:val="24"/>
        </w:rPr>
        <w:t>artins</w:t>
      </w:r>
      <w:r w:rsidR="00F20173" w:rsidRPr="00713481">
        <w:rPr>
          <w:rFonts w:ascii="Times New Roman" w:hAnsi="Times New Roman" w:cs="Times New Roman"/>
          <w:sz w:val="24"/>
          <w:szCs w:val="24"/>
        </w:rPr>
        <w:t xml:space="preserve"> (2015)</w:t>
      </w:r>
      <w:r w:rsidR="00973406" w:rsidRPr="00713481">
        <w:rPr>
          <w:rFonts w:ascii="Times New Roman" w:hAnsi="Times New Roman" w:cs="Times New Roman"/>
          <w:sz w:val="24"/>
          <w:szCs w:val="24"/>
        </w:rPr>
        <w:t xml:space="preserve">, estudando doses </w:t>
      </w:r>
      <w:r w:rsidR="00170797" w:rsidRPr="00713481">
        <w:rPr>
          <w:rFonts w:ascii="Times New Roman" w:hAnsi="Times New Roman" w:cs="Times New Roman"/>
          <w:sz w:val="24"/>
          <w:szCs w:val="24"/>
        </w:rPr>
        <w:t xml:space="preserve">crescentes </w:t>
      </w:r>
      <w:r w:rsidR="00973406" w:rsidRPr="00713481">
        <w:rPr>
          <w:rFonts w:ascii="Times New Roman" w:hAnsi="Times New Roman" w:cs="Times New Roman"/>
          <w:sz w:val="24"/>
          <w:szCs w:val="24"/>
        </w:rPr>
        <w:t xml:space="preserve">de fósforo na produção de mudas e sua influência na produção e qualidade de tomate, </w:t>
      </w:r>
      <w:r w:rsidR="00F20173" w:rsidRPr="00713481">
        <w:rPr>
          <w:rFonts w:ascii="Times New Roman" w:hAnsi="Times New Roman" w:cs="Times New Roman"/>
          <w:sz w:val="24"/>
          <w:szCs w:val="24"/>
        </w:rPr>
        <w:t xml:space="preserve">verificou influência positiva </w:t>
      </w:r>
      <w:r w:rsidR="00973406" w:rsidRPr="00713481">
        <w:rPr>
          <w:rFonts w:ascii="Times New Roman" w:hAnsi="Times New Roman" w:cs="Times New Roman"/>
          <w:sz w:val="24"/>
          <w:szCs w:val="24"/>
        </w:rPr>
        <w:t xml:space="preserve">do fósforo </w:t>
      </w:r>
      <w:r w:rsidR="00F20173" w:rsidRPr="00713481">
        <w:rPr>
          <w:rFonts w:ascii="Times New Roman" w:hAnsi="Times New Roman" w:cs="Times New Roman"/>
          <w:sz w:val="24"/>
          <w:szCs w:val="24"/>
        </w:rPr>
        <w:t>na produção de mudas de tomate, proporcionando grande eficiência na produção</w:t>
      </w:r>
      <w:r w:rsidR="00973406" w:rsidRPr="00713481">
        <w:rPr>
          <w:rFonts w:ascii="Times New Roman" w:hAnsi="Times New Roman" w:cs="Times New Roman"/>
          <w:sz w:val="24"/>
          <w:szCs w:val="24"/>
        </w:rPr>
        <w:t xml:space="preserve">. </w:t>
      </w:r>
    </w:p>
    <w:p w14:paraId="326DEC93" w14:textId="49B05382" w:rsidR="00962FD8" w:rsidRDefault="00962FD8" w:rsidP="00C256DD">
      <w:pPr>
        <w:tabs>
          <w:tab w:val="right" w:pos="9071"/>
        </w:tabs>
        <w:spacing w:after="30" w:line="360" w:lineRule="auto"/>
        <w:ind w:firstLine="709"/>
        <w:jc w:val="both"/>
        <w:rPr>
          <w:rFonts w:ascii="Times New Roman" w:hAnsi="Times New Roman" w:cs="Times New Roman"/>
          <w:sz w:val="24"/>
          <w:szCs w:val="24"/>
        </w:rPr>
      </w:pPr>
      <w:r w:rsidRPr="00713481">
        <w:rPr>
          <w:rFonts w:ascii="Times New Roman" w:hAnsi="Times New Roman" w:cs="Times New Roman"/>
          <w:sz w:val="24"/>
          <w:szCs w:val="24"/>
        </w:rPr>
        <w:t xml:space="preserve">Comportamento similar ao anterior foi observado entre </w:t>
      </w:r>
      <w:r w:rsidR="00170797" w:rsidRPr="00713481">
        <w:rPr>
          <w:rFonts w:ascii="Times New Roman" w:hAnsi="Times New Roman" w:cs="Times New Roman"/>
          <w:sz w:val="24"/>
          <w:szCs w:val="24"/>
        </w:rPr>
        <w:t xml:space="preserve">plantas cultivadas em substrato formado com cama de aviário para </w:t>
      </w:r>
      <w:r w:rsidRPr="00713481">
        <w:rPr>
          <w:rFonts w:ascii="Times New Roman" w:hAnsi="Times New Roman" w:cs="Times New Roman"/>
          <w:sz w:val="24"/>
          <w:szCs w:val="24"/>
        </w:rPr>
        <w:t xml:space="preserve">as variáveis </w:t>
      </w:r>
      <w:r w:rsidR="00813CE4">
        <w:rPr>
          <w:rFonts w:ascii="Times New Roman" w:hAnsi="Times New Roman" w:cs="Times New Roman"/>
          <w:sz w:val="24"/>
          <w:szCs w:val="24"/>
        </w:rPr>
        <w:t>MFPA, MFF e MSF</w:t>
      </w:r>
      <w:r w:rsidRPr="00713481">
        <w:rPr>
          <w:rFonts w:ascii="Times New Roman" w:hAnsi="Times New Roman" w:cs="Times New Roman"/>
          <w:sz w:val="24"/>
          <w:szCs w:val="24"/>
        </w:rPr>
        <w:t xml:space="preserve">, </w:t>
      </w:r>
      <w:r w:rsidR="00170797" w:rsidRPr="00713481">
        <w:rPr>
          <w:rFonts w:ascii="Times New Roman" w:hAnsi="Times New Roman" w:cs="Times New Roman"/>
          <w:sz w:val="24"/>
          <w:szCs w:val="24"/>
        </w:rPr>
        <w:t xml:space="preserve">nestes casos, verificou-se </w:t>
      </w:r>
      <w:r w:rsidRPr="00713481">
        <w:rPr>
          <w:rFonts w:ascii="Times New Roman" w:hAnsi="Times New Roman" w:cs="Times New Roman"/>
          <w:sz w:val="24"/>
          <w:szCs w:val="24"/>
        </w:rPr>
        <w:t>um aumento na massa até atingir os pontos máximos nas respectivas doses</w:t>
      </w:r>
      <w:r w:rsidRPr="00713481">
        <w:rPr>
          <w:rFonts w:ascii="Times New Roman" w:hAnsi="Times New Roman" w:cs="Times New Roman"/>
          <w:b/>
          <w:sz w:val="24"/>
          <w:szCs w:val="24"/>
        </w:rPr>
        <w:t xml:space="preserve"> </w:t>
      </w:r>
      <w:r w:rsidRPr="00713481">
        <w:rPr>
          <w:rFonts w:ascii="Times New Roman" w:hAnsi="Times New Roman" w:cs="Times New Roman"/>
          <w:sz w:val="24"/>
          <w:szCs w:val="24"/>
        </w:rPr>
        <w:t>5,03</w:t>
      </w:r>
      <w:r w:rsidR="00813CE4">
        <w:rPr>
          <w:rFonts w:ascii="Times New Roman" w:hAnsi="Times New Roman" w:cs="Times New Roman"/>
          <w:sz w:val="24"/>
          <w:szCs w:val="24"/>
        </w:rPr>
        <w:t xml:space="preserve">, 4,55 </w:t>
      </w:r>
      <w:r w:rsidRPr="00713481">
        <w:rPr>
          <w:rFonts w:ascii="Times New Roman" w:hAnsi="Times New Roman" w:cs="Times New Roman"/>
          <w:sz w:val="24"/>
          <w:szCs w:val="24"/>
        </w:rPr>
        <w:t xml:space="preserve">e 4,76 </w:t>
      </w:r>
      <w:r w:rsidR="00170797" w:rsidRPr="00713481">
        <w:rPr>
          <w:rFonts w:ascii="Times New Roman" w:hAnsi="Times New Roman" w:cs="Times New Roman"/>
          <w:sz w:val="24"/>
          <w:szCs w:val="24"/>
        </w:rPr>
        <w:t>kg/m</w:t>
      </w:r>
      <w:r w:rsidR="00170797" w:rsidRPr="00713481">
        <w:rPr>
          <w:rFonts w:ascii="Times New Roman" w:hAnsi="Times New Roman" w:cs="Times New Roman"/>
          <w:sz w:val="24"/>
          <w:szCs w:val="24"/>
          <w:vertAlign w:val="superscript"/>
        </w:rPr>
        <w:t>3</w:t>
      </w:r>
      <w:r w:rsidRPr="00713481">
        <w:rPr>
          <w:rFonts w:ascii="Times New Roman" w:hAnsi="Times New Roman" w:cs="Times New Roman"/>
          <w:sz w:val="24"/>
          <w:szCs w:val="24"/>
        </w:rPr>
        <w:t>, quando então verifica-se um decréscimo das variáveis em relação à adição de doses de fosfato</w:t>
      </w:r>
      <w:r w:rsidR="00170797">
        <w:rPr>
          <w:rFonts w:ascii="Times New Roman" w:hAnsi="Times New Roman" w:cs="Times New Roman"/>
          <w:sz w:val="24"/>
          <w:szCs w:val="24"/>
        </w:rPr>
        <w:t xml:space="preserve"> </w:t>
      </w:r>
      <w:r w:rsidR="00170797" w:rsidRPr="00713481">
        <w:rPr>
          <w:rFonts w:ascii="Times New Roman" w:hAnsi="Times New Roman" w:cs="Times New Roman"/>
          <w:sz w:val="24"/>
          <w:szCs w:val="24"/>
        </w:rPr>
        <w:t>natural reativo</w:t>
      </w:r>
      <w:r w:rsidRPr="00713481">
        <w:rPr>
          <w:rFonts w:ascii="Times New Roman" w:hAnsi="Times New Roman" w:cs="Times New Roman"/>
          <w:sz w:val="24"/>
          <w:szCs w:val="24"/>
        </w:rPr>
        <w:t xml:space="preserve"> (Figura 2</w:t>
      </w:r>
      <w:r w:rsidR="001322A3">
        <w:rPr>
          <w:rFonts w:ascii="Times New Roman" w:hAnsi="Times New Roman" w:cs="Times New Roman"/>
          <w:sz w:val="24"/>
          <w:szCs w:val="24"/>
        </w:rPr>
        <w:t>A, 2B e 2C</w:t>
      </w:r>
      <w:r w:rsidRPr="00713481">
        <w:rPr>
          <w:rFonts w:ascii="Times New Roman" w:hAnsi="Times New Roman" w:cs="Times New Roman"/>
          <w:sz w:val="24"/>
          <w:szCs w:val="24"/>
        </w:rPr>
        <w:t xml:space="preserve">). </w:t>
      </w:r>
      <w:r w:rsidR="00170797" w:rsidRPr="00713481">
        <w:rPr>
          <w:rFonts w:ascii="Times New Roman" w:hAnsi="Times New Roman" w:cs="Times New Roman"/>
          <w:sz w:val="24"/>
          <w:szCs w:val="24"/>
        </w:rPr>
        <w:t xml:space="preserve">Estes resultados indicam que a chicória é mais tolerante que a alface em relação ao excesso de nutrientes na solução do solo (elevada condutividade elétrica). Contudo, verifica-se que, apesar dessa aparente </w:t>
      </w:r>
      <w:r w:rsidR="000F2B9A" w:rsidRPr="00713481">
        <w:rPr>
          <w:rFonts w:ascii="Times New Roman" w:hAnsi="Times New Roman" w:cs="Times New Roman"/>
          <w:sz w:val="24"/>
          <w:szCs w:val="24"/>
        </w:rPr>
        <w:t>tolerância</w:t>
      </w:r>
      <w:r w:rsidR="00170797" w:rsidRPr="00713481">
        <w:rPr>
          <w:rFonts w:ascii="Times New Roman" w:hAnsi="Times New Roman" w:cs="Times New Roman"/>
          <w:sz w:val="24"/>
          <w:szCs w:val="24"/>
        </w:rPr>
        <w:t xml:space="preserve">, o desenvolvimento das plantas cultivadas nos substratos formados com composto orgânico foi superior ao das plantas cultivadas nos substratos formados com cama de aviário, neste primeiro ciclo produtivo. </w:t>
      </w:r>
    </w:p>
    <w:p w14:paraId="6FA19B32" w14:textId="387FA3D0" w:rsidR="009858BF" w:rsidRDefault="009858BF" w:rsidP="00C256DD">
      <w:pPr>
        <w:tabs>
          <w:tab w:val="right" w:pos="9071"/>
        </w:tabs>
        <w:spacing w:after="30" w:line="360" w:lineRule="auto"/>
        <w:ind w:firstLine="709"/>
        <w:jc w:val="both"/>
        <w:rPr>
          <w:rFonts w:ascii="Times New Roman" w:hAnsi="Times New Roman" w:cs="Times New Roman"/>
          <w:sz w:val="24"/>
          <w:szCs w:val="24"/>
        </w:rPr>
      </w:pPr>
    </w:p>
    <w:p w14:paraId="13BC46E5" w14:textId="77777777" w:rsidR="00D25DCE" w:rsidRDefault="00D25DCE" w:rsidP="00C256DD">
      <w:pPr>
        <w:tabs>
          <w:tab w:val="right" w:pos="9071"/>
        </w:tabs>
        <w:spacing w:after="30" w:line="360" w:lineRule="auto"/>
        <w:ind w:firstLine="709"/>
        <w:jc w:val="both"/>
        <w:rPr>
          <w:rFonts w:ascii="Times New Roman" w:hAnsi="Times New Roman" w:cs="Times New Roman"/>
          <w:sz w:val="24"/>
          <w:szCs w:val="24"/>
        </w:rPr>
      </w:pPr>
    </w:p>
    <w:p w14:paraId="542EC519" w14:textId="32DB191F" w:rsidR="00D2503A" w:rsidRDefault="00D2503A" w:rsidP="00C256DD">
      <w:pPr>
        <w:tabs>
          <w:tab w:val="right" w:pos="9071"/>
        </w:tabs>
        <w:spacing w:after="30" w:line="360" w:lineRule="auto"/>
        <w:ind w:firstLine="709"/>
        <w:jc w:val="both"/>
        <w:rPr>
          <w:rFonts w:ascii="Times New Roman" w:hAnsi="Times New Roman" w:cs="Times New Roman"/>
          <w:sz w:val="24"/>
          <w:szCs w:val="24"/>
        </w:rPr>
      </w:pPr>
    </w:p>
    <w:p w14:paraId="09E54580" w14:textId="77777777" w:rsidR="00C256DD" w:rsidRDefault="00C256DD" w:rsidP="00D2503A">
      <w:pPr>
        <w:tabs>
          <w:tab w:val="right" w:pos="9071"/>
        </w:tabs>
        <w:spacing w:after="30" w:line="360" w:lineRule="auto"/>
        <w:ind w:hanging="284"/>
        <w:jc w:val="both"/>
        <w:rPr>
          <w:noProof/>
        </w:rPr>
      </w:pPr>
    </w:p>
    <w:p w14:paraId="0CD75AFC" w14:textId="02296A72" w:rsidR="009858BF" w:rsidRDefault="00D2503A" w:rsidP="00D2503A">
      <w:pPr>
        <w:tabs>
          <w:tab w:val="right" w:pos="9071"/>
        </w:tabs>
        <w:spacing w:after="30" w:line="360" w:lineRule="auto"/>
        <w:ind w:hanging="284"/>
        <w:jc w:val="both"/>
        <w:rPr>
          <w:noProof/>
        </w:rPr>
      </w:pPr>
      <w:r>
        <w:rPr>
          <w:noProof/>
          <w:lang w:eastAsia="pt-BR"/>
        </w:rPr>
        <w:lastRenderedPageBreak/>
        <w:drawing>
          <wp:anchor distT="0" distB="0" distL="114300" distR="114300" simplePos="0" relativeHeight="251681792" behindDoc="0" locked="0" layoutInCell="1" allowOverlap="1" wp14:anchorId="05CADE49" wp14:editId="0AE2E250">
            <wp:simplePos x="0" y="0"/>
            <wp:positionH relativeFrom="column">
              <wp:posOffset>-3810</wp:posOffset>
            </wp:positionH>
            <wp:positionV relativeFrom="paragraph">
              <wp:posOffset>69826</wp:posOffset>
            </wp:positionV>
            <wp:extent cx="5400040" cy="2541270"/>
            <wp:effectExtent l="0" t="0" r="10160" b="11430"/>
            <wp:wrapNone/>
            <wp:docPr id="10" name="Gráfico 10">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bookmarkStart w:id="24" w:name="_Hlk487047880"/>
      <w:r w:rsidR="009858BF">
        <w:rPr>
          <w:noProof/>
        </w:rPr>
        <w:t>A)</w:t>
      </w:r>
      <w:r w:rsidR="009858BF" w:rsidRPr="007D26EA">
        <w:rPr>
          <w:noProof/>
        </w:rPr>
        <w:t xml:space="preserve"> </w:t>
      </w:r>
    </w:p>
    <w:p w14:paraId="3CCA1E02" w14:textId="77777777" w:rsidR="009858BF" w:rsidRDefault="009858BF" w:rsidP="009858BF">
      <w:pPr>
        <w:ind w:hanging="284"/>
        <w:rPr>
          <w:noProof/>
        </w:rPr>
      </w:pPr>
    </w:p>
    <w:p w14:paraId="30EE0FDD" w14:textId="77777777" w:rsidR="009858BF" w:rsidRDefault="009858BF" w:rsidP="009858BF">
      <w:pPr>
        <w:ind w:hanging="284"/>
        <w:rPr>
          <w:noProof/>
        </w:rPr>
      </w:pPr>
    </w:p>
    <w:p w14:paraId="37E362A8" w14:textId="77777777" w:rsidR="009858BF" w:rsidRDefault="009858BF" w:rsidP="009858BF">
      <w:pPr>
        <w:ind w:hanging="284"/>
        <w:rPr>
          <w:noProof/>
        </w:rPr>
      </w:pPr>
    </w:p>
    <w:p w14:paraId="294CAAEA" w14:textId="77777777" w:rsidR="009858BF" w:rsidRDefault="009858BF" w:rsidP="009858BF">
      <w:pPr>
        <w:ind w:hanging="284"/>
        <w:rPr>
          <w:noProof/>
        </w:rPr>
      </w:pPr>
    </w:p>
    <w:p w14:paraId="7D458B5A" w14:textId="77777777" w:rsidR="009858BF" w:rsidRDefault="009858BF" w:rsidP="009858BF">
      <w:pPr>
        <w:ind w:hanging="284"/>
        <w:rPr>
          <w:noProof/>
        </w:rPr>
      </w:pPr>
    </w:p>
    <w:p w14:paraId="6FFFEC4F" w14:textId="77777777" w:rsidR="009858BF" w:rsidRDefault="009858BF" w:rsidP="009858BF">
      <w:pPr>
        <w:ind w:hanging="284"/>
        <w:rPr>
          <w:noProof/>
        </w:rPr>
      </w:pPr>
    </w:p>
    <w:p w14:paraId="48199333" w14:textId="77777777" w:rsidR="009858BF" w:rsidRDefault="009858BF" w:rsidP="009858BF">
      <w:pPr>
        <w:ind w:hanging="284"/>
        <w:rPr>
          <w:noProof/>
        </w:rPr>
      </w:pPr>
    </w:p>
    <w:p w14:paraId="1830F926" w14:textId="77777777" w:rsidR="009858BF" w:rsidRDefault="009858BF" w:rsidP="009858BF">
      <w:pPr>
        <w:ind w:hanging="284"/>
        <w:rPr>
          <w:noProof/>
        </w:rPr>
      </w:pPr>
    </w:p>
    <w:p w14:paraId="29D2F6AE" w14:textId="77777777" w:rsidR="009858BF" w:rsidRDefault="009858BF" w:rsidP="009858BF">
      <w:pPr>
        <w:ind w:left="360" w:hanging="644"/>
        <w:rPr>
          <w:noProof/>
        </w:rPr>
      </w:pPr>
      <w:r>
        <w:rPr>
          <w:noProof/>
          <w:lang w:eastAsia="pt-BR"/>
        </w:rPr>
        <w:drawing>
          <wp:anchor distT="0" distB="0" distL="114300" distR="114300" simplePos="0" relativeHeight="251693056" behindDoc="0" locked="0" layoutInCell="1" allowOverlap="1" wp14:anchorId="66832BD4" wp14:editId="4097C61E">
            <wp:simplePos x="0" y="0"/>
            <wp:positionH relativeFrom="column">
              <wp:posOffset>-3810</wp:posOffset>
            </wp:positionH>
            <wp:positionV relativeFrom="paragraph">
              <wp:posOffset>6350</wp:posOffset>
            </wp:positionV>
            <wp:extent cx="5400040" cy="2541270"/>
            <wp:effectExtent l="0" t="0" r="10160" b="11430"/>
            <wp:wrapNone/>
            <wp:docPr id="12" name="Gráfico 12">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noProof/>
        </w:rPr>
        <w:t>B)</w:t>
      </w:r>
    </w:p>
    <w:p w14:paraId="1D4E3CD1" w14:textId="77777777" w:rsidR="009858BF" w:rsidRDefault="009858BF" w:rsidP="009858BF">
      <w:pPr>
        <w:rPr>
          <w:noProof/>
        </w:rPr>
      </w:pPr>
    </w:p>
    <w:p w14:paraId="5D7FDBF7" w14:textId="77777777" w:rsidR="009858BF" w:rsidRDefault="009858BF" w:rsidP="009858BF">
      <w:pPr>
        <w:rPr>
          <w:noProof/>
        </w:rPr>
      </w:pPr>
    </w:p>
    <w:p w14:paraId="0D267BDC" w14:textId="77777777" w:rsidR="009858BF" w:rsidRDefault="009858BF" w:rsidP="009858BF">
      <w:pPr>
        <w:rPr>
          <w:noProof/>
        </w:rPr>
      </w:pPr>
    </w:p>
    <w:p w14:paraId="186A5455" w14:textId="77777777" w:rsidR="009858BF" w:rsidRDefault="009858BF" w:rsidP="009858BF">
      <w:pPr>
        <w:rPr>
          <w:noProof/>
        </w:rPr>
      </w:pPr>
    </w:p>
    <w:p w14:paraId="4231F734" w14:textId="77777777" w:rsidR="009858BF" w:rsidRDefault="009858BF" w:rsidP="009858BF">
      <w:pPr>
        <w:rPr>
          <w:noProof/>
        </w:rPr>
      </w:pPr>
    </w:p>
    <w:p w14:paraId="11E553D2" w14:textId="77777777" w:rsidR="009858BF" w:rsidRDefault="009858BF" w:rsidP="009858BF">
      <w:pPr>
        <w:rPr>
          <w:noProof/>
        </w:rPr>
      </w:pPr>
    </w:p>
    <w:p w14:paraId="25CD4F2C" w14:textId="77777777" w:rsidR="009858BF" w:rsidRDefault="009858BF" w:rsidP="009858BF">
      <w:pPr>
        <w:rPr>
          <w:noProof/>
        </w:rPr>
      </w:pPr>
    </w:p>
    <w:p w14:paraId="50630115" w14:textId="77777777" w:rsidR="009858BF" w:rsidRDefault="009858BF" w:rsidP="009858BF">
      <w:pPr>
        <w:rPr>
          <w:noProof/>
        </w:rPr>
      </w:pPr>
    </w:p>
    <w:p w14:paraId="012D6204" w14:textId="77777777" w:rsidR="009858BF" w:rsidRDefault="009858BF" w:rsidP="009858BF">
      <w:pPr>
        <w:tabs>
          <w:tab w:val="right" w:pos="9071"/>
        </w:tabs>
        <w:spacing w:after="30" w:line="360" w:lineRule="auto"/>
        <w:jc w:val="both"/>
        <w:rPr>
          <w:rFonts w:ascii="Times New Roman" w:hAnsi="Times New Roman" w:cs="Times New Roman"/>
          <w:b/>
          <w:sz w:val="24"/>
          <w:szCs w:val="24"/>
        </w:rPr>
      </w:pPr>
      <w:r w:rsidRPr="000F6EB4">
        <w:rPr>
          <w:rFonts w:ascii="Times New Roman" w:hAnsi="Times New Roman" w:cs="Times New Roman"/>
          <w:b/>
          <w:sz w:val="24"/>
          <w:szCs w:val="24"/>
        </w:rPr>
        <w:t xml:space="preserve">FIGURA </w:t>
      </w:r>
      <w:r>
        <w:rPr>
          <w:rFonts w:ascii="Times New Roman" w:hAnsi="Times New Roman" w:cs="Times New Roman"/>
          <w:b/>
          <w:sz w:val="24"/>
          <w:szCs w:val="24"/>
        </w:rPr>
        <w:t xml:space="preserve">2 </w:t>
      </w:r>
      <w:r w:rsidRPr="00713481">
        <w:rPr>
          <w:rFonts w:ascii="Times New Roman" w:hAnsi="Times New Roman" w:cs="Times New Roman"/>
          <w:b/>
          <w:sz w:val="24"/>
          <w:szCs w:val="24"/>
        </w:rPr>
        <w:t xml:space="preserve">- </w:t>
      </w:r>
      <w:r w:rsidRPr="00713481">
        <w:rPr>
          <w:rFonts w:ascii="Times New Roman" w:hAnsi="Times New Roman" w:cs="Times New Roman"/>
          <w:sz w:val="24"/>
          <w:szCs w:val="24"/>
        </w:rPr>
        <w:t xml:space="preserve">Produção de massa fresca e seca da parte aérea (folhas + miolo) e das folhas de chicória cultivadas em substratos formados com composto orgânico e cama de aviário, enriquecidos com doses crescentes de fosfato natural reativo (primeiro ciclo produtivo). </w:t>
      </w:r>
    </w:p>
    <w:p w14:paraId="4515EFB2" w14:textId="5410217C" w:rsidR="009858BF" w:rsidRPr="00D2503A" w:rsidRDefault="009858BF" w:rsidP="00D2503A">
      <w:pPr>
        <w:pStyle w:val="PargrafodaLista"/>
        <w:numPr>
          <w:ilvl w:val="0"/>
          <w:numId w:val="25"/>
        </w:numPr>
        <w:tabs>
          <w:tab w:val="right" w:pos="9071"/>
        </w:tabs>
        <w:spacing w:after="30" w:line="360" w:lineRule="auto"/>
        <w:ind w:left="284" w:hanging="284"/>
        <w:jc w:val="both"/>
        <w:rPr>
          <w:rFonts w:ascii="Times New Roman" w:hAnsi="Times New Roman" w:cs="Times New Roman"/>
          <w:sz w:val="24"/>
          <w:szCs w:val="24"/>
        </w:rPr>
      </w:pPr>
      <w:r w:rsidRPr="00D2503A">
        <w:rPr>
          <w:rFonts w:ascii="Times New Roman" w:hAnsi="Times New Roman" w:cs="Times New Roman"/>
          <w:sz w:val="24"/>
          <w:szCs w:val="24"/>
        </w:rPr>
        <w:t>Massa seca das folhas em relação às doses de fosfato, no composto.</w:t>
      </w:r>
    </w:p>
    <w:p w14:paraId="75995B00" w14:textId="77777777" w:rsidR="009858BF" w:rsidRPr="009762D7" w:rsidRDefault="009858BF" w:rsidP="00D2503A">
      <w:pPr>
        <w:pStyle w:val="PargrafodaLista"/>
        <w:numPr>
          <w:ilvl w:val="0"/>
          <w:numId w:val="25"/>
        </w:numPr>
        <w:tabs>
          <w:tab w:val="right" w:pos="9071"/>
        </w:tabs>
        <w:spacing w:after="3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Pr="009762D7">
        <w:rPr>
          <w:rFonts w:ascii="Times New Roman" w:hAnsi="Times New Roman" w:cs="Times New Roman"/>
          <w:sz w:val="24"/>
          <w:szCs w:val="24"/>
        </w:rPr>
        <w:t xml:space="preserve">assa </w:t>
      </w:r>
      <w:r>
        <w:rPr>
          <w:rFonts w:ascii="Times New Roman" w:hAnsi="Times New Roman" w:cs="Times New Roman"/>
          <w:sz w:val="24"/>
          <w:szCs w:val="24"/>
        </w:rPr>
        <w:t>fresca</w:t>
      </w:r>
      <w:r w:rsidRPr="009762D7">
        <w:rPr>
          <w:rFonts w:ascii="Times New Roman" w:hAnsi="Times New Roman" w:cs="Times New Roman"/>
          <w:sz w:val="24"/>
          <w:szCs w:val="24"/>
        </w:rPr>
        <w:t xml:space="preserve"> da </w:t>
      </w:r>
      <w:r>
        <w:rPr>
          <w:rFonts w:ascii="Times New Roman" w:hAnsi="Times New Roman" w:cs="Times New Roman"/>
          <w:sz w:val="24"/>
          <w:szCs w:val="24"/>
        </w:rPr>
        <w:t>parte aérea</w:t>
      </w:r>
      <w:r w:rsidRPr="009762D7">
        <w:rPr>
          <w:rFonts w:ascii="Times New Roman" w:hAnsi="Times New Roman" w:cs="Times New Roman"/>
          <w:sz w:val="24"/>
          <w:szCs w:val="24"/>
        </w:rPr>
        <w:t xml:space="preserve"> em relação</w:t>
      </w:r>
      <w:r>
        <w:rPr>
          <w:rFonts w:ascii="Times New Roman" w:hAnsi="Times New Roman" w:cs="Times New Roman"/>
          <w:sz w:val="24"/>
          <w:szCs w:val="24"/>
        </w:rPr>
        <w:t xml:space="preserve"> às doses de fosfato, no composto.</w:t>
      </w:r>
    </w:p>
    <w:p w14:paraId="1745046A" w14:textId="77777777" w:rsidR="009858BF" w:rsidRDefault="009858BF" w:rsidP="009858BF">
      <w:pPr>
        <w:rPr>
          <w:noProof/>
        </w:rPr>
      </w:pPr>
    </w:p>
    <w:p w14:paraId="4DC72243" w14:textId="77777777" w:rsidR="009858BF" w:rsidRDefault="009858BF" w:rsidP="009858BF">
      <w:pPr>
        <w:rPr>
          <w:noProof/>
        </w:rPr>
      </w:pPr>
    </w:p>
    <w:p w14:paraId="6B7A3051" w14:textId="77777777" w:rsidR="009858BF" w:rsidRDefault="009858BF" w:rsidP="009858BF">
      <w:pPr>
        <w:rPr>
          <w:noProof/>
        </w:rPr>
      </w:pPr>
    </w:p>
    <w:p w14:paraId="499C744F" w14:textId="77777777" w:rsidR="009858BF" w:rsidRDefault="009858BF" w:rsidP="009858BF">
      <w:pPr>
        <w:rPr>
          <w:noProof/>
        </w:rPr>
      </w:pPr>
    </w:p>
    <w:p w14:paraId="1226CF4C" w14:textId="77777777" w:rsidR="009858BF" w:rsidRDefault="009858BF" w:rsidP="009858BF">
      <w:pPr>
        <w:rPr>
          <w:noProof/>
        </w:rPr>
      </w:pPr>
    </w:p>
    <w:p w14:paraId="45DB442D" w14:textId="5FACF136" w:rsidR="009858BF" w:rsidRDefault="00D2503A" w:rsidP="00D2503A">
      <w:pPr>
        <w:pStyle w:val="PargrafodaLista"/>
        <w:numPr>
          <w:ilvl w:val="0"/>
          <w:numId w:val="24"/>
        </w:numPr>
        <w:spacing w:after="160" w:line="259" w:lineRule="auto"/>
        <w:ind w:left="0" w:hanging="284"/>
      </w:pPr>
      <w:r>
        <w:rPr>
          <w:noProof/>
          <w:lang w:eastAsia="pt-BR"/>
        </w:rPr>
        <w:lastRenderedPageBreak/>
        <w:drawing>
          <wp:anchor distT="0" distB="0" distL="114300" distR="114300" simplePos="0" relativeHeight="251714560" behindDoc="0" locked="0" layoutInCell="1" allowOverlap="1" wp14:anchorId="0486F5BB" wp14:editId="51AB50BB">
            <wp:simplePos x="0" y="0"/>
            <wp:positionH relativeFrom="column">
              <wp:posOffset>6314</wp:posOffset>
            </wp:positionH>
            <wp:positionV relativeFrom="paragraph">
              <wp:posOffset>-31079</wp:posOffset>
            </wp:positionV>
            <wp:extent cx="5400040" cy="2541270"/>
            <wp:effectExtent l="0" t="0" r="10160" b="11430"/>
            <wp:wrapNone/>
            <wp:docPr id="13" name="Gráfico 13">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07D35568" w14:textId="7A9921A7" w:rsidR="009858BF" w:rsidRDefault="009858BF" w:rsidP="009858BF"/>
    <w:p w14:paraId="51802F34" w14:textId="77777777" w:rsidR="009858BF" w:rsidRDefault="009858BF" w:rsidP="009858BF"/>
    <w:p w14:paraId="3D9FAF1D" w14:textId="77777777" w:rsidR="009858BF" w:rsidRDefault="009858BF" w:rsidP="009858BF"/>
    <w:p w14:paraId="320DC17B" w14:textId="77777777" w:rsidR="009858BF" w:rsidRDefault="009858BF" w:rsidP="009858BF"/>
    <w:p w14:paraId="54C44C45" w14:textId="77777777" w:rsidR="009858BF" w:rsidRDefault="009858BF" w:rsidP="009858BF"/>
    <w:p w14:paraId="09AEE2F0" w14:textId="77777777" w:rsidR="009858BF" w:rsidRDefault="009858BF" w:rsidP="009858BF"/>
    <w:p w14:paraId="1544CBEF" w14:textId="77777777" w:rsidR="009858BF" w:rsidRDefault="009858BF" w:rsidP="009858BF"/>
    <w:p w14:paraId="0B5052E3" w14:textId="77777777" w:rsidR="009858BF" w:rsidRDefault="009858BF" w:rsidP="009858BF"/>
    <w:p w14:paraId="238897BF" w14:textId="77777777" w:rsidR="009858BF" w:rsidRPr="005C198A" w:rsidRDefault="009858BF" w:rsidP="009858BF">
      <w:pPr>
        <w:tabs>
          <w:tab w:val="right" w:pos="9071"/>
        </w:tabs>
        <w:spacing w:after="30" w:line="360" w:lineRule="auto"/>
        <w:jc w:val="both"/>
        <w:rPr>
          <w:rFonts w:ascii="Times New Roman" w:hAnsi="Times New Roman" w:cs="Times New Roman"/>
          <w:b/>
          <w:sz w:val="24"/>
          <w:szCs w:val="24"/>
        </w:rPr>
      </w:pPr>
      <w:r w:rsidRPr="005C198A">
        <w:rPr>
          <w:rFonts w:ascii="Times New Roman" w:hAnsi="Times New Roman" w:cs="Times New Roman"/>
          <w:b/>
          <w:sz w:val="24"/>
          <w:szCs w:val="24"/>
        </w:rPr>
        <w:t xml:space="preserve">FIGURA 2 - </w:t>
      </w:r>
      <w:r w:rsidRPr="005C198A">
        <w:rPr>
          <w:rFonts w:ascii="Times New Roman" w:hAnsi="Times New Roman" w:cs="Times New Roman"/>
          <w:sz w:val="24"/>
          <w:szCs w:val="24"/>
        </w:rPr>
        <w:t xml:space="preserve">Produção de massa fresca e seca da parte aérea (folhas + miolo) e das folhas de chicória cultivadas em substratos formados com composto orgânico e cama de aviário, enriquecidos com doses crescentes de fosfato natural reativo (primeiro ciclo produtivo). </w:t>
      </w:r>
    </w:p>
    <w:p w14:paraId="4A324697" w14:textId="77777777" w:rsidR="009858BF" w:rsidRPr="005C198A" w:rsidRDefault="009858BF" w:rsidP="00D2503A">
      <w:pPr>
        <w:tabs>
          <w:tab w:val="right" w:pos="9071"/>
        </w:tabs>
        <w:spacing w:after="30" w:line="360" w:lineRule="auto"/>
        <w:ind w:left="360" w:hanging="360"/>
        <w:jc w:val="both"/>
        <w:rPr>
          <w:rFonts w:ascii="Times New Roman" w:hAnsi="Times New Roman" w:cs="Times New Roman"/>
          <w:sz w:val="24"/>
          <w:szCs w:val="24"/>
        </w:rPr>
      </w:pPr>
      <w:r w:rsidRPr="005C198A">
        <w:rPr>
          <w:rFonts w:ascii="Times New Roman" w:hAnsi="Times New Roman" w:cs="Times New Roman"/>
          <w:sz w:val="24"/>
          <w:szCs w:val="24"/>
        </w:rPr>
        <w:t>C)</w:t>
      </w:r>
      <w:r>
        <w:rPr>
          <w:rFonts w:ascii="Times New Roman" w:hAnsi="Times New Roman" w:cs="Times New Roman"/>
          <w:sz w:val="24"/>
          <w:szCs w:val="24"/>
        </w:rPr>
        <w:t xml:space="preserve"> </w:t>
      </w:r>
      <w:r w:rsidRPr="005C198A">
        <w:rPr>
          <w:rFonts w:ascii="Times New Roman" w:hAnsi="Times New Roman" w:cs="Times New Roman"/>
          <w:sz w:val="24"/>
          <w:szCs w:val="24"/>
        </w:rPr>
        <w:t>Massa fresca das folhas em relação às doses de fosfato, no composto.</w:t>
      </w:r>
    </w:p>
    <w:p w14:paraId="2334E0E0" w14:textId="1C5F4F06" w:rsidR="005C4111" w:rsidRDefault="005C4111" w:rsidP="005C4111">
      <w:pPr>
        <w:tabs>
          <w:tab w:val="right" w:pos="9071"/>
        </w:tabs>
        <w:spacing w:after="30" w:line="360" w:lineRule="auto"/>
        <w:jc w:val="both"/>
        <w:rPr>
          <w:rFonts w:ascii="Times New Roman" w:hAnsi="Times New Roman" w:cs="Times New Roman"/>
          <w:b/>
          <w:sz w:val="24"/>
          <w:szCs w:val="24"/>
        </w:rPr>
      </w:pPr>
    </w:p>
    <w:p w14:paraId="6CDC9926" w14:textId="2412C64A" w:rsidR="00962FD8" w:rsidRDefault="0092360E" w:rsidP="00713481">
      <w:pPr>
        <w:pStyle w:val="Ttulo1"/>
        <w:spacing w:before="0" w:line="360" w:lineRule="auto"/>
        <w:rPr>
          <w:rStyle w:val="TtulodoLivro"/>
          <w:rFonts w:ascii="Times New Roman" w:hAnsi="Times New Roman" w:cs="Times New Roman"/>
          <w:b/>
          <w:i w:val="0"/>
          <w:color w:val="auto"/>
          <w:sz w:val="24"/>
          <w:szCs w:val="24"/>
        </w:rPr>
      </w:pPr>
      <w:bookmarkStart w:id="25" w:name="_Toc487061526"/>
      <w:bookmarkEnd w:id="24"/>
      <w:r w:rsidRPr="00366D55">
        <w:rPr>
          <w:rStyle w:val="TtulodoLivro"/>
          <w:rFonts w:ascii="Times New Roman" w:hAnsi="Times New Roman" w:cs="Times New Roman"/>
          <w:b/>
          <w:i w:val="0"/>
          <w:color w:val="auto"/>
          <w:sz w:val="24"/>
          <w:szCs w:val="24"/>
        </w:rPr>
        <w:t xml:space="preserve">3.2.2 </w:t>
      </w:r>
      <w:r w:rsidR="00962FD8" w:rsidRPr="00366D55">
        <w:rPr>
          <w:rStyle w:val="TtulodoLivro"/>
          <w:rFonts w:ascii="Times New Roman" w:hAnsi="Times New Roman" w:cs="Times New Roman"/>
          <w:b/>
          <w:i w:val="0"/>
          <w:color w:val="auto"/>
          <w:sz w:val="24"/>
          <w:szCs w:val="24"/>
        </w:rPr>
        <w:t>S</w:t>
      </w:r>
      <w:r w:rsidR="00851439">
        <w:rPr>
          <w:rStyle w:val="TtulodoLivro"/>
          <w:rFonts w:ascii="Times New Roman" w:hAnsi="Times New Roman" w:cs="Times New Roman"/>
          <w:b/>
          <w:i w:val="0"/>
          <w:color w:val="auto"/>
          <w:sz w:val="24"/>
          <w:szCs w:val="24"/>
        </w:rPr>
        <w:t>EGUNDO CICLO</w:t>
      </w:r>
      <w:bookmarkEnd w:id="25"/>
    </w:p>
    <w:p w14:paraId="7F4DD3B4" w14:textId="77777777" w:rsidR="0085551E" w:rsidRPr="0085551E" w:rsidRDefault="0085551E" w:rsidP="0085551E"/>
    <w:p w14:paraId="65EC3FA0" w14:textId="11129077" w:rsidR="00962FD8" w:rsidRPr="00713481" w:rsidRDefault="00962FD8" w:rsidP="00C256DD">
      <w:pPr>
        <w:pStyle w:val="Default"/>
        <w:spacing w:after="30" w:line="360" w:lineRule="auto"/>
        <w:ind w:firstLine="709"/>
        <w:jc w:val="both"/>
        <w:rPr>
          <w:rFonts w:ascii="Times New Roman" w:hAnsi="Times New Roman" w:cs="Times New Roman"/>
          <w:color w:val="auto"/>
        </w:rPr>
      </w:pPr>
      <w:r w:rsidRPr="00713481">
        <w:rPr>
          <w:rFonts w:ascii="Times New Roman" w:hAnsi="Times New Roman" w:cs="Times New Roman"/>
          <w:color w:val="auto"/>
        </w:rPr>
        <w:t xml:space="preserve">Verificou-se diferença significativa para as características massa seca das folhas e </w:t>
      </w:r>
      <w:r w:rsidR="00DF1B72">
        <w:rPr>
          <w:rFonts w:ascii="Times New Roman" w:hAnsi="Times New Roman" w:cs="Times New Roman"/>
          <w:color w:val="auto"/>
        </w:rPr>
        <w:t>teor</w:t>
      </w:r>
      <w:r w:rsidR="00127D0A" w:rsidRPr="00713481">
        <w:rPr>
          <w:rFonts w:ascii="Times New Roman" w:hAnsi="Times New Roman" w:cs="Times New Roman"/>
          <w:color w:val="auto"/>
        </w:rPr>
        <w:t xml:space="preserve"> de matéria seca nas folhas</w:t>
      </w:r>
      <w:r w:rsidRPr="00713481">
        <w:rPr>
          <w:rFonts w:ascii="Times New Roman" w:hAnsi="Times New Roman" w:cs="Times New Roman"/>
          <w:color w:val="auto"/>
        </w:rPr>
        <w:t>, pelo teste F (p&lt;0,05), porém, não foi observado diferenças significativas para as características massa fresca das folhas e da parte aérea à (p&lt;0,01).</w:t>
      </w:r>
    </w:p>
    <w:p w14:paraId="542C81C3" w14:textId="7E05EF77" w:rsidR="00B50DBC" w:rsidRPr="00713481" w:rsidRDefault="00127D0A" w:rsidP="00C256DD">
      <w:pPr>
        <w:autoSpaceDE w:val="0"/>
        <w:autoSpaceDN w:val="0"/>
        <w:adjustRightInd w:val="0"/>
        <w:spacing w:after="0" w:line="360" w:lineRule="auto"/>
        <w:ind w:firstLine="709"/>
        <w:jc w:val="both"/>
        <w:rPr>
          <w:rFonts w:ascii="Times New Roman" w:hAnsi="Times New Roman" w:cs="Times New Roman"/>
          <w:sz w:val="24"/>
          <w:szCs w:val="24"/>
        </w:rPr>
      </w:pPr>
      <w:r w:rsidRPr="00713481">
        <w:rPr>
          <w:rFonts w:ascii="Times New Roman" w:hAnsi="Times New Roman" w:cs="Times New Roman"/>
          <w:sz w:val="24"/>
          <w:szCs w:val="24"/>
        </w:rPr>
        <w:t>Para plantas cultivadas em substratos formados com composto orgânico, v</w:t>
      </w:r>
      <w:r w:rsidR="00962FD8" w:rsidRPr="00713481">
        <w:rPr>
          <w:rFonts w:ascii="Times New Roman" w:hAnsi="Times New Roman" w:cs="Times New Roman"/>
          <w:sz w:val="24"/>
          <w:szCs w:val="24"/>
        </w:rPr>
        <w:t xml:space="preserve">erificou-se um decréscimo da massa seca </w:t>
      </w:r>
      <w:r w:rsidRPr="00713481">
        <w:rPr>
          <w:rFonts w:ascii="Times New Roman" w:hAnsi="Times New Roman" w:cs="Times New Roman"/>
          <w:sz w:val="24"/>
          <w:szCs w:val="24"/>
        </w:rPr>
        <w:t>das folhas</w:t>
      </w:r>
      <w:r w:rsidR="00962FD8" w:rsidRPr="00713481">
        <w:rPr>
          <w:rFonts w:ascii="Times New Roman" w:hAnsi="Times New Roman" w:cs="Times New Roman"/>
          <w:sz w:val="24"/>
          <w:szCs w:val="24"/>
        </w:rPr>
        <w:t>, seguida por um efeito crescente positivo em resposta ao aumento das doses de fosfato</w:t>
      </w:r>
      <w:r w:rsidR="00B50DBC" w:rsidRPr="00713481">
        <w:rPr>
          <w:rFonts w:ascii="Times New Roman" w:hAnsi="Times New Roman" w:cs="Times New Roman"/>
          <w:sz w:val="24"/>
          <w:szCs w:val="24"/>
        </w:rPr>
        <w:t xml:space="preserve"> (Figura 3B)</w:t>
      </w:r>
      <w:r w:rsidR="00962FD8" w:rsidRPr="00713481">
        <w:rPr>
          <w:rFonts w:ascii="Times New Roman" w:hAnsi="Times New Roman" w:cs="Times New Roman"/>
          <w:sz w:val="24"/>
          <w:szCs w:val="24"/>
        </w:rPr>
        <w:t xml:space="preserve">, fato similar foi verificado por </w:t>
      </w:r>
      <w:bookmarkStart w:id="26" w:name="_Hlk484807216"/>
      <w:r w:rsidR="004008B7" w:rsidRPr="00713481">
        <w:rPr>
          <w:rFonts w:ascii="Times New Roman" w:hAnsi="Times New Roman" w:cs="Times New Roman"/>
          <w:sz w:val="24"/>
          <w:szCs w:val="24"/>
        </w:rPr>
        <w:t xml:space="preserve">Ziech et al., </w:t>
      </w:r>
      <w:r w:rsidR="00DF1B72">
        <w:rPr>
          <w:rFonts w:ascii="Times New Roman" w:hAnsi="Times New Roman" w:cs="Times New Roman"/>
          <w:sz w:val="24"/>
          <w:szCs w:val="24"/>
        </w:rPr>
        <w:t>(</w:t>
      </w:r>
      <w:r w:rsidR="004008B7" w:rsidRPr="00713481">
        <w:rPr>
          <w:rFonts w:ascii="Times New Roman" w:hAnsi="Times New Roman" w:cs="Times New Roman"/>
          <w:sz w:val="24"/>
          <w:szCs w:val="24"/>
        </w:rPr>
        <w:t>2014</w:t>
      </w:r>
      <w:r w:rsidR="00DF1B72">
        <w:rPr>
          <w:rFonts w:ascii="Times New Roman" w:hAnsi="Times New Roman" w:cs="Times New Roman"/>
          <w:sz w:val="24"/>
          <w:szCs w:val="24"/>
        </w:rPr>
        <w:t>)</w:t>
      </w:r>
      <w:r w:rsidR="004008B7" w:rsidRPr="00713481">
        <w:rPr>
          <w:rStyle w:val="A8"/>
          <w:rFonts w:ascii="Times New Roman" w:hAnsi="Times New Roman" w:cs="Times New Roman"/>
          <w:color w:val="auto"/>
          <w:sz w:val="24"/>
          <w:szCs w:val="24"/>
        </w:rPr>
        <w:t>,</w:t>
      </w:r>
      <w:r w:rsidR="002F3145" w:rsidRPr="00713481">
        <w:rPr>
          <w:rStyle w:val="A8"/>
          <w:rFonts w:ascii="Times New Roman" w:hAnsi="Times New Roman" w:cs="Times New Roman"/>
          <w:color w:val="auto"/>
          <w:sz w:val="24"/>
          <w:szCs w:val="24"/>
        </w:rPr>
        <w:t xml:space="preserve"> onde</w:t>
      </w:r>
      <w:r w:rsidR="004008B7" w:rsidRPr="00713481">
        <w:rPr>
          <w:rStyle w:val="A8"/>
          <w:rFonts w:ascii="Times New Roman" w:hAnsi="Times New Roman" w:cs="Times New Roman"/>
          <w:color w:val="auto"/>
          <w:sz w:val="24"/>
          <w:szCs w:val="24"/>
        </w:rPr>
        <w:t xml:space="preserve"> constatou </w:t>
      </w:r>
      <w:r w:rsidR="004008B7" w:rsidRPr="00713481">
        <w:rPr>
          <w:rFonts w:ascii="Times New Roman" w:hAnsi="Times New Roman" w:cs="Times New Roman"/>
          <w:sz w:val="24"/>
          <w:szCs w:val="24"/>
        </w:rPr>
        <w:t>que a adição de adubo</w:t>
      </w:r>
      <w:r w:rsidR="004008B7" w:rsidRPr="00713481">
        <w:rPr>
          <w:rStyle w:val="A8"/>
          <w:rFonts w:ascii="Times New Roman" w:hAnsi="Times New Roman" w:cs="Times New Roman"/>
          <w:color w:val="auto"/>
          <w:sz w:val="24"/>
          <w:szCs w:val="24"/>
        </w:rPr>
        <w:t xml:space="preserve">s orgânicos ao solo contribuiu positivamente no aumento do número de folhas no segundo ciclo de cultivo, fato que pode ter ocorrido em virtude </w:t>
      </w:r>
      <w:r w:rsidRPr="00713481">
        <w:rPr>
          <w:rStyle w:val="A8"/>
          <w:rFonts w:ascii="Times New Roman" w:hAnsi="Times New Roman" w:cs="Times New Roman"/>
          <w:color w:val="auto"/>
          <w:sz w:val="24"/>
          <w:szCs w:val="24"/>
        </w:rPr>
        <w:t>d</w:t>
      </w:r>
      <w:r w:rsidR="004008B7" w:rsidRPr="00713481">
        <w:rPr>
          <w:rStyle w:val="A8"/>
          <w:rFonts w:ascii="Times New Roman" w:hAnsi="Times New Roman" w:cs="Times New Roman"/>
          <w:color w:val="auto"/>
          <w:sz w:val="24"/>
          <w:szCs w:val="24"/>
        </w:rPr>
        <w:t>a</w:t>
      </w:r>
      <w:r w:rsidRPr="00713481">
        <w:rPr>
          <w:rStyle w:val="A8"/>
          <w:rFonts w:ascii="Times New Roman" w:hAnsi="Times New Roman" w:cs="Times New Roman"/>
          <w:color w:val="auto"/>
          <w:sz w:val="24"/>
          <w:szCs w:val="24"/>
        </w:rPr>
        <w:t xml:space="preserve"> maior</w:t>
      </w:r>
      <w:r w:rsidR="004008B7" w:rsidRPr="00713481">
        <w:rPr>
          <w:rStyle w:val="A8"/>
          <w:rFonts w:ascii="Times New Roman" w:hAnsi="Times New Roman" w:cs="Times New Roman"/>
          <w:color w:val="auto"/>
          <w:sz w:val="24"/>
          <w:szCs w:val="24"/>
        </w:rPr>
        <w:t xml:space="preserve"> disponibilidade de nutrientes</w:t>
      </w:r>
      <w:r w:rsidRPr="00713481">
        <w:rPr>
          <w:rStyle w:val="A8"/>
          <w:rFonts w:ascii="Times New Roman" w:hAnsi="Times New Roman" w:cs="Times New Roman"/>
          <w:color w:val="auto"/>
          <w:sz w:val="24"/>
          <w:szCs w:val="24"/>
        </w:rPr>
        <w:t>,</w:t>
      </w:r>
      <w:r w:rsidR="004008B7" w:rsidRPr="00713481">
        <w:rPr>
          <w:rStyle w:val="A8"/>
          <w:rFonts w:ascii="Times New Roman" w:hAnsi="Times New Roman" w:cs="Times New Roman"/>
          <w:color w:val="auto"/>
          <w:sz w:val="24"/>
          <w:szCs w:val="24"/>
        </w:rPr>
        <w:t xml:space="preserve"> que possivelmente se tornaram disponíveis em</w:t>
      </w:r>
      <w:r w:rsidR="004008B7" w:rsidRPr="00852CB1">
        <w:rPr>
          <w:rStyle w:val="A8"/>
          <w:rFonts w:ascii="Times New Roman" w:hAnsi="Times New Roman" w:cs="Times New Roman"/>
          <w:sz w:val="24"/>
          <w:szCs w:val="24"/>
        </w:rPr>
        <w:t xml:space="preserve"> função da mineralização promovida pelos microrganismos do solo, ao longo do primeiro ciclo</w:t>
      </w:r>
      <w:r>
        <w:rPr>
          <w:rStyle w:val="A8"/>
          <w:rFonts w:ascii="Times New Roman" w:hAnsi="Times New Roman" w:cs="Times New Roman"/>
          <w:sz w:val="24"/>
          <w:szCs w:val="24"/>
        </w:rPr>
        <w:t>.</w:t>
      </w:r>
      <w:r w:rsidR="00B50DBC" w:rsidRPr="00B50DBC">
        <w:rPr>
          <w:rFonts w:ascii="Times New Roman" w:hAnsi="Times New Roman" w:cs="Times New Roman"/>
          <w:sz w:val="24"/>
          <w:szCs w:val="24"/>
        </w:rPr>
        <w:t xml:space="preserve"> </w:t>
      </w:r>
      <w:r w:rsidR="00B50DBC" w:rsidRPr="00614226">
        <w:rPr>
          <w:rFonts w:ascii="Times New Roman" w:hAnsi="Times New Roman" w:cs="Times New Roman"/>
          <w:sz w:val="24"/>
          <w:szCs w:val="24"/>
        </w:rPr>
        <w:t xml:space="preserve">Para a </w:t>
      </w:r>
      <w:r w:rsidR="00B50DBC" w:rsidRPr="00713481">
        <w:rPr>
          <w:rFonts w:ascii="Times New Roman" w:hAnsi="Times New Roman" w:cs="Times New Roman"/>
          <w:sz w:val="24"/>
          <w:szCs w:val="24"/>
        </w:rPr>
        <w:t xml:space="preserve">característica porcentagem de matéria seca nas folhas (Figura 3A), verificou-se um movimento levemente ascendente, seguido de um decréscimo em resposta ao aumento das doses de fosfato natural reativo. Resultado similar foi encontrado por Ziech et al, </w:t>
      </w:r>
      <w:r w:rsidR="00DF1B72">
        <w:rPr>
          <w:rFonts w:ascii="Times New Roman" w:hAnsi="Times New Roman" w:cs="Times New Roman"/>
          <w:sz w:val="24"/>
          <w:szCs w:val="24"/>
        </w:rPr>
        <w:t>(</w:t>
      </w:r>
      <w:r w:rsidR="00B50DBC" w:rsidRPr="00713481">
        <w:rPr>
          <w:rFonts w:ascii="Times New Roman" w:hAnsi="Times New Roman" w:cs="Times New Roman"/>
          <w:sz w:val="24"/>
          <w:szCs w:val="24"/>
        </w:rPr>
        <w:t>2014</w:t>
      </w:r>
      <w:r w:rsidR="00DF1B72">
        <w:rPr>
          <w:rFonts w:ascii="Times New Roman" w:hAnsi="Times New Roman" w:cs="Times New Roman"/>
          <w:sz w:val="24"/>
          <w:szCs w:val="24"/>
        </w:rPr>
        <w:t>)</w:t>
      </w:r>
      <w:r w:rsidR="00B50DBC" w:rsidRPr="00713481">
        <w:rPr>
          <w:rFonts w:ascii="Times New Roman" w:hAnsi="Times New Roman" w:cs="Times New Roman"/>
          <w:sz w:val="24"/>
          <w:szCs w:val="24"/>
        </w:rPr>
        <w:t xml:space="preserve"> que observou ausência de resposta da alface à aplicação dos adubos.</w:t>
      </w:r>
    </w:p>
    <w:bookmarkEnd w:id="26"/>
    <w:p w14:paraId="72AA4CEA" w14:textId="1BEED39D" w:rsidR="002F3145" w:rsidRPr="00713481" w:rsidRDefault="00127D0A" w:rsidP="00C256DD">
      <w:pPr>
        <w:autoSpaceDE w:val="0"/>
        <w:autoSpaceDN w:val="0"/>
        <w:adjustRightInd w:val="0"/>
        <w:spacing w:after="30" w:line="360" w:lineRule="auto"/>
        <w:ind w:firstLine="709"/>
        <w:jc w:val="both"/>
        <w:rPr>
          <w:rFonts w:ascii="Times New Roman" w:hAnsi="Times New Roman" w:cs="Times New Roman"/>
          <w:sz w:val="24"/>
          <w:szCs w:val="24"/>
        </w:rPr>
      </w:pPr>
      <w:r w:rsidRPr="00713481">
        <w:rPr>
          <w:rFonts w:ascii="Times New Roman" w:hAnsi="Times New Roman" w:cs="Times New Roman"/>
          <w:sz w:val="24"/>
          <w:szCs w:val="24"/>
        </w:rPr>
        <w:lastRenderedPageBreak/>
        <w:t>Para plantas cultivadas em substratos formados com cama de aviário, v</w:t>
      </w:r>
      <w:r w:rsidR="002F3145" w:rsidRPr="00713481">
        <w:rPr>
          <w:rFonts w:ascii="Times New Roman" w:hAnsi="Times New Roman" w:cs="Times New Roman"/>
          <w:sz w:val="24"/>
          <w:szCs w:val="24"/>
        </w:rPr>
        <w:t>erificou-se um declínio</w:t>
      </w:r>
      <w:r w:rsidR="00AE1CE2" w:rsidRPr="00713481">
        <w:rPr>
          <w:rFonts w:ascii="Times New Roman" w:hAnsi="Times New Roman" w:cs="Times New Roman"/>
          <w:sz w:val="24"/>
          <w:szCs w:val="24"/>
        </w:rPr>
        <w:t xml:space="preserve"> da massa seca das folhas</w:t>
      </w:r>
      <w:r w:rsidR="002F3145" w:rsidRPr="00713481">
        <w:rPr>
          <w:rFonts w:ascii="Times New Roman" w:hAnsi="Times New Roman" w:cs="Times New Roman"/>
          <w:sz w:val="24"/>
          <w:szCs w:val="24"/>
        </w:rPr>
        <w:t>, em relação ao incremento das doses de fosfato</w:t>
      </w:r>
      <w:r w:rsidR="001322A3">
        <w:rPr>
          <w:rFonts w:ascii="Times New Roman" w:hAnsi="Times New Roman" w:cs="Times New Roman"/>
          <w:sz w:val="24"/>
          <w:szCs w:val="24"/>
        </w:rPr>
        <w:t xml:space="preserve"> (Figura 3B</w:t>
      </w:r>
      <w:r w:rsidR="00B50DBC" w:rsidRPr="00713481">
        <w:rPr>
          <w:rFonts w:ascii="Times New Roman" w:hAnsi="Times New Roman" w:cs="Times New Roman"/>
          <w:sz w:val="24"/>
          <w:szCs w:val="24"/>
        </w:rPr>
        <w:t>)</w:t>
      </w:r>
      <w:r w:rsidRPr="00713481">
        <w:rPr>
          <w:rFonts w:ascii="Times New Roman" w:hAnsi="Times New Roman" w:cs="Times New Roman"/>
          <w:sz w:val="24"/>
          <w:szCs w:val="24"/>
        </w:rPr>
        <w:t xml:space="preserve">. </w:t>
      </w:r>
    </w:p>
    <w:p w14:paraId="12C6DB09" w14:textId="30F83B00" w:rsidR="00C47ED7" w:rsidRDefault="00C47ED7" w:rsidP="00C256DD">
      <w:pPr>
        <w:autoSpaceDE w:val="0"/>
        <w:autoSpaceDN w:val="0"/>
        <w:adjustRightInd w:val="0"/>
        <w:spacing w:after="0" w:line="360" w:lineRule="auto"/>
        <w:ind w:firstLine="709"/>
        <w:jc w:val="both"/>
        <w:rPr>
          <w:rFonts w:ascii="Times New Roman" w:hAnsi="Times New Roman" w:cs="Times New Roman"/>
          <w:sz w:val="24"/>
          <w:szCs w:val="24"/>
        </w:rPr>
      </w:pPr>
      <w:r w:rsidRPr="00713481">
        <w:rPr>
          <w:rFonts w:ascii="Times New Roman" w:hAnsi="Times New Roman" w:cs="Times New Roman"/>
          <w:sz w:val="24"/>
          <w:szCs w:val="24"/>
        </w:rPr>
        <w:t xml:space="preserve">Em relação </w:t>
      </w:r>
      <w:r w:rsidR="00AE1CE2" w:rsidRPr="00713481">
        <w:rPr>
          <w:rFonts w:ascii="Times New Roman" w:hAnsi="Times New Roman" w:cs="Times New Roman"/>
          <w:sz w:val="24"/>
          <w:szCs w:val="24"/>
        </w:rPr>
        <w:t>à porcentagem de matéria seca nas folhas verificou-se</w:t>
      </w:r>
      <w:r w:rsidRPr="00713481">
        <w:rPr>
          <w:rFonts w:ascii="Times New Roman" w:hAnsi="Times New Roman" w:cs="Times New Roman"/>
          <w:sz w:val="24"/>
          <w:szCs w:val="24"/>
        </w:rPr>
        <w:t xml:space="preserve"> um decréscimo seguido por um acréscimo de massa seca em relação ao aumento das doses de fosfato. </w:t>
      </w:r>
    </w:p>
    <w:p w14:paraId="3DFC2D31" w14:textId="03F809D6" w:rsidR="00BC1B58" w:rsidRPr="00713481" w:rsidRDefault="002F5897" w:rsidP="00C47ED7">
      <w:pPr>
        <w:autoSpaceDE w:val="0"/>
        <w:autoSpaceDN w:val="0"/>
        <w:adjustRightInd w:val="0"/>
        <w:spacing w:after="0" w:line="360" w:lineRule="auto"/>
        <w:jc w:val="both"/>
        <w:rPr>
          <w:rFonts w:ascii="Times New Roman" w:hAnsi="Times New Roman" w:cs="Times New Roman"/>
          <w:sz w:val="24"/>
          <w:szCs w:val="24"/>
        </w:rPr>
      </w:pPr>
      <w:r>
        <w:rPr>
          <w:noProof/>
          <w:lang w:eastAsia="pt-BR"/>
        </w:rPr>
        <w:drawing>
          <wp:anchor distT="0" distB="0" distL="114300" distR="114300" simplePos="0" relativeHeight="251721728" behindDoc="0" locked="0" layoutInCell="1" allowOverlap="1" wp14:anchorId="7F6C8EC4" wp14:editId="516EC788">
            <wp:simplePos x="0" y="0"/>
            <wp:positionH relativeFrom="column">
              <wp:posOffset>-1557</wp:posOffset>
            </wp:positionH>
            <wp:positionV relativeFrom="paragraph">
              <wp:posOffset>240030</wp:posOffset>
            </wp:positionV>
            <wp:extent cx="5400040" cy="2541270"/>
            <wp:effectExtent l="0" t="0" r="10160" b="11430"/>
            <wp:wrapNone/>
            <wp:docPr id="15" name="Gráfico 15">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710267F9" w14:textId="359B37FD" w:rsidR="00D1206E" w:rsidRPr="002F5897" w:rsidRDefault="002F5897" w:rsidP="002F5897">
      <w:pPr>
        <w:ind w:left="-142" w:hanging="142"/>
        <w:rPr>
          <w:rFonts w:ascii="Times New Roman" w:hAnsi="Times New Roman" w:cs="Times New Roman"/>
          <w:sz w:val="24"/>
          <w:szCs w:val="24"/>
        </w:rPr>
      </w:pPr>
      <w:r w:rsidRPr="002F5897">
        <w:rPr>
          <w:rFonts w:ascii="Times New Roman" w:hAnsi="Times New Roman" w:cs="Times New Roman"/>
          <w:sz w:val="24"/>
          <w:szCs w:val="24"/>
        </w:rPr>
        <w:t>A)</w:t>
      </w:r>
      <w:r>
        <w:rPr>
          <w:rFonts w:ascii="Times New Roman" w:hAnsi="Times New Roman" w:cs="Times New Roman"/>
          <w:sz w:val="24"/>
          <w:szCs w:val="24"/>
        </w:rPr>
        <w:t xml:space="preserve"> </w:t>
      </w:r>
    </w:p>
    <w:p w14:paraId="33CF5DD4" w14:textId="401515F4" w:rsidR="00D1206E" w:rsidRDefault="00D1206E" w:rsidP="00981AF8">
      <w:pPr>
        <w:rPr>
          <w:rFonts w:ascii="Times New Roman" w:hAnsi="Times New Roman" w:cs="Times New Roman"/>
          <w:sz w:val="24"/>
          <w:szCs w:val="24"/>
        </w:rPr>
      </w:pPr>
    </w:p>
    <w:p w14:paraId="2ADB4BCB" w14:textId="4928593A" w:rsidR="00D1206E" w:rsidRDefault="00D1206E" w:rsidP="00981AF8">
      <w:pPr>
        <w:rPr>
          <w:rFonts w:ascii="Times New Roman" w:hAnsi="Times New Roman" w:cs="Times New Roman"/>
          <w:sz w:val="24"/>
          <w:szCs w:val="24"/>
        </w:rPr>
      </w:pPr>
    </w:p>
    <w:p w14:paraId="2BF3F32B" w14:textId="101A7AC6" w:rsidR="002F5897" w:rsidRDefault="002F5897" w:rsidP="00981AF8">
      <w:pPr>
        <w:rPr>
          <w:rFonts w:ascii="Times New Roman" w:hAnsi="Times New Roman" w:cs="Times New Roman"/>
          <w:sz w:val="24"/>
          <w:szCs w:val="24"/>
        </w:rPr>
      </w:pPr>
    </w:p>
    <w:p w14:paraId="62E4AA36" w14:textId="70678B5A" w:rsidR="002F5897" w:rsidRDefault="002F5897" w:rsidP="00981AF8">
      <w:pPr>
        <w:rPr>
          <w:rFonts w:ascii="Times New Roman" w:hAnsi="Times New Roman" w:cs="Times New Roman"/>
          <w:sz w:val="24"/>
          <w:szCs w:val="24"/>
        </w:rPr>
      </w:pPr>
    </w:p>
    <w:p w14:paraId="4F59EA24" w14:textId="1FCF2F28" w:rsidR="002F5897" w:rsidRDefault="002F5897" w:rsidP="00981AF8">
      <w:pPr>
        <w:rPr>
          <w:rFonts w:ascii="Times New Roman" w:hAnsi="Times New Roman" w:cs="Times New Roman"/>
          <w:sz w:val="24"/>
          <w:szCs w:val="24"/>
        </w:rPr>
      </w:pPr>
    </w:p>
    <w:p w14:paraId="6A50D6B0" w14:textId="7F11D856" w:rsidR="002F5897" w:rsidRDefault="002F5897" w:rsidP="00981AF8">
      <w:pPr>
        <w:rPr>
          <w:rFonts w:ascii="Times New Roman" w:hAnsi="Times New Roman" w:cs="Times New Roman"/>
          <w:sz w:val="24"/>
          <w:szCs w:val="24"/>
        </w:rPr>
      </w:pPr>
    </w:p>
    <w:p w14:paraId="6AA552C0" w14:textId="28267345" w:rsidR="002F5897" w:rsidRDefault="002F5897" w:rsidP="00981AF8">
      <w:pPr>
        <w:rPr>
          <w:rFonts w:ascii="Times New Roman" w:hAnsi="Times New Roman" w:cs="Times New Roman"/>
          <w:sz w:val="24"/>
          <w:szCs w:val="24"/>
        </w:rPr>
      </w:pPr>
    </w:p>
    <w:p w14:paraId="61BAEA8C" w14:textId="3E66A441" w:rsidR="002F5897" w:rsidRDefault="002F5897" w:rsidP="002F5897">
      <w:pPr>
        <w:ind w:left="-142" w:hanging="142"/>
        <w:rPr>
          <w:rFonts w:ascii="Times New Roman" w:hAnsi="Times New Roman" w:cs="Times New Roman"/>
          <w:sz w:val="24"/>
          <w:szCs w:val="24"/>
        </w:rPr>
      </w:pPr>
      <w:r>
        <w:rPr>
          <w:noProof/>
          <w:lang w:eastAsia="pt-BR"/>
        </w:rPr>
        <w:drawing>
          <wp:anchor distT="0" distB="0" distL="114300" distR="114300" simplePos="0" relativeHeight="251728896" behindDoc="0" locked="0" layoutInCell="1" allowOverlap="1" wp14:anchorId="07813486" wp14:editId="36601C41">
            <wp:simplePos x="0" y="0"/>
            <wp:positionH relativeFrom="column">
              <wp:posOffset>0</wp:posOffset>
            </wp:positionH>
            <wp:positionV relativeFrom="paragraph">
              <wp:posOffset>301817</wp:posOffset>
            </wp:positionV>
            <wp:extent cx="5400040" cy="2541270"/>
            <wp:effectExtent l="0" t="0" r="10160" b="11430"/>
            <wp:wrapNone/>
            <wp:docPr id="14" name="Gráfico 14">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3FC5BBD8" w14:textId="21E73846" w:rsidR="002F5897" w:rsidRDefault="002F5897" w:rsidP="002F5897">
      <w:pPr>
        <w:ind w:left="-142" w:hanging="142"/>
        <w:rPr>
          <w:rFonts w:ascii="Times New Roman" w:hAnsi="Times New Roman" w:cs="Times New Roman"/>
          <w:sz w:val="24"/>
          <w:szCs w:val="24"/>
        </w:rPr>
      </w:pPr>
      <w:r>
        <w:rPr>
          <w:rFonts w:ascii="Times New Roman" w:hAnsi="Times New Roman" w:cs="Times New Roman"/>
          <w:sz w:val="24"/>
          <w:szCs w:val="24"/>
        </w:rPr>
        <w:t>B)</w:t>
      </w:r>
    </w:p>
    <w:p w14:paraId="23AEDF16" w14:textId="66755F48" w:rsidR="002F5897" w:rsidRDefault="002F5897" w:rsidP="00981AF8">
      <w:pPr>
        <w:rPr>
          <w:rFonts w:ascii="Times New Roman" w:hAnsi="Times New Roman" w:cs="Times New Roman"/>
          <w:sz w:val="24"/>
          <w:szCs w:val="24"/>
        </w:rPr>
      </w:pPr>
    </w:p>
    <w:p w14:paraId="29D5E650" w14:textId="758BBF6A" w:rsidR="00D1206E" w:rsidRDefault="00D1206E" w:rsidP="00981AF8">
      <w:pPr>
        <w:rPr>
          <w:rFonts w:ascii="Times New Roman" w:hAnsi="Times New Roman" w:cs="Times New Roman"/>
          <w:sz w:val="24"/>
          <w:szCs w:val="24"/>
        </w:rPr>
      </w:pPr>
    </w:p>
    <w:p w14:paraId="0D3B47BD" w14:textId="29B50DEF" w:rsidR="002F5897" w:rsidRDefault="002F5897" w:rsidP="00981AF8">
      <w:pPr>
        <w:rPr>
          <w:rFonts w:ascii="Times New Roman" w:hAnsi="Times New Roman" w:cs="Times New Roman"/>
          <w:sz w:val="24"/>
          <w:szCs w:val="24"/>
        </w:rPr>
      </w:pPr>
    </w:p>
    <w:p w14:paraId="21E44099" w14:textId="2040D8C9" w:rsidR="002F5897" w:rsidRDefault="002F5897" w:rsidP="00981AF8">
      <w:pPr>
        <w:rPr>
          <w:rFonts w:ascii="Times New Roman" w:hAnsi="Times New Roman" w:cs="Times New Roman"/>
          <w:sz w:val="24"/>
          <w:szCs w:val="24"/>
        </w:rPr>
      </w:pPr>
    </w:p>
    <w:p w14:paraId="72C95A27" w14:textId="4F4C87C0" w:rsidR="002F5897" w:rsidRDefault="002F5897" w:rsidP="00981AF8">
      <w:pPr>
        <w:rPr>
          <w:rFonts w:ascii="Times New Roman" w:hAnsi="Times New Roman" w:cs="Times New Roman"/>
          <w:sz w:val="24"/>
          <w:szCs w:val="24"/>
        </w:rPr>
      </w:pPr>
    </w:p>
    <w:p w14:paraId="4600A3C5" w14:textId="49B5A2D2" w:rsidR="002F5897" w:rsidRDefault="002F5897" w:rsidP="00981AF8">
      <w:pPr>
        <w:rPr>
          <w:rFonts w:ascii="Times New Roman" w:hAnsi="Times New Roman" w:cs="Times New Roman"/>
          <w:sz w:val="24"/>
          <w:szCs w:val="24"/>
        </w:rPr>
      </w:pPr>
    </w:p>
    <w:p w14:paraId="583424A2" w14:textId="44D0ED23" w:rsidR="002F5897" w:rsidRDefault="002F5897" w:rsidP="00981AF8">
      <w:pPr>
        <w:rPr>
          <w:rFonts w:ascii="Times New Roman" w:hAnsi="Times New Roman" w:cs="Times New Roman"/>
          <w:sz w:val="24"/>
          <w:szCs w:val="24"/>
        </w:rPr>
      </w:pPr>
    </w:p>
    <w:p w14:paraId="1E263215" w14:textId="77777777" w:rsidR="002F5897" w:rsidRDefault="002F5897" w:rsidP="00981AF8">
      <w:pPr>
        <w:rPr>
          <w:rFonts w:ascii="Times New Roman" w:hAnsi="Times New Roman" w:cs="Times New Roman"/>
          <w:sz w:val="24"/>
          <w:szCs w:val="24"/>
        </w:rPr>
      </w:pPr>
    </w:p>
    <w:p w14:paraId="23D4BA2D" w14:textId="628F26A8" w:rsidR="00EE3CB0" w:rsidRDefault="00D1206E" w:rsidP="00C256DD">
      <w:pPr>
        <w:tabs>
          <w:tab w:val="right" w:pos="9071"/>
        </w:tabs>
        <w:spacing w:after="30" w:line="360" w:lineRule="auto"/>
        <w:jc w:val="both"/>
        <w:rPr>
          <w:rFonts w:ascii="Times New Roman" w:hAnsi="Times New Roman" w:cs="Times New Roman"/>
          <w:b/>
          <w:sz w:val="24"/>
          <w:szCs w:val="24"/>
        </w:rPr>
      </w:pPr>
      <w:bookmarkStart w:id="27" w:name="_Hlk487049235"/>
      <w:r w:rsidRPr="000F6EB4">
        <w:rPr>
          <w:rFonts w:ascii="Times New Roman" w:hAnsi="Times New Roman" w:cs="Times New Roman"/>
          <w:b/>
          <w:sz w:val="24"/>
          <w:szCs w:val="24"/>
        </w:rPr>
        <w:t xml:space="preserve">FIGURA </w:t>
      </w:r>
      <w:r>
        <w:rPr>
          <w:rFonts w:ascii="Times New Roman" w:hAnsi="Times New Roman" w:cs="Times New Roman"/>
          <w:b/>
          <w:sz w:val="24"/>
          <w:szCs w:val="24"/>
        </w:rPr>
        <w:t>3 -</w:t>
      </w:r>
      <w:r w:rsidRPr="00713481">
        <w:rPr>
          <w:rFonts w:ascii="Times New Roman" w:hAnsi="Times New Roman" w:cs="Times New Roman"/>
          <w:b/>
          <w:sz w:val="24"/>
          <w:szCs w:val="24"/>
        </w:rPr>
        <w:t xml:space="preserve"> </w:t>
      </w:r>
      <w:r w:rsidR="00EE3CB0" w:rsidRPr="00713481">
        <w:rPr>
          <w:rFonts w:ascii="Times New Roman" w:hAnsi="Times New Roman" w:cs="Times New Roman"/>
          <w:sz w:val="24"/>
          <w:szCs w:val="24"/>
        </w:rPr>
        <w:t>Produção de massa seca d</w:t>
      </w:r>
      <w:r w:rsidR="00E74314" w:rsidRPr="00713481">
        <w:rPr>
          <w:rFonts w:ascii="Times New Roman" w:hAnsi="Times New Roman" w:cs="Times New Roman"/>
          <w:sz w:val="24"/>
          <w:szCs w:val="24"/>
        </w:rPr>
        <w:t>e</w:t>
      </w:r>
      <w:r w:rsidR="00EE3CB0" w:rsidRPr="00713481">
        <w:rPr>
          <w:rFonts w:ascii="Times New Roman" w:hAnsi="Times New Roman" w:cs="Times New Roman"/>
          <w:sz w:val="24"/>
          <w:szCs w:val="24"/>
        </w:rPr>
        <w:t xml:space="preserve"> folhas e porcentagem de matéria seca nas folhas de plantas de chicória cultivadas em substratos formados com composto orgânico e cama de aviário, enriquecidos com doses crescentes de fosfato natural reativo (segundo ciclo produtivo). </w:t>
      </w:r>
    </w:p>
    <w:bookmarkEnd w:id="27"/>
    <w:p w14:paraId="3B321AA9" w14:textId="77777777" w:rsidR="002F5897" w:rsidRPr="005F5ECF" w:rsidRDefault="002F5897" w:rsidP="00C256DD">
      <w:pPr>
        <w:pStyle w:val="PargrafodaLista"/>
        <w:numPr>
          <w:ilvl w:val="0"/>
          <w:numId w:val="27"/>
        </w:numPr>
        <w:tabs>
          <w:tab w:val="right" w:pos="9071"/>
        </w:tabs>
        <w:spacing w:after="30" w:line="360" w:lineRule="auto"/>
        <w:ind w:left="142" w:hanging="284"/>
        <w:jc w:val="both"/>
        <w:rPr>
          <w:rFonts w:ascii="Times New Roman" w:hAnsi="Times New Roman" w:cs="Times New Roman"/>
          <w:b/>
          <w:sz w:val="24"/>
          <w:szCs w:val="24"/>
        </w:rPr>
      </w:pPr>
      <w:r>
        <w:rPr>
          <w:rFonts w:ascii="Times New Roman" w:hAnsi="Times New Roman" w:cs="Times New Roman"/>
          <w:sz w:val="24"/>
          <w:szCs w:val="24"/>
        </w:rPr>
        <w:t>Massa seca das</w:t>
      </w:r>
      <w:r w:rsidRPr="005F5ECF">
        <w:rPr>
          <w:rFonts w:ascii="Times New Roman" w:hAnsi="Times New Roman" w:cs="Times New Roman"/>
          <w:sz w:val="24"/>
          <w:szCs w:val="24"/>
        </w:rPr>
        <w:t xml:space="preserve"> folhas em relação às doses de fosfato, no composto.</w:t>
      </w:r>
    </w:p>
    <w:p w14:paraId="0C358EFA" w14:textId="77777777" w:rsidR="002F5897" w:rsidRPr="00713481" w:rsidRDefault="002F5897" w:rsidP="00C256DD">
      <w:pPr>
        <w:pStyle w:val="PargrafodaLista"/>
        <w:numPr>
          <w:ilvl w:val="0"/>
          <w:numId w:val="27"/>
        </w:numPr>
        <w:tabs>
          <w:tab w:val="right" w:pos="9071"/>
        </w:tabs>
        <w:spacing w:after="3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Teor de Matéria </w:t>
      </w:r>
      <w:r w:rsidRPr="00713481">
        <w:rPr>
          <w:rFonts w:ascii="Times New Roman" w:hAnsi="Times New Roman" w:cs="Times New Roman"/>
          <w:sz w:val="24"/>
          <w:szCs w:val="24"/>
        </w:rPr>
        <w:t>seca das folhas em relação às doses de fosfato, no composto.</w:t>
      </w:r>
    </w:p>
    <w:p w14:paraId="0126969F" w14:textId="028C8B0E" w:rsidR="00EF2CD8" w:rsidRDefault="00EF2CD8" w:rsidP="00962FD8">
      <w:pPr>
        <w:autoSpaceDE w:val="0"/>
        <w:autoSpaceDN w:val="0"/>
        <w:adjustRightInd w:val="0"/>
        <w:spacing w:after="30" w:line="241" w:lineRule="atLeast"/>
        <w:jc w:val="both"/>
        <w:rPr>
          <w:rFonts w:ascii="Times New Roman" w:hAnsi="Times New Roman" w:cs="Times New Roman"/>
          <w:sz w:val="24"/>
          <w:szCs w:val="24"/>
        </w:rPr>
      </w:pPr>
    </w:p>
    <w:p w14:paraId="5616C00D" w14:textId="5EF716A6" w:rsidR="00AE1CE2" w:rsidRPr="00C256DD" w:rsidRDefault="00FD6E07" w:rsidP="00C256DD">
      <w:pPr>
        <w:autoSpaceDE w:val="0"/>
        <w:autoSpaceDN w:val="0"/>
        <w:adjustRightInd w:val="0"/>
        <w:spacing w:after="0" w:line="360" w:lineRule="auto"/>
        <w:ind w:firstLine="709"/>
        <w:jc w:val="both"/>
        <w:rPr>
          <w:rFonts w:ascii="Times New Roman" w:hAnsi="Times New Roman" w:cs="Times New Roman"/>
          <w:sz w:val="24"/>
          <w:szCs w:val="24"/>
        </w:rPr>
      </w:pPr>
      <w:r w:rsidRPr="00C256DD">
        <w:rPr>
          <w:rFonts w:ascii="Times New Roman" w:hAnsi="Times New Roman" w:cs="Times New Roman"/>
          <w:sz w:val="24"/>
          <w:szCs w:val="24"/>
        </w:rPr>
        <w:lastRenderedPageBreak/>
        <w:t xml:space="preserve">Os resultados </w:t>
      </w:r>
      <w:r w:rsidR="00586325" w:rsidRPr="00C256DD">
        <w:rPr>
          <w:rFonts w:ascii="Times New Roman" w:hAnsi="Times New Roman" w:cs="Times New Roman"/>
          <w:sz w:val="24"/>
          <w:szCs w:val="24"/>
        </w:rPr>
        <w:t xml:space="preserve">obtidos neste </w:t>
      </w:r>
      <w:r w:rsidR="0048440B" w:rsidRPr="00C256DD">
        <w:rPr>
          <w:rFonts w:ascii="Times New Roman" w:hAnsi="Times New Roman" w:cs="Times New Roman"/>
          <w:sz w:val="24"/>
          <w:szCs w:val="24"/>
        </w:rPr>
        <w:t>estudo</w:t>
      </w:r>
      <w:r w:rsidR="00586325" w:rsidRPr="00C256DD">
        <w:rPr>
          <w:rFonts w:ascii="Times New Roman" w:hAnsi="Times New Roman" w:cs="Times New Roman"/>
          <w:sz w:val="24"/>
          <w:szCs w:val="24"/>
        </w:rPr>
        <w:t xml:space="preserve"> </w:t>
      </w:r>
      <w:r w:rsidRPr="00C256DD">
        <w:rPr>
          <w:rFonts w:ascii="Times New Roman" w:hAnsi="Times New Roman" w:cs="Times New Roman"/>
          <w:sz w:val="24"/>
          <w:szCs w:val="24"/>
        </w:rPr>
        <w:t>são extremamente importantes para a produção de hortaliças como alface e chicória</w:t>
      </w:r>
      <w:r w:rsidR="0048440B" w:rsidRPr="00C256DD">
        <w:rPr>
          <w:rFonts w:ascii="Times New Roman" w:hAnsi="Times New Roman" w:cs="Times New Roman"/>
          <w:sz w:val="24"/>
          <w:szCs w:val="24"/>
        </w:rPr>
        <w:t xml:space="preserve"> em ambiente protegido</w:t>
      </w:r>
      <w:r w:rsidRPr="00C256DD">
        <w:rPr>
          <w:rFonts w:ascii="Times New Roman" w:hAnsi="Times New Roman" w:cs="Times New Roman"/>
          <w:sz w:val="24"/>
          <w:szCs w:val="24"/>
        </w:rPr>
        <w:t xml:space="preserve">, pois </w:t>
      </w:r>
      <w:r w:rsidR="00D900FB" w:rsidRPr="00C256DD">
        <w:rPr>
          <w:rFonts w:ascii="Times New Roman" w:hAnsi="Times New Roman" w:cs="Times New Roman"/>
          <w:sz w:val="24"/>
          <w:szCs w:val="24"/>
        </w:rPr>
        <w:t>permitem concluir</w:t>
      </w:r>
      <w:r w:rsidRPr="00C256DD">
        <w:rPr>
          <w:rFonts w:ascii="Times New Roman" w:hAnsi="Times New Roman" w:cs="Times New Roman"/>
          <w:sz w:val="24"/>
          <w:szCs w:val="24"/>
        </w:rPr>
        <w:t xml:space="preserve"> que substratos </w:t>
      </w:r>
      <w:r w:rsidR="0048440B" w:rsidRPr="00C256DD">
        <w:rPr>
          <w:rFonts w:ascii="Times New Roman" w:hAnsi="Times New Roman" w:cs="Times New Roman"/>
          <w:sz w:val="24"/>
          <w:szCs w:val="24"/>
        </w:rPr>
        <w:t xml:space="preserve">preparados na própria propriedade </w:t>
      </w:r>
      <w:r w:rsidRPr="00C256DD">
        <w:rPr>
          <w:rFonts w:ascii="Times New Roman" w:hAnsi="Times New Roman" w:cs="Times New Roman"/>
          <w:sz w:val="24"/>
          <w:szCs w:val="24"/>
        </w:rPr>
        <w:t>e</w:t>
      </w:r>
      <w:r w:rsidR="0048440B" w:rsidRPr="00C256DD">
        <w:rPr>
          <w:rFonts w:ascii="Times New Roman" w:hAnsi="Times New Roman" w:cs="Times New Roman"/>
          <w:sz w:val="24"/>
          <w:szCs w:val="24"/>
        </w:rPr>
        <w:t xml:space="preserve"> de</w:t>
      </w:r>
      <w:r w:rsidRPr="00C256DD">
        <w:rPr>
          <w:rFonts w:ascii="Times New Roman" w:hAnsi="Times New Roman" w:cs="Times New Roman"/>
          <w:sz w:val="24"/>
          <w:szCs w:val="24"/>
        </w:rPr>
        <w:t xml:space="preserve"> baixo custo</w:t>
      </w:r>
      <w:r w:rsidR="0065539C" w:rsidRPr="00C256DD">
        <w:rPr>
          <w:rFonts w:ascii="Times New Roman" w:hAnsi="Times New Roman" w:cs="Times New Roman"/>
          <w:sz w:val="24"/>
          <w:szCs w:val="24"/>
        </w:rPr>
        <w:t xml:space="preserve">, </w:t>
      </w:r>
      <w:r w:rsidRPr="00C256DD">
        <w:rPr>
          <w:rFonts w:ascii="Times New Roman" w:hAnsi="Times New Roman" w:cs="Times New Roman"/>
          <w:sz w:val="24"/>
          <w:szCs w:val="24"/>
        </w:rPr>
        <w:t xml:space="preserve">podem ser utilizados </w:t>
      </w:r>
      <w:r w:rsidR="0048440B" w:rsidRPr="00C256DD">
        <w:rPr>
          <w:rFonts w:ascii="Times New Roman" w:hAnsi="Times New Roman" w:cs="Times New Roman"/>
          <w:sz w:val="24"/>
          <w:szCs w:val="24"/>
        </w:rPr>
        <w:t>com sucesso no</w:t>
      </w:r>
      <w:r w:rsidRPr="00C256DD">
        <w:rPr>
          <w:rFonts w:ascii="Times New Roman" w:hAnsi="Times New Roman" w:cs="Times New Roman"/>
          <w:sz w:val="24"/>
          <w:szCs w:val="24"/>
        </w:rPr>
        <w:t xml:space="preserve"> cultivo de hortaliças</w:t>
      </w:r>
      <w:r w:rsidR="0048440B" w:rsidRPr="00C256DD">
        <w:rPr>
          <w:rFonts w:ascii="Times New Roman" w:hAnsi="Times New Roman" w:cs="Times New Roman"/>
          <w:sz w:val="24"/>
          <w:szCs w:val="24"/>
        </w:rPr>
        <w:t xml:space="preserve"> em substituição aos </w:t>
      </w:r>
      <w:r w:rsidRPr="00C256DD">
        <w:rPr>
          <w:rFonts w:ascii="Times New Roman" w:hAnsi="Times New Roman" w:cs="Times New Roman"/>
          <w:sz w:val="24"/>
          <w:szCs w:val="24"/>
        </w:rPr>
        <w:t>substrato</w:t>
      </w:r>
      <w:r w:rsidR="0048440B" w:rsidRPr="00C256DD">
        <w:rPr>
          <w:rFonts w:ascii="Times New Roman" w:hAnsi="Times New Roman" w:cs="Times New Roman"/>
          <w:sz w:val="24"/>
          <w:szCs w:val="24"/>
        </w:rPr>
        <w:t>s comerciais</w:t>
      </w:r>
      <w:r w:rsidRPr="00C256DD">
        <w:rPr>
          <w:rFonts w:ascii="Times New Roman" w:hAnsi="Times New Roman" w:cs="Times New Roman"/>
          <w:sz w:val="24"/>
          <w:szCs w:val="24"/>
        </w:rPr>
        <w:t xml:space="preserve">. </w:t>
      </w:r>
      <w:r w:rsidR="0048440B" w:rsidRPr="00C256DD">
        <w:rPr>
          <w:rFonts w:ascii="Times New Roman" w:hAnsi="Times New Roman" w:cs="Times New Roman"/>
          <w:sz w:val="24"/>
          <w:szCs w:val="24"/>
        </w:rPr>
        <w:t>Contudo, a utilização de cama de aviário na produção de substratos requer cuidados especiais</w:t>
      </w:r>
      <w:r w:rsidR="00D47613" w:rsidRPr="00C256DD">
        <w:rPr>
          <w:rFonts w:ascii="Times New Roman" w:hAnsi="Times New Roman" w:cs="Times New Roman"/>
          <w:sz w:val="24"/>
          <w:szCs w:val="24"/>
        </w:rPr>
        <w:t xml:space="preserve">, pois, este subproduto de criadouros de aves libera rapidamente grande quantidade de nutrientes para a solução do solo, podendo afetar inicialmente o desenvolvimento das plantas. Neste caso, antes do plantio das mudas, o substrato deve ser irrigado com frequência </w:t>
      </w:r>
      <w:r w:rsidR="008250FF" w:rsidRPr="00C256DD">
        <w:rPr>
          <w:rFonts w:ascii="Times New Roman" w:hAnsi="Times New Roman" w:cs="Times New Roman"/>
          <w:sz w:val="24"/>
          <w:szCs w:val="24"/>
        </w:rPr>
        <w:t xml:space="preserve">e em abundância </w:t>
      </w:r>
      <w:r w:rsidR="00D47613" w:rsidRPr="00C256DD">
        <w:rPr>
          <w:rFonts w:ascii="Times New Roman" w:hAnsi="Times New Roman" w:cs="Times New Roman"/>
          <w:sz w:val="24"/>
          <w:szCs w:val="24"/>
        </w:rPr>
        <w:t xml:space="preserve">para a retirada do excesso </w:t>
      </w:r>
      <w:r w:rsidR="00355327" w:rsidRPr="00C256DD">
        <w:rPr>
          <w:rFonts w:ascii="Times New Roman" w:hAnsi="Times New Roman" w:cs="Times New Roman"/>
          <w:sz w:val="24"/>
          <w:szCs w:val="24"/>
        </w:rPr>
        <w:t xml:space="preserve">de nutrientes na solução do solo. Já o composto orgânico não apresenta tal inconveniência, pois, é um produto estável (húmus) que libera lentamente os nutrientes para a solução do solo. </w:t>
      </w:r>
      <w:r w:rsidR="008250FF" w:rsidRPr="00C256DD">
        <w:rPr>
          <w:rFonts w:ascii="Times New Roman" w:hAnsi="Times New Roman" w:cs="Times New Roman"/>
          <w:sz w:val="24"/>
          <w:szCs w:val="24"/>
        </w:rPr>
        <w:t>Contudo, n</w:t>
      </w:r>
      <w:r w:rsidR="00355327" w:rsidRPr="00C256DD">
        <w:rPr>
          <w:rFonts w:ascii="Times New Roman" w:hAnsi="Times New Roman" w:cs="Times New Roman"/>
          <w:sz w:val="24"/>
          <w:szCs w:val="24"/>
        </w:rPr>
        <w:t xml:space="preserve">este caso, essa lenta liberação dos nutrientes </w:t>
      </w:r>
      <w:r w:rsidR="008250FF" w:rsidRPr="00C256DD">
        <w:rPr>
          <w:rFonts w:ascii="Times New Roman" w:hAnsi="Times New Roman" w:cs="Times New Roman"/>
          <w:sz w:val="24"/>
          <w:szCs w:val="24"/>
        </w:rPr>
        <w:t xml:space="preserve">também </w:t>
      </w:r>
      <w:r w:rsidR="00355327" w:rsidRPr="00C256DD">
        <w:rPr>
          <w:rFonts w:ascii="Times New Roman" w:hAnsi="Times New Roman" w:cs="Times New Roman"/>
          <w:sz w:val="24"/>
          <w:szCs w:val="24"/>
        </w:rPr>
        <w:t xml:space="preserve">pode afetar o desenvolvimento </w:t>
      </w:r>
      <w:r w:rsidR="008250FF" w:rsidRPr="00C256DD">
        <w:rPr>
          <w:rFonts w:ascii="Times New Roman" w:hAnsi="Times New Roman" w:cs="Times New Roman"/>
          <w:sz w:val="24"/>
          <w:szCs w:val="24"/>
        </w:rPr>
        <w:t xml:space="preserve">inicial </w:t>
      </w:r>
      <w:r w:rsidR="00355327" w:rsidRPr="00C256DD">
        <w:rPr>
          <w:rFonts w:ascii="Times New Roman" w:hAnsi="Times New Roman" w:cs="Times New Roman"/>
          <w:sz w:val="24"/>
          <w:szCs w:val="24"/>
        </w:rPr>
        <w:t>das plantas</w:t>
      </w:r>
      <w:r w:rsidR="008250FF" w:rsidRPr="00C256DD">
        <w:rPr>
          <w:rFonts w:ascii="Times New Roman" w:hAnsi="Times New Roman" w:cs="Times New Roman"/>
          <w:sz w:val="24"/>
          <w:szCs w:val="24"/>
        </w:rPr>
        <w:t>.</w:t>
      </w:r>
      <w:r w:rsidR="00355327" w:rsidRPr="00C256DD">
        <w:rPr>
          <w:rFonts w:ascii="Times New Roman" w:hAnsi="Times New Roman" w:cs="Times New Roman"/>
          <w:sz w:val="24"/>
          <w:szCs w:val="24"/>
        </w:rPr>
        <w:t xml:space="preserve"> Assim sendo, </w:t>
      </w:r>
      <w:r w:rsidR="008250FF" w:rsidRPr="00C256DD">
        <w:rPr>
          <w:rFonts w:ascii="Times New Roman" w:hAnsi="Times New Roman" w:cs="Times New Roman"/>
          <w:sz w:val="24"/>
          <w:szCs w:val="24"/>
        </w:rPr>
        <w:t>recomenda-se a realização de novos estudos, no sentido de testar novas formulações de substratos, especialmente formulações contendo composto orgânico, cama de aviário e terra de subsolo em uma mesma mistura,</w:t>
      </w:r>
      <w:r w:rsidR="00C45E9F" w:rsidRPr="00C256DD">
        <w:rPr>
          <w:rFonts w:ascii="Times New Roman" w:hAnsi="Times New Roman" w:cs="Times New Roman"/>
          <w:sz w:val="24"/>
          <w:szCs w:val="24"/>
        </w:rPr>
        <w:t xml:space="preserve"> de forma a evitar os problemas citados acima (excesso e falta de nutrientes), especialmente nos primeiros ciclos produtivos das culturas. Recomenda-se também a realização de um maior número de cultivos para avaliar a capacidade dos substratos em fornecer adequadamente nutrientes para as plantas </w:t>
      </w:r>
      <w:r w:rsidR="00443089" w:rsidRPr="00C256DD">
        <w:rPr>
          <w:rFonts w:ascii="Times New Roman" w:hAnsi="Times New Roman" w:cs="Times New Roman"/>
          <w:sz w:val="24"/>
          <w:szCs w:val="24"/>
        </w:rPr>
        <w:t xml:space="preserve">por um maior número de cultivos. </w:t>
      </w:r>
      <w:r w:rsidR="00AE1CE2" w:rsidRPr="00C256DD">
        <w:rPr>
          <w:rFonts w:ascii="Times New Roman" w:hAnsi="Times New Roman" w:cs="Times New Roman"/>
          <w:bCs/>
          <w:sz w:val="24"/>
          <w:szCs w:val="24"/>
        </w:rPr>
        <w:t xml:space="preserve">Filho et al., </w:t>
      </w:r>
      <w:r w:rsidR="00A628F6" w:rsidRPr="00C256DD">
        <w:rPr>
          <w:rFonts w:ascii="Times New Roman" w:hAnsi="Times New Roman" w:cs="Times New Roman"/>
          <w:bCs/>
          <w:sz w:val="24"/>
          <w:szCs w:val="24"/>
        </w:rPr>
        <w:t>(</w:t>
      </w:r>
      <w:r w:rsidR="00AE1CE2" w:rsidRPr="00C256DD">
        <w:rPr>
          <w:rFonts w:ascii="Times New Roman" w:hAnsi="Times New Roman" w:cs="Times New Roman"/>
          <w:sz w:val="24"/>
          <w:szCs w:val="24"/>
        </w:rPr>
        <w:t>2013</w:t>
      </w:r>
      <w:r w:rsidR="00A628F6" w:rsidRPr="00C256DD">
        <w:rPr>
          <w:rFonts w:ascii="Times New Roman" w:hAnsi="Times New Roman" w:cs="Times New Roman"/>
          <w:sz w:val="24"/>
          <w:szCs w:val="24"/>
        </w:rPr>
        <w:t>)</w:t>
      </w:r>
      <w:r w:rsidR="00443089" w:rsidRPr="00C256DD">
        <w:rPr>
          <w:rFonts w:ascii="Times New Roman" w:hAnsi="Times New Roman" w:cs="Times New Roman"/>
          <w:sz w:val="24"/>
          <w:szCs w:val="24"/>
        </w:rPr>
        <w:t>, cita que,</w:t>
      </w:r>
      <w:r w:rsidR="00AE1CE2" w:rsidRPr="00C256DD">
        <w:rPr>
          <w:rFonts w:ascii="Times New Roman" w:hAnsi="Times New Roman" w:cs="Times New Roman"/>
          <w:sz w:val="24"/>
          <w:szCs w:val="24"/>
        </w:rPr>
        <w:t xml:space="preserve"> após sucessivos cultivos</w:t>
      </w:r>
      <w:r w:rsidR="00AE1CE2" w:rsidRPr="00C256DD">
        <w:rPr>
          <w:rStyle w:val="A3"/>
          <w:rFonts w:ascii="Times New Roman" w:hAnsi="Times New Roman" w:cs="Times New Roman"/>
          <w:color w:val="auto"/>
          <w:sz w:val="24"/>
          <w:szCs w:val="24"/>
        </w:rPr>
        <w:t xml:space="preserve"> os resultados das variáveis avaliadas foram bem inferiores aos observados nos três primeiros cultivos, ocorrendo possivelmente, </w:t>
      </w:r>
      <w:r w:rsidR="00443089" w:rsidRPr="00C256DD">
        <w:rPr>
          <w:rStyle w:val="A3"/>
          <w:rFonts w:ascii="Times New Roman" w:hAnsi="Times New Roman" w:cs="Times New Roman"/>
          <w:color w:val="auto"/>
          <w:sz w:val="24"/>
          <w:szCs w:val="24"/>
        </w:rPr>
        <w:t>o</w:t>
      </w:r>
      <w:r w:rsidR="00AE1CE2" w:rsidRPr="00C256DD">
        <w:rPr>
          <w:rStyle w:val="A3"/>
          <w:rFonts w:ascii="Times New Roman" w:hAnsi="Times New Roman" w:cs="Times New Roman"/>
          <w:color w:val="auto"/>
          <w:sz w:val="24"/>
          <w:szCs w:val="24"/>
        </w:rPr>
        <w:t xml:space="preserve"> esgotamento da capacidade de fornecimento de nutrientes pelas fontes aplicadas e pelo solo.</w:t>
      </w:r>
      <w:r w:rsidR="00C45E9F" w:rsidRPr="00C256DD">
        <w:rPr>
          <w:rFonts w:ascii="Times New Roman" w:hAnsi="Times New Roman" w:cs="Times New Roman"/>
          <w:sz w:val="24"/>
          <w:szCs w:val="24"/>
        </w:rPr>
        <w:t xml:space="preserve"> Os substratos orgânicos por serem materiais biologicamente ativos sofrem transformações no decorrer do tempo necessitando de um maior controle sobre a correta fermentação, de modo que, suas características físicas devam ser reavaliadas periodicamente e nenhuma generalização pode ser feita em relação a sua vida útil (ANDRIOLO et al., 1999).</w:t>
      </w:r>
    </w:p>
    <w:p w14:paraId="77D8CD6C" w14:textId="444CEC6C" w:rsidR="00FD6E07" w:rsidRPr="00C256DD" w:rsidRDefault="00FD6E07" w:rsidP="00C256DD">
      <w:pPr>
        <w:autoSpaceDE w:val="0"/>
        <w:autoSpaceDN w:val="0"/>
        <w:adjustRightInd w:val="0"/>
        <w:spacing w:after="30" w:line="360" w:lineRule="auto"/>
        <w:ind w:firstLine="709"/>
        <w:jc w:val="both"/>
        <w:rPr>
          <w:rFonts w:ascii="Times New Roman" w:hAnsi="Times New Roman" w:cs="Times New Roman"/>
          <w:sz w:val="24"/>
          <w:szCs w:val="24"/>
        </w:rPr>
      </w:pPr>
    </w:p>
    <w:p w14:paraId="534D9B66" w14:textId="77777777" w:rsidR="00FD6E07" w:rsidRDefault="00FD6E07" w:rsidP="00FD6E07">
      <w:pPr>
        <w:autoSpaceDE w:val="0"/>
        <w:autoSpaceDN w:val="0"/>
        <w:adjustRightInd w:val="0"/>
        <w:spacing w:after="30" w:line="241" w:lineRule="atLeast"/>
        <w:jc w:val="both"/>
        <w:rPr>
          <w:rFonts w:ascii="Times New Roman" w:hAnsi="Times New Roman" w:cs="Times New Roman"/>
          <w:sz w:val="24"/>
          <w:szCs w:val="24"/>
        </w:rPr>
      </w:pPr>
    </w:p>
    <w:p w14:paraId="634F78EF" w14:textId="77777777" w:rsidR="00FD6E07" w:rsidRDefault="00FD6E07" w:rsidP="00FD6E07">
      <w:pPr>
        <w:autoSpaceDE w:val="0"/>
        <w:autoSpaceDN w:val="0"/>
        <w:adjustRightInd w:val="0"/>
        <w:spacing w:after="30" w:line="241" w:lineRule="atLeast"/>
        <w:jc w:val="both"/>
        <w:rPr>
          <w:rFonts w:ascii="Times New Roman" w:hAnsi="Times New Roman" w:cs="Times New Roman"/>
          <w:sz w:val="24"/>
          <w:szCs w:val="24"/>
        </w:rPr>
      </w:pPr>
    </w:p>
    <w:p w14:paraId="7ADF63B4" w14:textId="77777777" w:rsidR="00FD6E07" w:rsidRDefault="00FD6E07" w:rsidP="00FD6E07">
      <w:pPr>
        <w:autoSpaceDE w:val="0"/>
        <w:autoSpaceDN w:val="0"/>
        <w:adjustRightInd w:val="0"/>
        <w:spacing w:after="30" w:line="241" w:lineRule="atLeast"/>
        <w:jc w:val="both"/>
        <w:rPr>
          <w:rFonts w:ascii="Times New Roman" w:hAnsi="Times New Roman" w:cs="Times New Roman"/>
          <w:sz w:val="24"/>
          <w:szCs w:val="24"/>
        </w:rPr>
      </w:pPr>
    </w:p>
    <w:p w14:paraId="6700EC65" w14:textId="77777777" w:rsidR="00FD6E07" w:rsidRDefault="00FD6E07" w:rsidP="00FD6E07">
      <w:pPr>
        <w:autoSpaceDE w:val="0"/>
        <w:autoSpaceDN w:val="0"/>
        <w:adjustRightInd w:val="0"/>
        <w:spacing w:after="30" w:line="241" w:lineRule="atLeast"/>
        <w:jc w:val="both"/>
        <w:rPr>
          <w:rFonts w:ascii="Times New Roman" w:hAnsi="Times New Roman" w:cs="Times New Roman"/>
          <w:sz w:val="24"/>
          <w:szCs w:val="24"/>
        </w:rPr>
      </w:pPr>
    </w:p>
    <w:p w14:paraId="2CE173B4" w14:textId="77777777" w:rsidR="005B6EB0" w:rsidRPr="000F6EB4" w:rsidRDefault="005B6EB0" w:rsidP="005B6EB0">
      <w:pPr>
        <w:tabs>
          <w:tab w:val="right" w:pos="9071"/>
        </w:tabs>
        <w:spacing w:after="0" w:line="360" w:lineRule="auto"/>
        <w:jc w:val="both"/>
        <w:rPr>
          <w:rFonts w:ascii="Times New Roman" w:hAnsi="Times New Roman" w:cs="Times New Roman"/>
          <w:sz w:val="24"/>
          <w:szCs w:val="24"/>
        </w:rPr>
      </w:pPr>
    </w:p>
    <w:p w14:paraId="0BF22088" w14:textId="2BE369F8" w:rsidR="00FD6E07" w:rsidRDefault="00FD6E07" w:rsidP="00997075">
      <w:pPr>
        <w:tabs>
          <w:tab w:val="right" w:pos="9071"/>
        </w:tabs>
        <w:spacing w:after="0" w:line="360" w:lineRule="auto"/>
        <w:rPr>
          <w:rFonts w:ascii="Times New Roman" w:hAnsi="Times New Roman" w:cs="Times New Roman"/>
          <w:b/>
          <w:sz w:val="24"/>
          <w:szCs w:val="24"/>
        </w:rPr>
      </w:pPr>
    </w:p>
    <w:p w14:paraId="4D267119" w14:textId="2B617082" w:rsidR="00CD4784" w:rsidRDefault="00997075" w:rsidP="00183D29">
      <w:pPr>
        <w:pStyle w:val="Ttulo1"/>
        <w:spacing w:line="360" w:lineRule="auto"/>
        <w:rPr>
          <w:rFonts w:ascii="Times New Roman" w:hAnsi="Times New Roman" w:cs="Times New Roman"/>
          <w:color w:val="auto"/>
          <w:sz w:val="24"/>
          <w:szCs w:val="24"/>
        </w:rPr>
      </w:pPr>
      <w:bookmarkStart w:id="28" w:name="_Toc487061527"/>
      <w:r w:rsidRPr="002B5A29">
        <w:rPr>
          <w:rFonts w:ascii="Times New Roman" w:hAnsi="Times New Roman" w:cs="Times New Roman"/>
          <w:color w:val="auto"/>
          <w:sz w:val="24"/>
          <w:szCs w:val="24"/>
        </w:rPr>
        <w:lastRenderedPageBreak/>
        <w:t xml:space="preserve">4 </w:t>
      </w:r>
      <w:r w:rsidR="000E77B4" w:rsidRPr="002B5A29">
        <w:rPr>
          <w:rFonts w:ascii="Times New Roman" w:hAnsi="Times New Roman" w:cs="Times New Roman"/>
          <w:color w:val="auto"/>
          <w:sz w:val="24"/>
          <w:szCs w:val="24"/>
        </w:rPr>
        <w:t>CONCLUS</w:t>
      </w:r>
      <w:r w:rsidR="004153D1" w:rsidRPr="002B5A29">
        <w:rPr>
          <w:rFonts w:ascii="Times New Roman" w:hAnsi="Times New Roman" w:cs="Times New Roman"/>
          <w:color w:val="auto"/>
          <w:sz w:val="24"/>
          <w:szCs w:val="24"/>
        </w:rPr>
        <w:t>ÃO</w:t>
      </w:r>
      <w:bookmarkEnd w:id="28"/>
    </w:p>
    <w:p w14:paraId="5425EC43" w14:textId="77777777" w:rsidR="0085551E" w:rsidRPr="0085551E" w:rsidRDefault="0085551E" w:rsidP="00C256DD">
      <w:pPr>
        <w:spacing w:line="360" w:lineRule="auto"/>
        <w:jc w:val="both"/>
      </w:pPr>
    </w:p>
    <w:p w14:paraId="112316B5" w14:textId="0DDA35E7" w:rsidR="0089222E" w:rsidRPr="000B4980" w:rsidRDefault="0089222E" w:rsidP="00C256DD">
      <w:pPr>
        <w:tabs>
          <w:tab w:val="right" w:pos="9071"/>
        </w:tabs>
        <w:spacing w:after="30" w:line="360" w:lineRule="auto"/>
        <w:jc w:val="both"/>
        <w:rPr>
          <w:rFonts w:ascii="Times New Roman" w:hAnsi="Times New Roman" w:cs="Times New Roman"/>
          <w:color w:val="000000" w:themeColor="text1"/>
          <w:sz w:val="24"/>
          <w:szCs w:val="24"/>
        </w:rPr>
      </w:pPr>
      <w:bookmarkStart w:id="29" w:name="_Hlk485470700"/>
      <w:r w:rsidRPr="000B4980">
        <w:rPr>
          <w:rFonts w:ascii="Times New Roman" w:hAnsi="Times New Roman" w:cs="Times New Roman"/>
          <w:color w:val="000000" w:themeColor="text1"/>
          <w:sz w:val="24"/>
          <w:szCs w:val="24"/>
        </w:rPr>
        <w:t xml:space="preserve">Os resultados </w:t>
      </w:r>
      <w:r w:rsidR="00D900FB" w:rsidRPr="000B4980">
        <w:rPr>
          <w:rFonts w:ascii="Times New Roman" w:hAnsi="Times New Roman" w:cs="Times New Roman"/>
          <w:color w:val="000000" w:themeColor="text1"/>
          <w:sz w:val="24"/>
          <w:szCs w:val="24"/>
        </w:rPr>
        <w:t>ob</w:t>
      </w:r>
      <w:r w:rsidR="00D4278B" w:rsidRPr="000B4980">
        <w:rPr>
          <w:rFonts w:ascii="Times New Roman" w:hAnsi="Times New Roman" w:cs="Times New Roman"/>
          <w:color w:val="000000" w:themeColor="text1"/>
          <w:sz w:val="24"/>
          <w:szCs w:val="24"/>
        </w:rPr>
        <w:t>ti</w:t>
      </w:r>
      <w:r w:rsidR="00D900FB" w:rsidRPr="000B4980">
        <w:rPr>
          <w:rFonts w:ascii="Times New Roman" w:hAnsi="Times New Roman" w:cs="Times New Roman"/>
          <w:color w:val="000000" w:themeColor="text1"/>
          <w:sz w:val="24"/>
          <w:szCs w:val="24"/>
        </w:rPr>
        <w:t>dos</w:t>
      </w:r>
      <w:r w:rsidRPr="000B4980">
        <w:rPr>
          <w:rFonts w:ascii="Times New Roman" w:hAnsi="Times New Roman" w:cs="Times New Roman"/>
          <w:color w:val="000000" w:themeColor="text1"/>
          <w:sz w:val="24"/>
          <w:szCs w:val="24"/>
        </w:rPr>
        <w:t xml:space="preserve"> permitem concluir que:</w:t>
      </w:r>
    </w:p>
    <w:p w14:paraId="4B56D284" w14:textId="77B136DC" w:rsidR="009709DE" w:rsidRPr="000B4980" w:rsidRDefault="00B416B2" w:rsidP="00C256DD">
      <w:pPr>
        <w:tabs>
          <w:tab w:val="right" w:pos="9071"/>
        </w:tabs>
        <w:spacing w:after="30" w:line="360" w:lineRule="auto"/>
        <w:jc w:val="both"/>
        <w:rPr>
          <w:rFonts w:ascii="Times New Roman" w:hAnsi="Times New Roman" w:cs="Times New Roman"/>
          <w:color w:val="000000" w:themeColor="text1"/>
          <w:sz w:val="24"/>
          <w:szCs w:val="24"/>
        </w:rPr>
      </w:pPr>
      <w:r w:rsidRPr="000B4980">
        <w:rPr>
          <w:rFonts w:ascii="Times New Roman" w:hAnsi="Times New Roman" w:cs="Times New Roman"/>
          <w:color w:val="000000" w:themeColor="text1"/>
          <w:sz w:val="24"/>
          <w:szCs w:val="24"/>
        </w:rPr>
        <w:t>- Substratos preparados na própria propriedade e de baixo custo, podem ser utilizados com sucesso no cultivo de hortaliças</w:t>
      </w:r>
      <w:r w:rsidR="000974CA" w:rsidRPr="000B4980">
        <w:rPr>
          <w:rFonts w:ascii="Times New Roman" w:hAnsi="Times New Roman" w:cs="Times New Roman"/>
          <w:color w:val="000000" w:themeColor="text1"/>
          <w:sz w:val="24"/>
          <w:szCs w:val="24"/>
        </w:rPr>
        <w:t xml:space="preserve"> em ambiente protegido</w:t>
      </w:r>
      <w:r w:rsidR="00D900FB" w:rsidRPr="000B4980">
        <w:rPr>
          <w:rFonts w:ascii="Times New Roman" w:hAnsi="Times New Roman" w:cs="Times New Roman"/>
          <w:color w:val="000000" w:themeColor="text1"/>
          <w:sz w:val="24"/>
          <w:szCs w:val="24"/>
        </w:rPr>
        <w:t>.</w:t>
      </w:r>
    </w:p>
    <w:p w14:paraId="4B7DCC55" w14:textId="73778C66" w:rsidR="009709DE" w:rsidRPr="000B4980" w:rsidRDefault="0089222E" w:rsidP="00C256DD">
      <w:pPr>
        <w:tabs>
          <w:tab w:val="right" w:pos="9071"/>
        </w:tabs>
        <w:spacing w:after="30" w:line="360" w:lineRule="auto"/>
        <w:jc w:val="both"/>
        <w:rPr>
          <w:rFonts w:ascii="Times New Roman" w:hAnsi="Times New Roman" w:cs="Times New Roman"/>
          <w:color w:val="000000" w:themeColor="text1"/>
          <w:sz w:val="24"/>
          <w:szCs w:val="24"/>
        </w:rPr>
      </w:pPr>
      <w:r w:rsidRPr="000B4980">
        <w:rPr>
          <w:rFonts w:ascii="Times New Roman" w:hAnsi="Times New Roman" w:cs="Times New Roman"/>
          <w:color w:val="000000" w:themeColor="text1"/>
          <w:sz w:val="24"/>
          <w:szCs w:val="24"/>
        </w:rPr>
        <w:t xml:space="preserve">- </w:t>
      </w:r>
      <w:r w:rsidR="009709DE" w:rsidRPr="000B4980">
        <w:rPr>
          <w:rFonts w:ascii="Times New Roman" w:hAnsi="Times New Roman" w:cs="Times New Roman"/>
          <w:color w:val="000000" w:themeColor="text1"/>
          <w:sz w:val="24"/>
          <w:szCs w:val="24"/>
        </w:rPr>
        <w:t xml:space="preserve">A lenta liberação dos nutrientes </w:t>
      </w:r>
      <w:r w:rsidR="001B67E0" w:rsidRPr="000B4980">
        <w:rPr>
          <w:rFonts w:ascii="Times New Roman" w:hAnsi="Times New Roman" w:cs="Times New Roman"/>
          <w:color w:val="000000" w:themeColor="text1"/>
          <w:sz w:val="24"/>
          <w:szCs w:val="24"/>
        </w:rPr>
        <w:t>presentes no composto orgânico resulta em uma menor s</w:t>
      </w:r>
      <w:r w:rsidR="008034EE" w:rsidRPr="000B4980">
        <w:rPr>
          <w:rFonts w:ascii="Times New Roman" w:hAnsi="Times New Roman" w:cs="Times New Roman"/>
          <w:color w:val="000000" w:themeColor="text1"/>
          <w:sz w:val="24"/>
          <w:szCs w:val="24"/>
        </w:rPr>
        <w:t xml:space="preserve">alinidade inicial do substrato, o que </w:t>
      </w:r>
      <w:r w:rsidR="001B67E0" w:rsidRPr="000B4980">
        <w:rPr>
          <w:rFonts w:ascii="Times New Roman" w:hAnsi="Times New Roman" w:cs="Times New Roman"/>
          <w:color w:val="000000" w:themeColor="text1"/>
          <w:sz w:val="24"/>
          <w:szCs w:val="24"/>
        </w:rPr>
        <w:t xml:space="preserve">permite </w:t>
      </w:r>
      <w:r w:rsidR="00735F3A" w:rsidRPr="000B4980">
        <w:rPr>
          <w:rFonts w:ascii="Times New Roman" w:hAnsi="Times New Roman" w:cs="Times New Roman"/>
          <w:color w:val="000000" w:themeColor="text1"/>
          <w:sz w:val="24"/>
          <w:szCs w:val="24"/>
        </w:rPr>
        <w:t>bom</w:t>
      </w:r>
      <w:r w:rsidR="009709DE" w:rsidRPr="000B4980">
        <w:rPr>
          <w:rFonts w:ascii="Times New Roman" w:hAnsi="Times New Roman" w:cs="Times New Roman"/>
          <w:color w:val="000000" w:themeColor="text1"/>
          <w:sz w:val="24"/>
          <w:szCs w:val="24"/>
        </w:rPr>
        <w:t xml:space="preserve"> desenvolvimento </w:t>
      </w:r>
      <w:r w:rsidR="00735F3A" w:rsidRPr="000B4980">
        <w:rPr>
          <w:rFonts w:ascii="Times New Roman" w:hAnsi="Times New Roman" w:cs="Times New Roman"/>
          <w:color w:val="000000" w:themeColor="text1"/>
          <w:sz w:val="24"/>
          <w:szCs w:val="24"/>
        </w:rPr>
        <w:t>de hortaliças folhosas como alface e chicória</w:t>
      </w:r>
      <w:r w:rsidR="009709DE" w:rsidRPr="000B4980">
        <w:rPr>
          <w:rFonts w:ascii="Times New Roman" w:hAnsi="Times New Roman" w:cs="Times New Roman"/>
          <w:color w:val="000000" w:themeColor="text1"/>
          <w:sz w:val="24"/>
          <w:szCs w:val="24"/>
        </w:rPr>
        <w:t xml:space="preserve">, </w:t>
      </w:r>
      <w:r w:rsidR="00735F3A" w:rsidRPr="000B4980">
        <w:rPr>
          <w:rFonts w:ascii="Times New Roman" w:hAnsi="Times New Roman" w:cs="Times New Roman"/>
          <w:color w:val="000000" w:themeColor="text1"/>
          <w:sz w:val="24"/>
          <w:szCs w:val="24"/>
        </w:rPr>
        <w:t xml:space="preserve">no primeiro ciclo produtivo. </w:t>
      </w:r>
      <w:r w:rsidR="009709DE" w:rsidRPr="000B4980">
        <w:rPr>
          <w:rFonts w:ascii="Times New Roman" w:hAnsi="Times New Roman" w:cs="Times New Roman"/>
          <w:color w:val="000000" w:themeColor="text1"/>
          <w:sz w:val="24"/>
          <w:szCs w:val="24"/>
        </w:rPr>
        <w:t xml:space="preserve"> </w:t>
      </w:r>
    </w:p>
    <w:p w14:paraId="5A1D132B" w14:textId="6B421A95" w:rsidR="00180CE2" w:rsidRPr="000B4980" w:rsidRDefault="009709DE" w:rsidP="00C256DD">
      <w:pPr>
        <w:tabs>
          <w:tab w:val="right" w:pos="9071"/>
        </w:tabs>
        <w:spacing w:after="30" w:line="360" w:lineRule="auto"/>
        <w:jc w:val="both"/>
        <w:rPr>
          <w:rFonts w:ascii="Times New Roman" w:hAnsi="Times New Roman" w:cs="Times New Roman"/>
          <w:color w:val="000000" w:themeColor="text1"/>
          <w:sz w:val="24"/>
          <w:szCs w:val="24"/>
        </w:rPr>
      </w:pPr>
      <w:r w:rsidRPr="000B4980">
        <w:rPr>
          <w:rFonts w:ascii="Times New Roman" w:hAnsi="Times New Roman" w:cs="Times New Roman"/>
          <w:color w:val="000000" w:themeColor="text1"/>
          <w:sz w:val="24"/>
          <w:szCs w:val="24"/>
        </w:rPr>
        <w:t>- A rápida liberação dos nutrientes presentes na cama de aviário</w:t>
      </w:r>
      <w:r w:rsidR="001845EB" w:rsidRPr="000B4980">
        <w:rPr>
          <w:rFonts w:ascii="Times New Roman" w:hAnsi="Times New Roman" w:cs="Times New Roman"/>
          <w:color w:val="000000" w:themeColor="text1"/>
          <w:sz w:val="24"/>
          <w:szCs w:val="24"/>
        </w:rPr>
        <w:t xml:space="preserve"> resulta</w:t>
      </w:r>
      <w:r w:rsidR="00180CE2" w:rsidRPr="000B4980">
        <w:rPr>
          <w:rFonts w:ascii="Times New Roman" w:hAnsi="Times New Roman" w:cs="Times New Roman"/>
          <w:color w:val="000000" w:themeColor="text1"/>
          <w:sz w:val="24"/>
          <w:szCs w:val="24"/>
        </w:rPr>
        <w:t>,</w:t>
      </w:r>
      <w:r w:rsidR="001845EB" w:rsidRPr="000B4980">
        <w:rPr>
          <w:rFonts w:ascii="Times New Roman" w:hAnsi="Times New Roman" w:cs="Times New Roman"/>
          <w:color w:val="000000" w:themeColor="text1"/>
          <w:sz w:val="24"/>
          <w:szCs w:val="24"/>
        </w:rPr>
        <w:t xml:space="preserve"> </w:t>
      </w:r>
      <w:r w:rsidR="00180CE2" w:rsidRPr="000B4980">
        <w:rPr>
          <w:rFonts w:ascii="Times New Roman" w:hAnsi="Times New Roman" w:cs="Times New Roman"/>
          <w:color w:val="000000" w:themeColor="text1"/>
          <w:sz w:val="24"/>
          <w:szCs w:val="24"/>
        </w:rPr>
        <w:t xml:space="preserve">inicialmente, </w:t>
      </w:r>
      <w:r w:rsidR="001845EB" w:rsidRPr="000B4980">
        <w:rPr>
          <w:rFonts w:ascii="Times New Roman" w:hAnsi="Times New Roman" w:cs="Times New Roman"/>
          <w:color w:val="000000" w:themeColor="text1"/>
          <w:sz w:val="24"/>
          <w:szCs w:val="24"/>
        </w:rPr>
        <w:t>em um excesso de nutrientes na solução do solo</w:t>
      </w:r>
      <w:r w:rsidR="001845EB" w:rsidRPr="000B4980">
        <w:rPr>
          <w:rFonts w:ascii="Times New Roman" w:hAnsi="Times New Roman" w:cs="Times New Roman"/>
          <w:bCs/>
          <w:color w:val="000000" w:themeColor="text1"/>
          <w:sz w:val="24"/>
          <w:szCs w:val="24"/>
        </w:rPr>
        <w:t>/</w:t>
      </w:r>
      <w:r w:rsidR="001B67E0" w:rsidRPr="000B4980">
        <w:rPr>
          <w:rFonts w:ascii="Times New Roman" w:hAnsi="Times New Roman" w:cs="Times New Roman"/>
          <w:bCs/>
          <w:color w:val="000000" w:themeColor="text1"/>
          <w:sz w:val="24"/>
          <w:szCs w:val="24"/>
        </w:rPr>
        <w:t>substrato (</w:t>
      </w:r>
      <w:r w:rsidR="00735F3A" w:rsidRPr="000B4980">
        <w:rPr>
          <w:rFonts w:ascii="Times New Roman" w:hAnsi="Times New Roman" w:cs="Times New Roman"/>
          <w:bCs/>
          <w:color w:val="000000" w:themeColor="text1"/>
          <w:sz w:val="24"/>
          <w:szCs w:val="24"/>
        </w:rPr>
        <w:t xml:space="preserve">maior </w:t>
      </w:r>
      <w:r w:rsidR="001B67E0" w:rsidRPr="000B4980">
        <w:rPr>
          <w:rFonts w:ascii="Times New Roman" w:hAnsi="Times New Roman" w:cs="Times New Roman"/>
          <w:bCs/>
          <w:color w:val="000000" w:themeColor="text1"/>
          <w:sz w:val="24"/>
          <w:szCs w:val="24"/>
        </w:rPr>
        <w:t xml:space="preserve">salinidade), </w:t>
      </w:r>
      <w:r w:rsidR="00735F3A" w:rsidRPr="000B4980">
        <w:rPr>
          <w:rFonts w:ascii="Times New Roman" w:hAnsi="Times New Roman" w:cs="Times New Roman"/>
          <w:bCs/>
          <w:color w:val="000000" w:themeColor="text1"/>
          <w:sz w:val="24"/>
          <w:szCs w:val="24"/>
        </w:rPr>
        <w:t>o que</w:t>
      </w:r>
      <w:r w:rsidR="001B67E0" w:rsidRPr="000B4980">
        <w:rPr>
          <w:rFonts w:ascii="Times New Roman" w:hAnsi="Times New Roman" w:cs="Times New Roman"/>
          <w:bCs/>
          <w:color w:val="000000" w:themeColor="text1"/>
          <w:sz w:val="24"/>
          <w:szCs w:val="24"/>
        </w:rPr>
        <w:t xml:space="preserve"> afeta</w:t>
      </w:r>
      <w:r w:rsidR="00735F3A" w:rsidRPr="000B4980">
        <w:rPr>
          <w:rFonts w:ascii="Times New Roman" w:hAnsi="Times New Roman" w:cs="Times New Roman"/>
          <w:color w:val="000000" w:themeColor="text1"/>
          <w:sz w:val="24"/>
          <w:szCs w:val="24"/>
        </w:rPr>
        <w:t xml:space="preserve"> o desenvolvimento</w:t>
      </w:r>
      <w:r w:rsidR="001845EB" w:rsidRPr="000B4980">
        <w:rPr>
          <w:rFonts w:ascii="Times New Roman" w:hAnsi="Times New Roman" w:cs="Times New Roman"/>
          <w:color w:val="000000" w:themeColor="text1"/>
          <w:sz w:val="24"/>
          <w:szCs w:val="24"/>
        </w:rPr>
        <w:t xml:space="preserve"> de hortaliças folhosas como alface e chicória</w:t>
      </w:r>
      <w:r w:rsidR="00735F3A" w:rsidRPr="000B4980">
        <w:rPr>
          <w:rFonts w:ascii="Times New Roman" w:hAnsi="Times New Roman" w:cs="Times New Roman"/>
          <w:color w:val="000000" w:themeColor="text1"/>
          <w:sz w:val="24"/>
          <w:szCs w:val="24"/>
        </w:rPr>
        <w:t>, no primeiro ciclo produtivo</w:t>
      </w:r>
      <w:r w:rsidR="00180CE2" w:rsidRPr="000B4980">
        <w:rPr>
          <w:rFonts w:ascii="Times New Roman" w:hAnsi="Times New Roman" w:cs="Times New Roman"/>
          <w:color w:val="000000" w:themeColor="text1"/>
          <w:sz w:val="24"/>
          <w:szCs w:val="24"/>
        </w:rPr>
        <w:t xml:space="preserve">. </w:t>
      </w:r>
    </w:p>
    <w:p w14:paraId="54426E9C" w14:textId="4C5210BA" w:rsidR="000B38B4" w:rsidRPr="000B4980" w:rsidRDefault="00180CE2" w:rsidP="00C256DD">
      <w:pPr>
        <w:tabs>
          <w:tab w:val="right" w:pos="9071"/>
        </w:tabs>
        <w:spacing w:after="30" w:line="360" w:lineRule="auto"/>
        <w:jc w:val="both"/>
        <w:rPr>
          <w:rFonts w:ascii="Times New Roman" w:hAnsi="Times New Roman" w:cs="Times New Roman"/>
          <w:color w:val="000000" w:themeColor="text1"/>
          <w:sz w:val="24"/>
          <w:szCs w:val="24"/>
        </w:rPr>
      </w:pPr>
      <w:r w:rsidRPr="000B4980">
        <w:rPr>
          <w:rFonts w:ascii="Times New Roman" w:hAnsi="Times New Roman" w:cs="Times New Roman"/>
          <w:color w:val="000000" w:themeColor="text1"/>
          <w:sz w:val="24"/>
          <w:szCs w:val="24"/>
        </w:rPr>
        <w:t xml:space="preserve">- </w:t>
      </w:r>
      <w:r w:rsidR="000B38B4" w:rsidRPr="000B4980">
        <w:rPr>
          <w:rFonts w:ascii="Times New Roman" w:hAnsi="Times New Roman" w:cs="Times New Roman"/>
          <w:color w:val="000000" w:themeColor="text1"/>
          <w:sz w:val="24"/>
          <w:szCs w:val="24"/>
        </w:rPr>
        <w:t xml:space="preserve">Após o </w:t>
      </w:r>
      <w:r w:rsidR="00735F3A" w:rsidRPr="000B4980">
        <w:rPr>
          <w:rFonts w:ascii="Times New Roman" w:hAnsi="Times New Roman" w:cs="Times New Roman"/>
          <w:color w:val="000000" w:themeColor="text1"/>
          <w:sz w:val="24"/>
          <w:szCs w:val="24"/>
        </w:rPr>
        <w:t xml:space="preserve">primeiro ciclo produtivo, substratos </w:t>
      </w:r>
      <w:r w:rsidRPr="000B4980">
        <w:rPr>
          <w:rFonts w:ascii="Times New Roman" w:hAnsi="Times New Roman" w:cs="Times New Roman"/>
          <w:color w:val="000000" w:themeColor="text1"/>
          <w:sz w:val="24"/>
          <w:szCs w:val="24"/>
        </w:rPr>
        <w:t>formado</w:t>
      </w:r>
      <w:r w:rsidR="00735F3A" w:rsidRPr="000B4980">
        <w:rPr>
          <w:rFonts w:ascii="Times New Roman" w:hAnsi="Times New Roman" w:cs="Times New Roman"/>
          <w:color w:val="000000" w:themeColor="text1"/>
          <w:sz w:val="24"/>
          <w:szCs w:val="24"/>
        </w:rPr>
        <w:t>s</w:t>
      </w:r>
      <w:r w:rsidRPr="000B4980">
        <w:rPr>
          <w:rFonts w:ascii="Times New Roman" w:hAnsi="Times New Roman" w:cs="Times New Roman"/>
          <w:color w:val="000000" w:themeColor="text1"/>
          <w:sz w:val="24"/>
          <w:szCs w:val="24"/>
        </w:rPr>
        <w:t xml:space="preserve"> com cama de aviário</w:t>
      </w:r>
      <w:r w:rsidR="000B38B4" w:rsidRPr="000B4980">
        <w:rPr>
          <w:rFonts w:ascii="Times New Roman" w:hAnsi="Times New Roman" w:cs="Times New Roman"/>
          <w:color w:val="000000" w:themeColor="text1"/>
          <w:sz w:val="24"/>
          <w:szCs w:val="24"/>
        </w:rPr>
        <w:t xml:space="preserve"> </w:t>
      </w:r>
      <w:r w:rsidR="00735F3A" w:rsidRPr="000B4980">
        <w:rPr>
          <w:rFonts w:ascii="Times New Roman" w:hAnsi="Times New Roman" w:cs="Times New Roman"/>
          <w:color w:val="000000" w:themeColor="text1"/>
          <w:sz w:val="24"/>
          <w:szCs w:val="24"/>
        </w:rPr>
        <w:t xml:space="preserve">e composto orgânico </w:t>
      </w:r>
      <w:r w:rsidR="008034EE" w:rsidRPr="000B4980">
        <w:rPr>
          <w:rFonts w:ascii="Times New Roman" w:hAnsi="Times New Roman" w:cs="Times New Roman"/>
          <w:color w:val="000000" w:themeColor="text1"/>
          <w:sz w:val="24"/>
          <w:szCs w:val="24"/>
        </w:rPr>
        <w:t xml:space="preserve">apresentam melhor salinidade e </w:t>
      </w:r>
      <w:r w:rsidR="00735F3A" w:rsidRPr="000B4980">
        <w:rPr>
          <w:rFonts w:ascii="Times New Roman" w:hAnsi="Times New Roman" w:cs="Times New Roman"/>
          <w:color w:val="000000" w:themeColor="text1"/>
          <w:sz w:val="24"/>
          <w:szCs w:val="24"/>
        </w:rPr>
        <w:t>proporcionam bom desenvolvimento de hortaliças folhosas como alface e chicória</w:t>
      </w:r>
      <w:r w:rsidR="000B38B4" w:rsidRPr="000B4980">
        <w:rPr>
          <w:rFonts w:ascii="Times New Roman" w:hAnsi="Times New Roman" w:cs="Times New Roman"/>
          <w:color w:val="000000" w:themeColor="text1"/>
          <w:sz w:val="24"/>
          <w:szCs w:val="24"/>
        </w:rPr>
        <w:t xml:space="preserve">. </w:t>
      </w:r>
    </w:p>
    <w:p w14:paraId="3BF02A20" w14:textId="7A4531D3" w:rsidR="004E2F30" w:rsidRPr="000B4980" w:rsidRDefault="000B38B4" w:rsidP="00C256DD">
      <w:pPr>
        <w:tabs>
          <w:tab w:val="right" w:pos="9071"/>
        </w:tabs>
        <w:spacing w:after="30" w:line="360" w:lineRule="auto"/>
        <w:jc w:val="both"/>
        <w:rPr>
          <w:rFonts w:ascii="Times New Roman" w:hAnsi="Times New Roman" w:cs="Times New Roman"/>
          <w:color w:val="000000" w:themeColor="text1"/>
          <w:sz w:val="24"/>
          <w:szCs w:val="24"/>
        </w:rPr>
      </w:pPr>
      <w:r w:rsidRPr="000B4980">
        <w:rPr>
          <w:rFonts w:ascii="Times New Roman" w:hAnsi="Times New Roman" w:cs="Times New Roman"/>
          <w:color w:val="000000" w:themeColor="text1"/>
          <w:sz w:val="24"/>
          <w:szCs w:val="24"/>
        </w:rPr>
        <w:t>- Para avaliar o real potencial produtivo dos substratos</w:t>
      </w:r>
      <w:r w:rsidR="000974CA" w:rsidRPr="000B4980">
        <w:rPr>
          <w:rFonts w:ascii="Times New Roman" w:hAnsi="Times New Roman" w:cs="Times New Roman"/>
          <w:color w:val="000000" w:themeColor="text1"/>
          <w:sz w:val="24"/>
          <w:szCs w:val="24"/>
        </w:rPr>
        <w:t xml:space="preserve"> formados com composto orgânico e cama de aviário,</w:t>
      </w:r>
      <w:r w:rsidRPr="000B4980">
        <w:rPr>
          <w:rFonts w:ascii="Times New Roman" w:hAnsi="Times New Roman" w:cs="Times New Roman"/>
          <w:color w:val="000000" w:themeColor="text1"/>
          <w:sz w:val="24"/>
          <w:szCs w:val="24"/>
        </w:rPr>
        <w:t xml:space="preserve"> </w:t>
      </w:r>
      <w:r w:rsidR="00B11E9D" w:rsidRPr="000B4980">
        <w:rPr>
          <w:rFonts w:ascii="Times New Roman" w:hAnsi="Times New Roman" w:cs="Times New Roman"/>
          <w:color w:val="000000" w:themeColor="text1"/>
          <w:sz w:val="24"/>
          <w:szCs w:val="24"/>
        </w:rPr>
        <w:t xml:space="preserve">é necessária a realização de mais de dois cultivos </w:t>
      </w:r>
      <w:r w:rsidR="00735F3A" w:rsidRPr="000B4980">
        <w:rPr>
          <w:rFonts w:ascii="Times New Roman" w:hAnsi="Times New Roman" w:cs="Times New Roman"/>
          <w:color w:val="000000" w:themeColor="text1"/>
          <w:sz w:val="24"/>
          <w:szCs w:val="24"/>
        </w:rPr>
        <w:t xml:space="preserve">consecutivos </w:t>
      </w:r>
      <w:r w:rsidR="00B11E9D" w:rsidRPr="000B4980">
        <w:rPr>
          <w:rFonts w:ascii="Times New Roman" w:hAnsi="Times New Roman" w:cs="Times New Roman"/>
          <w:color w:val="000000" w:themeColor="text1"/>
          <w:sz w:val="24"/>
          <w:szCs w:val="24"/>
        </w:rPr>
        <w:t xml:space="preserve">de culturas de ciclo </w:t>
      </w:r>
      <w:r w:rsidR="000974CA" w:rsidRPr="000B4980">
        <w:rPr>
          <w:rFonts w:ascii="Times New Roman" w:hAnsi="Times New Roman" w:cs="Times New Roman"/>
          <w:color w:val="000000" w:themeColor="text1"/>
          <w:sz w:val="24"/>
          <w:szCs w:val="24"/>
        </w:rPr>
        <w:t>curto</w:t>
      </w:r>
      <w:r w:rsidR="00B11E9D" w:rsidRPr="000B4980">
        <w:rPr>
          <w:rFonts w:ascii="Times New Roman" w:hAnsi="Times New Roman" w:cs="Times New Roman"/>
          <w:color w:val="000000" w:themeColor="text1"/>
          <w:sz w:val="24"/>
          <w:szCs w:val="24"/>
        </w:rPr>
        <w:t xml:space="preserve"> como alface e chicória. </w:t>
      </w:r>
    </w:p>
    <w:bookmarkEnd w:id="29"/>
    <w:p w14:paraId="4373D46C" w14:textId="77777777" w:rsidR="004E2F30" w:rsidRDefault="004E2F30" w:rsidP="00C256DD">
      <w:pPr>
        <w:spacing w:line="360" w:lineRule="auto"/>
        <w:jc w:val="both"/>
        <w:rPr>
          <w:rFonts w:ascii="Times New Roman" w:hAnsi="Times New Roman" w:cs="Times New Roman"/>
          <w:sz w:val="24"/>
          <w:szCs w:val="24"/>
        </w:rPr>
      </w:pPr>
    </w:p>
    <w:p w14:paraId="6864A246" w14:textId="77777777" w:rsidR="004E2F30" w:rsidRDefault="004E2F30" w:rsidP="00997075">
      <w:pPr>
        <w:tabs>
          <w:tab w:val="right" w:pos="9071"/>
        </w:tabs>
        <w:spacing w:after="0" w:line="360" w:lineRule="auto"/>
        <w:rPr>
          <w:rFonts w:ascii="Times New Roman" w:hAnsi="Times New Roman" w:cs="Times New Roman"/>
          <w:b/>
          <w:sz w:val="24"/>
          <w:szCs w:val="24"/>
        </w:rPr>
      </w:pPr>
    </w:p>
    <w:p w14:paraId="3569C80E" w14:textId="77777777" w:rsidR="004E2F30" w:rsidRDefault="004E2F30" w:rsidP="00997075">
      <w:pPr>
        <w:tabs>
          <w:tab w:val="right" w:pos="9071"/>
        </w:tabs>
        <w:spacing w:after="0" w:line="360" w:lineRule="auto"/>
        <w:rPr>
          <w:rFonts w:ascii="Times New Roman" w:hAnsi="Times New Roman" w:cs="Times New Roman"/>
          <w:b/>
          <w:sz w:val="24"/>
          <w:szCs w:val="24"/>
        </w:rPr>
      </w:pPr>
    </w:p>
    <w:p w14:paraId="13BF8BDF" w14:textId="77777777" w:rsidR="004E2F30" w:rsidRDefault="004E2F30" w:rsidP="00997075">
      <w:pPr>
        <w:tabs>
          <w:tab w:val="right" w:pos="9071"/>
        </w:tabs>
        <w:spacing w:after="0" w:line="360" w:lineRule="auto"/>
        <w:rPr>
          <w:rFonts w:ascii="Times New Roman" w:hAnsi="Times New Roman" w:cs="Times New Roman"/>
          <w:b/>
          <w:sz w:val="24"/>
          <w:szCs w:val="24"/>
        </w:rPr>
      </w:pPr>
    </w:p>
    <w:p w14:paraId="09F9F3EB" w14:textId="77777777" w:rsidR="004E2F30" w:rsidRDefault="004E2F30" w:rsidP="00997075">
      <w:pPr>
        <w:tabs>
          <w:tab w:val="right" w:pos="9071"/>
        </w:tabs>
        <w:spacing w:after="0" w:line="360" w:lineRule="auto"/>
        <w:rPr>
          <w:rFonts w:ascii="Times New Roman" w:hAnsi="Times New Roman" w:cs="Times New Roman"/>
          <w:b/>
          <w:sz w:val="24"/>
          <w:szCs w:val="24"/>
        </w:rPr>
      </w:pPr>
    </w:p>
    <w:p w14:paraId="3DD8ADC5" w14:textId="77777777" w:rsidR="004E2F30" w:rsidRDefault="004E2F30" w:rsidP="00997075">
      <w:pPr>
        <w:tabs>
          <w:tab w:val="right" w:pos="9071"/>
        </w:tabs>
        <w:spacing w:after="0" w:line="360" w:lineRule="auto"/>
        <w:rPr>
          <w:rFonts w:ascii="Times New Roman" w:hAnsi="Times New Roman" w:cs="Times New Roman"/>
          <w:b/>
          <w:sz w:val="24"/>
          <w:szCs w:val="24"/>
        </w:rPr>
      </w:pPr>
    </w:p>
    <w:p w14:paraId="41F8F105" w14:textId="77777777" w:rsidR="004E2F30" w:rsidRDefault="004E2F30" w:rsidP="00997075">
      <w:pPr>
        <w:tabs>
          <w:tab w:val="right" w:pos="9071"/>
        </w:tabs>
        <w:spacing w:after="0" w:line="360" w:lineRule="auto"/>
        <w:rPr>
          <w:rFonts w:ascii="Times New Roman" w:hAnsi="Times New Roman" w:cs="Times New Roman"/>
          <w:b/>
          <w:sz w:val="24"/>
          <w:szCs w:val="24"/>
        </w:rPr>
      </w:pPr>
    </w:p>
    <w:p w14:paraId="6DFA54A5" w14:textId="77777777" w:rsidR="004E2F30" w:rsidRDefault="004E2F30" w:rsidP="00997075">
      <w:pPr>
        <w:tabs>
          <w:tab w:val="right" w:pos="9071"/>
        </w:tabs>
        <w:spacing w:after="0" w:line="360" w:lineRule="auto"/>
        <w:rPr>
          <w:rFonts w:ascii="Times New Roman" w:hAnsi="Times New Roman" w:cs="Times New Roman"/>
          <w:b/>
          <w:sz w:val="24"/>
          <w:szCs w:val="24"/>
        </w:rPr>
      </w:pPr>
    </w:p>
    <w:p w14:paraId="77EEEC66" w14:textId="77777777" w:rsidR="004E2F30" w:rsidRDefault="004E2F30" w:rsidP="00997075">
      <w:pPr>
        <w:tabs>
          <w:tab w:val="right" w:pos="9071"/>
        </w:tabs>
        <w:spacing w:after="0" w:line="360" w:lineRule="auto"/>
        <w:rPr>
          <w:rFonts w:ascii="Times New Roman" w:hAnsi="Times New Roman" w:cs="Times New Roman"/>
          <w:b/>
          <w:sz w:val="24"/>
          <w:szCs w:val="24"/>
        </w:rPr>
      </w:pPr>
    </w:p>
    <w:p w14:paraId="1ECAA8A8" w14:textId="77777777" w:rsidR="004E2F30" w:rsidRDefault="004E2F30" w:rsidP="00997075">
      <w:pPr>
        <w:tabs>
          <w:tab w:val="right" w:pos="9071"/>
        </w:tabs>
        <w:spacing w:after="0" w:line="360" w:lineRule="auto"/>
        <w:rPr>
          <w:rFonts w:ascii="Times New Roman" w:hAnsi="Times New Roman" w:cs="Times New Roman"/>
          <w:b/>
          <w:sz w:val="24"/>
          <w:szCs w:val="24"/>
        </w:rPr>
      </w:pPr>
    </w:p>
    <w:p w14:paraId="5AAF0A0A" w14:textId="77777777" w:rsidR="004E2F30" w:rsidRDefault="004E2F30" w:rsidP="00997075">
      <w:pPr>
        <w:tabs>
          <w:tab w:val="right" w:pos="9071"/>
        </w:tabs>
        <w:spacing w:after="0" w:line="360" w:lineRule="auto"/>
        <w:rPr>
          <w:rFonts w:ascii="Times New Roman" w:hAnsi="Times New Roman" w:cs="Times New Roman"/>
          <w:b/>
          <w:sz w:val="24"/>
          <w:szCs w:val="24"/>
        </w:rPr>
      </w:pPr>
    </w:p>
    <w:p w14:paraId="06BDE324" w14:textId="77777777" w:rsidR="004E2F30" w:rsidRDefault="004E2F30" w:rsidP="00997075">
      <w:pPr>
        <w:tabs>
          <w:tab w:val="right" w:pos="9071"/>
        </w:tabs>
        <w:spacing w:after="0" w:line="360" w:lineRule="auto"/>
        <w:rPr>
          <w:rFonts w:ascii="Times New Roman" w:hAnsi="Times New Roman" w:cs="Times New Roman"/>
          <w:b/>
          <w:sz w:val="24"/>
          <w:szCs w:val="24"/>
        </w:rPr>
      </w:pPr>
    </w:p>
    <w:p w14:paraId="5F981830" w14:textId="05F74E3A" w:rsidR="004E2F30" w:rsidRDefault="004E2F30" w:rsidP="00997075">
      <w:pPr>
        <w:tabs>
          <w:tab w:val="right" w:pos="9071"/>
        </w:tabs>
        <w:spacing w:after="0" w:line="360" w:lineRule="auto"/>
        <w:rPr>
          <w:rFonts w:ascii="Times New Roman" w:hAnsi="Times New Roman" w:cs="Times New Roman"/>
          <w:b/>
          <w:sz w:val="24"/>
          <w:szCs w:val="24"/>
        </w:rPr>
      </w:pPr>
    </w:p>
    <w:p w14:paraId="7B80CDB9" w14:textId="4B9E26AC" w:rsidR="00CD4784" w:rsidRDefault="00CD4784" w:rsidP="00997075">
      <w:pPr>
        <w:tabs>
          <w:tab w:val="right" w:pos="9071"/>
        </w:tabs>
        <w:spacing w:after="0" w:line="360" w:lineRule="auto"/>
        <w:rPr>
          <w:rFonts w:ascii="Times New Roman" w:hAnsi="Times New Roman" w:cs="Times New Roman"/>
          <w:b/>
          <w:sz w:val="24"/>
          <w:szCs w:val="24"/>
        </w:rPr>
      </w:pPr>
    </w:p>
    <w:p w14:paraId="0D3E82EF" w14:textId="43CC3208" w:rsidR="00D900FB" w:rsidRDefault="00D900FB" w:rsidP="00997075">
      <w:pPr>
        <w:tabs>
          <w:tab w:val="right" w:pos="9071"/>
        </w:tabs>
        <w:spacing w:after="0" w:line="360" w:lineRule="auto"/>
        <w:rPr>
          <w:rFonts w:ascii="Times New Roman" w:hAnsi="Times New Roman" w:cs="Times New Roman"/>
          <w:b/>
          <w:sz w:val="24"/>
          <w:szCs w:val="24"/>
        </w:rPr>
      </w:pPr>
    </w:p>
    <w:p w14:paraId="793434CF" w14:textId="2B532F05" w:rsidR="004153D1" w:rsidRDefault="00997075" w:rsidP="006F21F8">
      <w:pPr>
        <w:pStyle w:val="Ttulo1"/>
        <w:rPr>
          <w:rFonts w:ascii="Times New Roman" w:hAnsi="Times New Roman" w:cs="Times New Roman"/>
          <w:color w:val="auto"/>
          <w:sz w:val="24"/>
          <w:szCs w:val="24"/>
        </w:rPr>
      </w:pPr>
      <w:bookmarkStart w:id="30" w:name="_Toc487061528"/>
      <w:r w:rsidRPr="006F21F8">
        <w:rPr>
          <w:rFonts w:ascii="Times New Roman" w:hAnsi="Times New Roman" w:cs="Times New Roman"/>
          <w:color w:val="auto"/>
          <w:sz w:val="24"/>
          <w:szCs w:val="24"/>
        </w:rPr>
        <w:lastRenderedPageBreak/>
        <w:t xml:space="preserve">5 </w:t>
      </w:r>
      <w:r w:rsidR="004153D1" w:rsidRPr="006F21F8">
        <w:rPr>
          <w:rFonts w:ascii="Times New Roman" w:hAnsi="Times New Roman" w:cs="Times New Roman"/>
          <w:color w:val="auto"/>
          <w:sz w:val="24"/>
          <w:szCs w:val="24"/>
        </w:rPr>
        <w:t>REFERÊNCIAS</w:t>
      </w:r>
      <w:bookmarkEnd w:id="30"/>
    </w:p>
    <w:p w14:paraId="313FA7A3" w14:textId="77777777" w:rsidR="00506954" w:rsidRPr="00506954" w:rsidRDefault="00506954" w:rsidP="00506954"/>
    <w:p w14:paraId="2282D38B" w14:textId="67BE5C8C" w:rsidR="00EB2906" w:rsidRDefault="0084692F" w:rsidP="00CD30C2">
      <w:pPr>
        <w:spacing w:line="360" w:lineRule="auto"/>
        <w:jc w:val="both"/>
        <w:rPr>
          <w:rFonts w:ascii="Times New Roman" w:hAnsi="Times New Roman" w:cs="Times New Roman"/>
          <w:sz w:val="24"/>
          <w:szCs w:val="24"/>
        </w:rPr>
      </w:pPr>
      <w:bookmarkStart w:id="31" w:name="_Hlk485475790"/>
      <w:r w:rsidRPr="0060517B">
        <w:rPr>
          <w:rFonts w:ascii="Times New Roman" w:hAnsi="Times New Roman" w:cs="Times New Roman"/>
          <w:sz w:val="24"/>
          <w:szCs w:val="24"/>
        </w:rPr>
        <w:t xml:space="preserve">ANDRIOLO, J.L.; DUARTE, T.S.; LUDKE, L.; SKREBSKY, E.C. Caracterização e avaliação de substratos para o cultivo do tomateiro fora do solo. </w:t>
      </w:r>
      <w:r w:rsidRPr="00133F42">
        <w:rPr>
          <w:rFonts w:ascii="Times New Roman" w:hAnsi="Times New Roman" w:cs="Times New Roman"/>
          <w:b/>
          <w:i/>
          <w:iCs/>
          <w:sz w:val="24"/>
          <w:szCs w:val="24"/>
        </w:rPr>
        <w:t>Horticultura Brasileira</w:t>
      </w:r>
      <w:r w:rsidRPr="0060517B">
        <w:rPr>
          <w:rFonts w:ascii="Times New Roman" w:hAnsi="Times New Roman" w:cs="Times New Roman"/>
          <w:sz w:val="24"/>
          <w:szCs w:val="24"/>
        </w:rPr>
        <w:t>, Brasília, v. 17, n. 3, p. 215-219, 1999.</w:t>
      </w:r>
    </w:p>
    <w:p w14:paraId="7F4A8DD3" w14:textId="4B7FD474" w:rsidR="00BC68D2" w:rsidRPr="0060517B" w:rsidRDefault="00BC68D2" w:rsidP="00CD30C2">
      <w:pPr>
        <w:spacing w:line="360" w:lineRule="auto"/>
        <w:jc w:val="both"/>
        <w:rPr>
          <w:rFonts w:ascii="Times New Roman" w:hAnsi="Times New Roman" w:cs="Times New Roman"/>
          <w:sz w:val="24"/>
          <w:szCs w:val="24"/>
        </w:rPr>
      </w:pPr>
      <w:r w:rsidRPr="0060517B">
        <w:rPr>
          <w:rFonts w:ascii="Times New Roman" w:hAnsi="Times New Roman" w:cs="Times New Roman"/>
          <w:sz w:val="24"/>
          <w:szCs w:val="24"/>
        </w:rPr>
        <w:t>B</w:t>
      </w:r>
      <w:r w:rsidR="003463DE" w:rsidRPr="0060517B">
        <w:rPr>
          <w:rFonts w:ascii="Times New Roman" w:hAnsi="Times New Roman" w:cs="Times New Roman"/>
          <w:sz w:val="24"/>
          <w:szCs w:val="24"/>
        </w:rPr>
        <w:t>EZERRA</w:t>
      </w:r>
      <w:r w:rsidRPr="0060517B">
        <w:rPr>
          <w:rFonts w:ascii="Times New Roman" w:hAnsi="Times New Roman" w:cs="Times New Roman"/>
          <w:sz w:val="24"/>
          <w:szCs w:val="24"/>
        </w:rPr>
        <w:t xml:space="preserve">, Fred Carvalho. </w:t>
      </w:r>
      <w:r w:rsidRPr="005B5AC3">
        <w:rPr>
          <w:rFonts w:ascii="Times New Roman" w:hAnsi="Times New Roman" w:cs="Times New Roman"/>
          <w:sz w:val="24"/>
          <w:szCs w:val="24"/>
        </w:rPr>
        <w:t>Produção de mudas de hortaliças em ambiente protegido</w:t>
      </w:r>
      <w:r w:rsidRPr="0060517B">
        <w:rPr>
          <w:rFonts w:ascii="Times New Roman" w:hAnsi="Times New Roman" w:cs="Times New Roman"/>
          <w:sz w:val="24"/>
          <w:szCs w:val="24"/>
        </w:rPr>
        <w:t>.</w:t>
      </w:r>
      <w:r w:rsidR="00897883">
        <w:rPr>
          <w:rFonts w:ascii="Times New Roman" w:hAnsi="Times New Roman" w:cs="Times New Roman"/>
          <w:sz w:val="24"/>
          <w:szCs w:val="24"/>
        </w:rPr>
        <w:t xml:space="preserve">  </w:t>
      </w:r>
      <w:r w:rsidRPr="006A7901">
        <w:rPr>
          <w:rFonts w:ascii="Times New Roman" w:hAnsi="Times New Roman" w:cs="Times New Roman"/>
          <w:b/>
          <w:i/>
          <w:sz w:val="24"/>
          <w:szCs w:val="24"/>
        </w:rPr>
        <w:t>Embrapa Agroi</w:t>
      </w:r>
      <w:r w:rsidR="00133F42" w:rsidRPr="006A7901">
        <w:rPr>
          <w:rFonts w:ascii="Times New Roman" w:hAnsi="Times New Roman" w:cs="Times New Roman"/>
          <w:b/>
          <w:i/>
          <w:sz w:val="24"/>
          <w:szCs w:val="24"/>
        </w:rPr>
        <w:t>ndústria Tropical</w:t>
      </w:r>
      <w:r w:rsidR="005B5AC3">
        <w:rPr>
          <w:rFonts w:ascii="Times New Roman" w:hAnsi="Times New Roman" w:cs="Times New Roman"/>
          <w:sz w:val="24"/>
          <w:szCs w:val="24"/>
        </w:rPr>
        <w:t>, Fortaleza,</w:t>
      </w:r>
      <w:r w:rsidR="00133F42">
        <w:rPr>
          <w:rFonts w:ascii="Times New Roman" w:hAnsi="Times New Roman" w:cs="Times New Roman"/>
          <w:sz w:val="24"/>
          <w:szCs w:val="24"/>
        </w:rPr>
        <w:t xml:space="preserve"> 22 p</w:t>
      </w:r>
      <w:r w:rsidRPr="0060517B">
        <w:rPr>
          <w:rFonts w:ascii="Times New Roman" w:hAnsi="Times New Roman" w:cs="Times New Roman"/>
          <w:sz w:val="24"/>
          <w:szCs w:val="24"/>
        </w:rPr>
        <w:t>.</w:t>
      </w:r>
      <w:r w:rsidR="00133F42">
        <w:rPr>
          <w:rFonts w:ascii="Times New Roman" w:hAnsi="Times New Roman" w:cs="Times New Roman"/>
          <w:sz w:val="24"/>
          <w:szCs w:val="24"/>
        </w:rPr>
        <w:t xml:space="preserve"> 2003.</w:t>
      </w:r>
    </w:p>
    <w:p w14:paraId="78F8E1CA" w14:textId="7F481652" w:rsidR="002642E7" w:rsidRDefault="0084692F" w:rsidP="002642E7">
      <w:pPr>
        <w:autoSpaceDE w:val="0"/>
        <w:autoSpaceDN w:val="0"/>
        <w:adjustRightInd w:val="0"/>
        <w:spacing w:after="30" w:line="360" w:lineRule="auto"/>
        <w:jc w:val="both"/>
        <w:rPr>
          <w:rFonts w:ascii="Times New Roman" w:hAnsi="Times New Roman" w:cs="Times New Roman"/>
          <w:sz w:val="24"/>
          <w:szCs w:val="24"/>
        </w:rPr>
      </w:pPr>
      <w:r w:rsidRPr="0060517B">
        <w:rPr>
          <w:rFonts w:ascii="Times New Roman" w:hAnsi="Times New Roman" w:cs="Times New Roman"/>
          <w:sz w:val="24"/>
          <w:szCs w:val="24"/>
        </w:rPr>
        <w:t>DAGMA, K.; WENDLING, I.; NOGUEIRA, A.C.; SOUZA, P.V. Propriedades físicas e químicas de substratos renováveis,</w:t>
      </w:r>
      <w:r w:rsidR="002642E7" w:rsidRPr="002642E7">
        <w:rPr>
          <w:rFonts w:ascii="Times New Roman" w:hAnsi="Times New Roman" w:cs="Times New Roman"/>
          <w:sz w:val="24"/>
          <w:szCs w:val="24"/>
        </w:rPr>
        <w:t xml:space="preserve"> </w:t>
      </w:r>
      <w:r w:rsidR="002642E7" w:rsidRPr="006A7901">
        <w:rPr>
          <w:rFonts w:ascii="Times New Roman" w:hAnsi="Times New Roman" w:cs="Times New Roman"/>
          <w:b/>
          <w:i/>
          <w:sz w:val="24"/>
          <w:szCs w:val="24"/>
        </w:rPr>
        <w:t>Revista Árvore</w:t>
      </w:r>
      <w:r w:rsidR="002642E7" w:rsidRPr="002642E7">
        <w:rPr>
          <w:rFonts w:ascii="Times New Roman" w:hAnsi="Times New Roman" w:cs="Times New Roman"/>
          <w:sz w:val="24"/>
          <w:szCs w:val="24"/>
        </w:rPr>
        <w:t>, Viçosa-MG, v.37, n.6, p.1103-1113, 2013</w:t>
      </w:r>
      <w:r w:rsidR="005B5AC3">
        <w:rPr>
          <w:rFonts w:ascii="Times New Roman" w:hAnsi="Times New Roman" w:cs="Times New Roman"/>
          <w:sz w:val="24"/>
          <w:szCs w:val="24"/>
        </w:rPr>
        <w:t>.</w:t>
      </w:r>
    </w:p>
    <w:p w14:paraId="313B00E2" w14:textId="77777777" w:rsidR="005B5AC3" w:rsidRDefault="005B5AC3" w:rsidP="00CD30C2">
      <w:pPr>
        <w:autoSpaceDE w:val="0"/>
        <w:autoSpaceDN w:val="0"/>
        <w:adjustRightInd w:val="0"/>
        <w:spacing w:after="30" w:line="360" w:lineRule="auto"/>
        <w:jc w:val="both"/>
        <w:rPr>
          <w:rFonts w:ascii="Times New Roman" w:hAnsi="Times New Roman" w:cs="Times New Roman"/>
          <w:bCs/>
          <w:sz w:val="24"/>
          <w:szCs w:val="24"/>
        </w:rPr>
      </w:pPr>
    </w:p>
    <w:p w14:paraId="2FB5C7B3" w14:textId="15BD9087" w:rsidR="00383220" w:rsidRPr="00383220" w:rsidRDefault="00383220" w:rsidP="00383220">
      <w:pPr>
        <w:autoSpaceDE w:val="0"/>
        <w:autoSpaceDN w:val="0"/>
        <w:adjustRightInd w:val="0"/>
        <w:spacing w:after="30" w:line="360" w:lineRule="auto"/>
        <w:jc w:val="both"/>
        <w:rPr>
          <w:rFonts w:ascii="Times New Roman" w:hAnsi="Times New Roman" w:cs="Times New Roman"/>
          <w:sz w:val="24"/>
          <w:szCs w:val="24"/>
        </w:rPr>
      </w:pPr>
      <w:r>
        <w:rPr>
          <w:rFonts w:ascii="Times New Roman" w:hAnsi="Times New Roman" w:cs="Times New Roman"/>
          <w:bCs/>
          <w:sz w:val="24"/>
          <w:szCs w:val="24"/>
        </w:rPr>
        <w:t>FILHO, J.U.P.; FREIRE, M.B.G.S.; FREIRE, F.J; MIRANDA, M.F.A.; PESSOA, L.G.M.</w:t>
      </w:r>
      <w:r w:rsidR="0084692F" w:rsidRPr="0060517B">
        <w:rPr>
          <w:rFonts w:ascii="Times New Roman" w:hAnsi="Times New Roman" w:cs="Times New Roman"/>
          <w:bCs/>
          <w:sz w:val="24"/>
          <w:szCs w:val="24"/>
        </w:rPr>
        <w:t xml:space="preserve">; KANIMURA, K.M., </w:t>
      </w:r>
      <w:r w:rsidR="0084692F" w:rsidRPr="0060517B">
        <w:rPr>
          <w:rFonts w:ascii="Times New Roman" w:hAnsi="Times New Roman" w:cs="Times New Roman"/>
          <w:sz w:val="24"/>
          <w:szCs w:val="24"/>
        </w:rPr>
        <w:t xml:space="preserve">Produtividade de alface com doses de esterco de frango, bovino e ovino em cultivos sucessivos, </w:t>
      </w:r>
      <w:r w:rsidRPr="00383220">
        <w:rPr>
          <w:rFonts w:ascii="Times New Roman" w:hAnsi="Times New Roman" w:cs="Times New Roman"/>
          <w:sz w:val="24"/>
          <w:szCs w:val="24"/>
        </w:rPr>
        <w:t>Revista Brasileira de</w:t>
      </w:r>
      <w:r>
        <w:rPr>
          <w:rFonts w:ascii="Times New Roman" w:hAnsi="Times New Roman" w:cs="Times New Roman"/>
          <w:sz w:val="24"/>
          <w:szCs w:val="24"/>
        </w:rPr>
        <w:t xml:space="preserve"> </w:t>
      </w:r>
      <w:r w:rsidRPr="00383220">
        <w:rPr>
          <w:rFonts w:ascii="Times New Roman" w:hAnsi="Times New Roman" w:cs="Times New Roman"/>
          <w:sz w:val="24"/>
          <w:szCs w:val="24"/>
        </w:rPr>
        <w:t>Engenharia Agrícola e Ambiental</w:t>
      </w:r>
      <w:r>
        <w:rPr>
          <w:rFonts w:ascii="Times New Roman" w:hAnsi="Times New Roman" w:cs="Times New Roman"/>
          <w:sz w:val="24"/>
          <w:szCs w:val="24"/>
        </w:rPr>
        <w:t>, Campina Grande-</w:t>
      </w:r>
      <w:r w:rsidRPr="00383220">
        <w:rPr>
          <w:rFonts w:ascii="Times New Roman" w:hAnsi="Times New Roman" w:cs="Times New Roman"/>
          <w:sz w:val="24"/>
          <w:szCs w:val="24"/>
        </w:rPr>
        <w:t>PB,</w:t>
      </w:r>
      <w:r>
        <w:rPr>
          <w:rFonts w:ascii="Times New Roman" w:hAnsi="Times New Roman" w:cs="Times New Roman"/>
          <w:sz w:val="24"/>
          <w:szCs w:val="24"/>
        </w:rPr>
        <w:t xml:space="preserve"> </w:t>
      </w:r>
      <w:r w:rsidRPr="00383220">
        <w:rPr>
          <w:rFonts w:ascii="Times New Roman" w:hAnsi="Times New Roman" w:cs="Times New Roman"/>
          <w:sz w:val="24"/>
          <w:szCs w:val="24"/>
        </w:rPr>
        <w:t>v.17, n.4, p.419–424, 2013</w:t>
      </w:r>
      <w:r w:rsidR="00DB0760">
        <w:rPr>
          <w:rFonts w:ascii="Times New Roman" w:hAnsi="Times New Roman" w:cs="Times New Roman"/>
          <w:sz w:val="24"/>
          <w:szCs w:val="24"/>
        </w:rPr>
        <w:t>.</w:t>
      </w:r>
    </w:p>
    <w:p w14:paraId="1AE4A912" w14:textId="77777777" w:rsidR="00383220" w:rsidRDefault="00383220" w:rsidP="00CD30C2">
      <w:pPr>
        <w:autoSpaceDE w:val="0"/>
        <w:autoSpaceDN w:val="0"/>
        <w:adjustRightInd w:val="0"/>
        <w:spacing w:after="30" w:line="360" w:lineRule="auto"/>
        <w:jc w:val="both"/>
        <w:rPr>
          <w:rFonts w:ascii="Times New Roman" w:hAnsi="Times New Roman" w:cs="Times New Roman"/>
          <w:sz w:val="24"/>
          <w:szCs w:val="24"/>
        </w:rPr>
      </w:pPr>
    </w:p>
    <w:p w14:paraId="61BEEA8C" w14:textId="52CBBCE6" w:rsidR="0084692F" w:rsidRDefault="0084692F" w:rsidP="00CD30C2">
      <w:pPr>
        <w:autoSpaceDE w:val="0"/>
        <w:autoSpaceDN w:val="0"/>
        <w:adjustRightInd w:val="0"/>
        <w:spacing w:after="30" w:line="360" w:lineRule="auto"/>
        <w:jc w:val="both"/>
        <w:rPr>
          <w:rFonts w:ascii="Times New Roman" w:hAnsi="Times New Roman" w:cs="Times New Roman"/>
          <w:sz w:val="24"/>
          <w:szCs w:val="24"/>
        </w:rPr>
      </w:pPr>
      <w:r w:rsidRPr="0060517B">
        <w:rPr>
          <w:rFonts w:ascii="Times New Roman" w:hAnsi="Times New Roman" w:cs="Times New Roman"/>
          <w:sz w:val="24"/>
          <w:szCs w:val="24"/>
        </w:rPr>
        <w:t>GODOY</w:t>
      </w:r>
      <w:r w:rsidR="00BC3E19">
        <w:rPr>
          <w:rFonts w:ascii="Times New Roman" w:hAnsi="Times New Roman" w:cs="Times New Roman"/>
          <w:sz w:val="24"/>
          <w:szCs w:val="24"/>
        </w:rPr>
        <w:t>,</w:t>
      </w:r>
      <w:r w:rsidRPr="0060517B">
        <w:rPr>
          <w:rFonts w:ascii="Times New Roman" w:hAnsi="Times New Roman" w:cs="Times New Roman"/>
          <w:sz w:val="24"/>
          <w:szCs w:val="24"/>
        </w:rPr>
        <w:t xml:space="preserve"> W</w:t>
      </w:r>
      <w:r w:rsidR="00BC6F1B">
        <w:rPr>
          <w:rFonts w:ascii="Times New Roman" w:hAnsi="Times New Roman" w:cs="Times New Roman"/>
          <w:sz w:val="24"/>
          <w:szCs w:val="24"/>
        </w:rPr>
        <w:t>.</w:t>
      </w:r>
      <w:r w:rsidRPr="0060517B">
        <w:rPr>
          <w:rFonts w:ascii="Times New Roman" w:hAnsi="Times New Roman" w:cs="Times New Roman"/>
          <w:sz w:val="24"/>
          <w:szCs w:val="24"/>
        </w:rPr>
        <w:t>I</w:t>
      </w:r>
      <w:r w:rsidR="00BC3E19">
        <w:rPr>
          <w:rFonts w:ascii="Times New Roman" w:hAnsi="Times New Roman" w:cs="Times New Roman"/>
          <w:sz w:val="24"/>
          <w:szCs w:val="24"/>
        </w:rPr>
        <w:t>.</w:t>
      </w:r>
      <w:r w:rsidRPr="0060517B">
        <w:rPr>
          <w:rFonts w:ascii="Times New Roman" w:hAnsi="Times New Roman" w:cs="Times New Roman"/>
          <w:sz w:val="24"/>
          <w:szCs w:val="24"/>
        </w:rPr>
        <w:t>; FARINACIO</w:t>
      </w:r>
      <w:r w:rsidR="00BC3E19">
        <w:rPr>
          <w:rFonts w:ascii="Times New Roman" w:hAnsi="Times New Roman" w:cs="Times New Roman"/>
          <w:sz w:val="24"/>
          <w:szCs w:val="24"/>
        </w:rPr>
        <w:t>,</w:t>
      </w:r>
      <w:r w:rsidRPr="0060517B">
        <w:rPr>
          <w:rFonts w:ascii="Times New Roman" w:hAnsi="Times New Roman" w:cs="Times New Roman"/>
          <w:sz w:val="24"/>
          <w:szCs w:val="24"/>
        </w:rPr>
        <w:t xml:space="preserve"> D</w:t>
      </w:r>
      <w:r w:rsidR="00BC3E19">
        <w:rPr>
          <w:rFonts w:ascii="Times New Roman" w:hAnsi="Times New Roman" w:cs="Times New Roman"/>
          <w:sz w:val="24"/>
          <w:szCs w:val="24"/>
        </w:rPr>
        <w:t>.</w:t>
      </w:r>
      <w:r w:rsidRPr="0060517B">
        <w:rPr>
          <w:rFonts w:ascii="Times New Roman" w:hAnsi="Times New Roman" w:cs="Times New Roman"/>
          <w:sz w:val="24"/>
          <w:szCs w:val="24"/>
        </w:rPr>
        <w:t>; FUNGUETTO</w:t>
      </w:r>
      <w:r w:rsidR="00BC3E19">
        <w:rPr>
          <w:rFonts w:ascii="Times New Roman" w:hAnsi="Times New Roman" w:cs="Times New Roman"/>
          <w:sz w:val="24"/>
          <w:szCs w:val="24"/>
        </w:rPr>
        <w:t>,</w:t>
      </w:r>
      <w:r w:rsidRPr="0060517B">
        <w:rPr>
          <w:rFonts w:ascii="Times New Roman" w:hAnsi="Times New Roman" w:cs="Times New Roman"/>
          <w:sz w:val="24"/>
          <w:szCs w:val="24"/>
        </w:rPr>
        <w:t xml:space="preserve"> R</w:t>
      </w:r>
      <w:r w:rsidR="00BC3E19">
        <w:rPr>
          <w:rFonts w:ascii="Times New Roman" w:hAnsi="Times New Roman" w:cs="Times New Roman"/>
          <w:sz w:val="24"/>
          <w:szCs w:val="24"/>
        </w:rPr>
        <w:t>.</w:t>
      </w:r>
      <w:r w:rsidRPr="0060517B">
        <w:rPr>
          <w:rFonts w:ascii="Times New Roman" w:hAnsi="Times New Roman" w:cs="Times New Roman"/>
          <w:sz w:val="24"/>
          <w:szCs w:val="24"/>
        </w:rPr>
        <w:t>F</w:t>
      </w:r>
      <w:r w:rsidR="00BC3E19">
        <w:rPr>
          <w:rFonts w:ascii="Times New Roman" w:hAnsi="Times New Roman" w:cs="Times New Roman"/>
          <w:sz w:val="24"/>
          <w:szCs w:val="24"/>
        </w:rPr>
        <w:t>.</w:t>
      </w:r>
      <w:r w:rsidRPr="0060517B">
        <w:rPr>
          <w:rFonts w:ascii="Times New Roman" w:hAnsi="Times New Roman" w:cs="Times New Roman"/>
          <w:sz w:val="24"/>
          <w:szCs w:val="24"/>
        </w:rPr>
        <w:t>; BORSATTI</w:t>
      </w:r>
      <w:r w:rsidR="00BC3E19">
        <w:rPr>
          <w:rFonts w:ascii="Times New Roman" w:hAnsi="Times New Roman" w:cs="Times New Roman"/>
          <w:sz w:val="24"/>
          <w:szCs w:val="24"/>
        </w:rPr>
        <w:t>,</w:t>
      </w:r>
      <w:r w:rsidRPr="0060517B">
        <w:rPr>
          <w:rFonts w:ascii="Times New Roman" w:hAnsi="Times New Roman" w:cs="Times New Roman"/>
          <w:sz w:val="24"/>
          <w:szCs w:val="24"/>
        </w:rPr>
        <w:t xml:space="preserve"> F</w:t>
      </w:r>
      <w:r w:rsidR="00BC3E19">
        <w:rPr>
          <w:rFonts w:ascii="Times New Roman" w:hAnsi="Times New Roman" w:cs="Times New Roman"/>
          <w:sz w:val="24"/>
          <w:szCs w:val="24"/>
        </w:rPr>
        <w:t>.</w:t>
      </w:r>
      <w:r w:rsidRPr="0060517B">
        <w:rPr>
          <w:rFonts w:ascii="Times New Roman" w:hAnsi="Times New Roman" w:cs="Times New Roman"/>
          <w:sz w:val="24"/>
          <w:szCs w:val="24"/>
        </w:rPr>
        <w:t>; SCARIOTI</w:t>
      </w:r>
      <w:r w:rsidR="00BC3E19">
        <w:rPr>
          <w:rFonts w:ascii="Times New Roman" w:hAnsi="Times New Roman" w:cs="Times New Roman"/>
          <w:sz w:val="24"/>
          <w:szCs w:val="24"/>
        </w:rPr>
        <w:t>,</w:t>
      </w:r>
      <w:r w:rsidRPr="0060517B">
        <w:rPr>
          <w:rFonts w:ascii="Times New Roman" w:hAnsi="Times New Roman" w:cs="Times New Roman"/>
          <w:sz w:val="24"/>
          <w:szCs w:val="24"/>
        </w:rPr>
        <w:t xml:space="preserve"> A</w:t>
      </w:r>
      <w:r w:rsidR="00BC3E19">
        <w:rPr>
          <w:rFonts w:ascii="Times New Roman" w:hAnsi="Times New Roman" w:cs="Times New Roman"/>
          <w:sz w:val="24"/>
          <w:szCs w:val="24"/>
        </w:rPr>
        <w:t>.</w:t>
      </w:r>
      <w:r w:rsidRPr="0060517B">
        <w:rPr>
          <w:rFonts w:ascii="Times New Roman" w:hAnsi="Times New Roman" w:cs="Times New Roman"/>
          <w:sz w:val="24"/>
          <w:szCs w:val="24"/>
        </w:rPr>
        <w:t>; SOLIGO</w:t>
      </w:r>
      <w:r w:rsidR="00BC3E19">
        <w:rPr>
          <w:rFonts w:ascii="Times New Roman" w:hAnsi="Times New Roman" w:cs="Times New Roman"/>
          <w:sz w:val="24"/>
          <w:szCs w:val="24"/>
        </w:rPr>
        <w:t>,</w:t>
      </w:r>
      <w:r w:rsidRPr="0060517B">
        <w:rPr>
          <w:rFonts w:ascii="Times New Roman" w:hAnsi="Times New Roman" w:cs="Times New Roman"/>
          <w:sz w:val="24"/>
          <w:szCs w:val="24"/>
        </w:rPr>
        <w:t xml:space="preserve"> E</w:t>
      </w:r>
      <w:r w:rsidR="00BC3E19">
        <w:rPr>
          <w:rFonts w:ascii="Times New Roman" w:hAnsi="Times New Roman" w:cs="Times New Roman"/>
          <w:sz w:val="24"/>
          <w:szCs w:val="24"/>
        </w:rPr>
        <w:t>.</w:t>
      </w:r>
      <w:r w:rsidRPr="0060517B">
        <w:rPr>
          <w:rFonts w:ascii="Times New Roman" w:hAnsi="Times New Roman" w:cs="Times New Roman"/>
          <w:sz w:val="24"/>
          <w:szCs w:val="24"/>
        </w:rPr>
        <w:t>; SBARDELOTTO</w:t>
      </w:r>
      <w:r w:rsidR="00BC3E19">
        <w:rPr>
          <w:rFonts w:ascii="Times New Roman" w:hAnsi="Times New Roman" w:cs="Times New Roman"/>
          <w:sz w:val="24"/>
          <w:szCs w:val="24"/>
        </w:rPr>
        <w:t>,</w:t>
      </w:r>
      <w:r w:rsidRPr="0060517B">
        <w:rPr>
          <w:rFonts w:ascii="Times New Roman" w:hAnsi="Times New Roman" w:cs="Times New Roman"/>
          <w:sz w:val="24"/>
          <w:szCs w:val="24"/>
        </w:rPr>
        <w:t xml:space="preserve"> G. Produção de mudas de brócolis em diferentes substratos alternativos. </w:t>
      </w:r>
      <w:r w:rsidRPr="0051334D">
        <w:rPr>
          <w:rFonts w:ascii="Times New Roman" w:hAnsi="Times New Roman" w:cs="Times New Roman"/>
          <w:b/>
          <w:i/>
          <w:sz w:val="24"/>
          <w:szCs w:val="24"/>
        </w:rPr>
        <w:t>Horticultura Brasileira</w:t>
      </w:r>
      <w:r w:rsidR="00393463" w:rsidRPr="00393463">
        <w:rPr>
          <w:rFonts w:ascii="Times New Roman" w:hAnsi="Times New Roman" w:cs="Times New Roman"/>
          <w:sz w:val="24"/>
          <w:szCs w:val="24"/>
        </w:rPr>
        <w:t>,</w:t>
      </w:r>
      <w:r w:rsidR="000A3A28" w:rsidRPr="000A3A28">
        <w:t xml:space="preserve"> </w:t>
      </w:r>
      <w:r w:rsidR="000A3A28" w:rsidRPr="000A3A28">
        <w:rPr>
          <w:rFonts w:ascii="Times New Roman" w:hAnsi="Times New Roman" w:cs="Times New Roman"/>
          <w:sz w:val="24"/>
          <w:szCs w:val="24"/>
        </w:rPr>
        <w:t>Pato Branco-PR</w:t>
      </w:r>
      <w:r w:rsidR="000A3A28">
        <w:rPr>
          <w:rFonts w:ascii="Times New Roman" w:hAnsi="Times New Roman" w:cs="Times New Roman"/>
          <w:sz w:val="24"/>
          <w:szCs w:val="24"/>
        </w:rPr>
        <w:t>,</w:t>
      </w:r>
      <w:r w:rsidRPr="0060517B">
        <w:rPr>
          <w:rFonts w:ascii="Times New Roman" w:hAnsi="Times New Roman" w:cs="Times New Roman"/>
          <w:sz w:val="24"/>
          <w:szCs w:val="24"/>
        </w:rPr>
        <w:t xml:space="preserve"> </w:t>
      </w:r>
      <w:r w:rsidR="00393463">
        <w:rPr>
          <w:rFonts w:ascii="Times New Roman" w:hAnsi="Times New Roman" w:cs="Times New Roman"/>
          <w:sz w:val="24"/>
          <w:szCs w:val="24"/>
        </w:rPr>
        <w:t>v.</w:t>
      </w:r>
      <w:r w:rsidRPr="0060517B">
        <w:rPr>
          <w:rFonts w:ascii="Times New Roman" w:hAnsi="Times New Roman" w:cs="Times New Roman"/>
          <w:sz w:val="24"/>
          <w:szCs w:val="24"/>
        </w:rPr>
        <w:t>26</w:t>
      </w:r>
      <w:r w:rsidR="00393463">
        <w:rPr>
          <w:rFonts w:ascii="Times New Roman" w:hAnsi="Times New Roman" w:cs="Times New Roman"/>
          <w:sz w:val="24"/>
          <w:szCs w:val="24"/>
        </w:rPr>
        <w:t>, p.3886-</w:t>
      </w:r>
      <w:r w:rsidR="0051334D">
        <w:rPr>
          <w:rFonts w:ascii="Times New Roman" w:hAnsi="Times New Roman" w:cs="Times New Roman"/>
          <w:sz w:val="24"/>
          <w:szCs w:val="24"/>
        </w:rPr>
        <w:t xml:space="preserve">3890, </w:t>
      </w:r>
      <w:r w:rsidR="0051334D" w:rsidRPr="0060517B">
        <w:rPr>
          <w:rFonts w:ascii="Times New Roman" w:hAnsi="Times New Roman" w:cs="Times New Roman"/>
          <w:sz w:val="24"/>
          <w:szCs w:val="24"/>
        </w:rPr>
        <w:t>2008.</w:t>
      </w:r>
    </w:p>
    <w:p w14:paraId="79798937" w14:textId="77777777" w:rsidR="00296CB0" w:rsidRPr="0060517B" w:rsidRDefault="00296CB0" w:rsidP="00CD30C2">
      <w:pPr>
        <w:autoSpaceDE w:val="0"/>
        <w:autoSpaceDN w:val="0"/>
        <w:adjustRightInd w:val="0"/>
        <w:spacing w:after="30" w:line="360" w:lineRule="auto"/>
        <w:jc w:val="both"/>
        <w:rPr>
          <w:rFonts w:ascii="Times New Roman" w:hAnsi="Times New Roman" w:cs="Times New Roman"/>
          <w:sz w:val="24"/>
          <w:szCs w:val="24"/>
        </w:rPr>
      </w:pPr>
    </w:p>
    <w:p w14:paraId="0964B7B7" w14:textId="710F7E89" w:rsidR="0084692F" w:rsidRDefault="0084692F" w:rsidP="00CD30C2">
      <w:pPr>
        <w:autoSpaceDE w:val="0"/>
        <w:autoSpaceDN w:val="0"/>
        <w:adjustRightInd w:val="0"/>
        <w:spacing w:after="30" w:line="360" w:lineRule="auto"/>
        <w:jc w:val="both"/>
        <w:rPr>
          <w:rFonts w:ascii="Times New Roman" w:hAnsi="Times New Roman" w:cs="Times New Roman"/>
          <w:bCs/>
          <w:sz w:val="24"/>
          <w:szCs w:val="24"/>
        </w:rPr>
      </w:pPr>
      <w:bookmarkStart w:id="32" w:name="_Hlk485424196"/>
      <w:r w:rsidRPr="0060517B">
        <w:rPr>
          <w:rFonts w:ascii="Times New Roman" w:hAnsi="Times New Roman" w:cs="Times New Roman"/>
          <w:bCs/>
          <w:sz w:val="24"/>
          <w:szCs w:val="24"/>
        </w:rPr>
        <w:t>GUSMÃO</w:t>
      </w:r>
      <w:r w:rsidR="00393463">
        <w:rPr>
          <w:rFonts w:ascii="Times New Roman" w:hAnsi="Times New Roman" w:cs="Times New Roman"/>
          <w:bCs/>
          <w:sz w:val="24"/>
          <w:szCs w:val="24"/>
        </w:rPr>
        <w:t>,</w:t>
      </w:r>
      <w:r w:rsidRPr="0060517B">
        <w:rPr>
          <w:rFonts w:ascii="Times New Roman" w:hAnsi="Times New Roman" w:cs="Times New Roman"/>
          <w:bCs/>
          <w:sz w:val="24"/>
          <w:szCs w:val="24"/>
        </w:rPr>
        <w:t xml:space="preserve"> M</w:t>
      </w:r>
      <w:r w:rsidR="00393463">
        <w:rPr>
          <w:rFonts w:ascii="Times New Roman" w:hAnsi="Times New Roman" w:cs="Times New Roman"/>
          <w:bCs/>
          <w:sz w:val="24"/>
          <w:szCs w:val="24"/>
        </w:rPr>
        <w:t>.</w:t>
      </w:r>
      <w:r w:rsidRPr="0060517B">
        <w:rPr>
          <w:rFonts w:ascii="Times New Roman" w:hAnsi="Times New Roman" w:cs="Times New Roman"/>
          <w:bCs/>
          <w:sz w:val="24"/>
          <w:szCs w:val="24"/>
        </w:rPr>
        <w:t>T</w:t>
      </w:r>
      <w:r w:rsidR="00393463">
        <w:rPr>
          <w:rFonts w:ascii="Times New Roman" w:hAnsi="Times New Roman" w:cs="Times New Roman"/>
          <w:bCs/>
          <w:sz w:val="24"/>
          <w:szCs w:val="24"/>
        </w:rPr>
        <w:t>.</w:t>
      </w:r>
      <w:r w:rsidRPr="0060517B">
        <w:rPr>
          <w:rFonts w:ascii="Times New Roman" w:hAnsi="Times New Roman" w:cs="Times New Roman"/>
          <w:bCs/>
          <w:sz w:val="24"/>
          <w:szCs w:val="24"/>
        </w:rPr>
        <w:t>A</w:t>
      </w:r>
      <w:r w:rsidR="00393463">
        <w:rPr>
          <w:rFonts w:ascii="Times New Roman" w:hAnsi="Times New Roman" w:cs="Times New Roman"/>
          <w:bCs/>
          <w:sz w:val="24"/>
          <w:szCs w:val="24"/>
        </w:rPr>
        <w:t>.</w:t>
      </w:r>
      <w:r w:rsidRPr="0060517B">
        <w:rPr>
          <w:rFonts w:ascii="Times New Roman" w:hAnsi="Times New Roman" w:cs="Times New Roman"/>
          <w:bCs/>
          <w:sz w:val="24"/>
          <w:szCs w:val="24"/>
        </w:rPr>
        <w:t>; GUSMÃO</w:t>
      </w:r>
      <w:r w:rsidR="00393463">
        <w:rPr>
          <w:rFonts w:ascii="Times New Roman" w:hAnsi="Times New Roman" w:cs="Times New Roman"/>
          <w:bCs/>
          <w:sz w:val="24"/>
          <w:szCs w:val="24"/>
        </w:rPr>
        <w:t>,</w:t>
      </w:r>
      <w:r w:rsidRPr="0060517B">
        <w:rPr>
          <w:rFonts w:ascii="Times New Roman" w:hAnsi="Times New Roman" w:cs="Times New Roman"/>
          <w:bCs/>
          <w:sz w:val="24"/>
          <w:szCs w:val="24"/>
        </w:rPr>
        <w:t xml:space="preserve"> S</w:t>
      </w:r>
      <w:r w:rsidR="00393463">
        <w:rPr>
          <w:rFonts w:ascii="Times New Roman" w:hAnsi="Times New Roman" w:cs="Times New Roman"/>
          <w:bCs/>
          <w:sz w:val="24"/>
          <w:szCs w:val="24"/>
        </w:rPr>
        <w:t>.</w:t>
      </w:r>
      <w:r w:rsidRPr="0060517B">
        <w:rPr>
          <w:rFonts w:ascii="Times New Roman" w:hAnsi="Times New Roman" w:cs="Times New Roman"/>
          <w:bCs/>
          <w:sz w:val="24"/>
          <w:szCs w:val="24"/>
        </w:rPr>
        <w:t>A</w:t>
      </w:r>
      <w:r w:rsidR="00393463">
        <w:rPr>
          <w:rFonts w:ascii="Times New Roman" w:hAnsi="Times New Roman" w:cs="Times New Roman"/>
          <w:bCs/>
          <w:sz w:val="24"/>
          <w:szCs w:val="24"/>
        </w:rPr>
        <w:t>..</w:t>
      </w:r>
      <w:r w:rsidRPr="0060517B">
        <w:rPr>
          <w:rFonts w:ascii="Times New Roman" w:hAnsi="Times New Roman" w:cs="Times New Roman"/>
          <w:bCs/>
          <w:sz w:val="24"/>
          <w:szCs w:val="24"/>
        </w:rPr>
        <w:t>L; ARAÚJO</w:t>
      </w:r>
      <w:r w:rsidR="00393463">
        <w:rPr>
          <w:rFonts w:ascii="Times New Roman" w:hAnsi="Times New Roman" w:cs="Times New Roman"/>
          <w:bCs/>
          <w:sz w:val="24"/>
          <w:szCs w:val="24"/>
        </w:rPr>
        <w:t>,</w:t>
      </w:r>
      <w:r w:rsidRPr="0060517B">
        <w:rPr>
          <w:rFonts w:ascii="Times New Roman" w:hAnsi="Times New Roman" w:cs="Times New Roman"/>
          <w:bCs/>
          <w:sz w:val="24"/>
          <w:szCs w:val="24"/>
        </w:rPr>
        <w:t xml:space="preserve"> J</w:t>
      </w:r>
      <w:r w:rsidR="00393463">
        <w:rPr>
          <w:rFonts w:ascii="Times New Roman" w:hAnsi="Times New Roman" w:cs="Times New Roman"/>
          <w:bCs/>
          <w:sz w:val="24"/>
          <w:szCs w:val="24"/>
        </w:rPr>
        <w:t>.</w:t>
      </w:r>
      <w:r w:rsidRPr="0060517B">
        <w:rPr>
          <w:rFonts w:ascii="Times New Roman" w:hAnsi="Times New Roman" w:cs="Times New Roman"/>
          <w:bCs/>
          <w:sz w:val="24"/>
          <w:szCs w:val="24"/>
        </w:rPr>
        <w:t>A</w:t>
      </w:r>
      <w:r w:rsidR="00393463">
        <w:rPr>
          <w:rFonts w:ascii="Times New Roman" w:hAnsi="Times New Roman" w:cs="Times New Roman"/>
          <w:bCs/>
          <w:sz w:val="24"/>
          <w:szCs w:val="24"/>
        </w:rPr>
        <w:t>.C</w:t>
      </w:r>
      <w:r w:rsidRPr="0060517B">
        <w:rPr>
          <w:rFonts w:ascii="Times New Roman" w:hAnsi="Times New Roman" w:cs="Times New Roman"/>
          <w:bCs/>
          <w:sz w:val="24"/>
          <w:szCs w:val="24"/>
        </w:rPr>
        <w:t xml:space="preserve">. Produtividade de tomate tipo cereja cultivado em ambiente protegido e em diferentes substratos. </w:t>
      </w:r>
      <w:r w:rsidRPr="00393463">
        <w:rPr>
          <w:rFonts w:ascii="Times New Roman" w:hAnsi="Times New Roman" w:cs="Times New Roman"/>
          <w:b/>
          <w:bCs/>
          <w:i/>
          <w:sz w:val="24"/>
          <w:szCs w:val="24"/>
        </w:rPr>
        <w:t>Horticultura Brasileira</w:t>
      </w:r>
      <w:r w:rsidR="00FC7562" w:rsidRPr="00FC7562">
        <w:rPr>
          <w:rFonts w:ascii="Times New Roman" w:hAnsi="Times New Roman" w:cs="Times New Roman"/>
          <w:bCs/>
          <w:sz w:val="24"/>
          <w:szCs w:val="24"/>
        </w:rPr>
        <w:t>,</w:t>
      </w:r>
      <w:r w:rsidR="000A3A28">
        <w:rPr>
          <w:rFonts w:ascii="Times New Roman" w:hAnsi="Times New Roman" w:cs="Times New Roman"/>
          <w:bCs/>
          <w:sz w:val="24"/>
          <w:szCs w:val="24"/>
        </w:rPr>
        <w:t xml:space="preserve"> </w:t>
      </w:r>
      <w:r w:rsidR="00F3174F" w:rsidRPr="00F3174F">
        <w:rPr>
          <w:rFonts w:ascii="Times New Roman" w:hAnsi="Times New Roman" w:cs="Times New Roman"/>
          <w:bCs/>
          <w:sz w:val="24"/>
          <w:szCs w:val="24"/>
        </w:rPr>
        <w:t>Belém-PA</w:t>
      </w:r>
      <w:r w:rsidR="00F3174F">
        <w:rPr>
          <w:rFonts w:ascii="Times New Roman" w:hAnsi="Times New Roman" w:cs="Times New Roman"/>
          <w:bCs/>
          <w:sz w:val="24"/>
          <w:szCs w:val="24"/>
        </w:rPr>
        <w:t>,</w:t>
      </w:r>
      <w:r w:rsidRPr="0060517B">
        <w:rPr>
          <w:rFonts w:ascii="Times New Roman" w:hAnsi="Times New Roman" w:cs="Times New Roman"/>
          <w:bCs/>
          <w:sz w:val="24"/>
          <w:szCs w:val="24"/>
        </w:rPr>
        <w:t xml:space="preserve"> </w:t>
      </w:r>
      <w:r w:rsidR="00393463">
        <w:rPr>
          <w:rFonts w:ascii="Times New Roman" w:hAnsi="Times New Roman" w:cs="Times New Roman"/>
          <w:bCs/>
          <w:sz w:val="24"/>
          <w:szCs w:val="24"/>
        </w:rPr>
        <w:t>v.</w:t>
      </w:r>
      <w:r w:rsidRPr="0060517B">
        <w:rPr>
          <w:rFonts w:ascii="Times New Roman" w:hAnsi="Times New Roman" w:cs="Times New Roman"/>
          <w:bCs/>
          <w:sz w:val="24"/>
          <w:szCs w:val="24"/>
        </w:rPr>
        <w:t>24</w:t>
      </w:r>
      <w:r w:rsidR="00393463">
        <w:rPr>
          <w:rFonts w:ascii="Times New Roman" w:hAnsi="Times New Roman" w:cs="Times New Roman"/>
          <w:bCs/>
          <w:sz w:val="24"/>
          <w:szCs w:val="24"/>
        </w:rPr>
        <w:t>,</w:t>
      </w:r>
      <w:r w:rsidR="00393463" w:rsidRPr="00393463">
        <w:rPr>
          <w:rFonts w:ascii="Times New Roman" w:hAnsi="Times New Roman" w:cs="Times New Roman"/>
          <w:sz w:val="24"/>
          <w:szCs w:val="24"/>
        </w:rPr>
        <w:t xml:space="preserve"> </w:t>
      </w:r>
      <w:r w:rsidR="00393463">
        <w:rPr>
          <w:rFonts w:ascii="Times New Roman" w:hAnsi="Times New Roman" w:cs="Times New Roman"/>
          <w:sz w:val="24"/>
          <w:szCs w:val="24"/>
        </w:rPr>
        <w:t>p.</w:t>
      </w:r>
      <w:r w:rsidR="00393463">
        <w:rPr>
          <w:rFonts w:ascii="Times New Roman" w:hAnsi="Times New Roman" w:cs="Times New Roman"/>
          <w:bCs/>
          <w:sz w:val="24"/>
          <w:szCs w:val="24"/>
        </w:rPr>
        <w:t xml:space="preserve">431-436, </w:t>
      </w:r>
      <w:r w:rsidR="00393463" w:rsidRPr="0060517B">
        <w:rPr>
          <w:rFonts w:ascii="Times New Roman" w:hAnsi="Times New Roman" w:cs="Times New Roman"/>
          <w:bCs/>
          <w:sz w:val="24"/>
          <w:szCs w:val="24"/>
        </w:rPr>
        <w:t>2006</w:t>
      </w:r>
      <w:r w:rsidR="00393463">
        <w:rPr>
          <w:rFonts w:ascii="Times New Roman" w:hAnsi="Times New Roman" w:cs="Times New Roman"/>
          <w:bCs/>
          <w:sz w:val="24"/>
          <w:szCs w:val="24"/>
        </w:rPr>
        <w:t>.</w:t>
      </w:r>
    </w:p>
    <w:p w14:paraId="4FDEC91B" w14:textId="77777777" w:rsidR="00296CB0" w:rsidRPr="0060517B" w:rsidRDefault="00296CB0" w:rsidP="00CD30C2">
      <w:pPr>
        <w:autoSpaceDE w:val="0"/>
        <w:autoSpaceDN w:val="0"/>
        <w:adjustRightInd w:val="0"/>
        <w:spacing w:after="30" w:line="360" w:lineRule="auto"/>
        <w:jc w:val="both"/>
        <w:rPr>
          <w:rFonts w:ascii="Times New Roman" w:hAnsi="Times New Roman" w:cs="Times New Roman"/>
          <w:bCs/>
          <w:sz w:val="24"/>
          <w:szCs w:val="24"/>
        </w:rPr>
      </w:pPr>
    </w:p>
    <w:p w14:paraId="0AFE0FD5" w14:textId="69759926" w:rsidR="00733009" w:rsidRDefault="00733009" w:rsidP="00CD30C2">
      <w:pPr>
        <w:autoSpaceDE w:val="0"/>
        <w:autoSpaceDN w:val="0"/>
        <w:adjustRightInd w:val="0"/>
        <w:spacing w:after="0" w:line="360" w:lineRule="auto"/>
        <w:jc w:val="both"/>
        <w:rPr>
          <w:rFonts w:ascii="Times New Roman" w:hAnsi="Times New Roman" w:cs="Times New Roman"/>
          <w:sz w:val="24"/>
          <w:szCs w:val="24"/>
        </w:rPr>
      </w:pPr>
      <w:bookmarkStart w:id="33" w:name="_Hlk485477396"/>
      <w:bookmarkEnd w:id="32"/>
      <w:r w:rsidRPr="0060517B">
        <w:rPr>
          <w:rFonts w:ascii="Times New Roman" w:hAnsi="Times New Roman" w:cs="Times New Roman"/>
          <w:sz w:val="24"/>
          <w:szCs w:val="24"/>
        </w:rPr>
        <w:t>HAHN, Leandro. Processamento da cama de aviário e suas implicações n</w:t>
      </w:r>
      <w:r w:rsidR="00B50435">
        <w:rPr>
          <w:rFonts w:ascii="Times New Roman" w:hAnsi="Times New Roman" w:cs="Times New Roman"/>
          <w:sz w:val="24"/>
          <w:szCs w:val="24"/>
        </w:rPr>
        <w:t xml:space="preserve">os agroecossistemas. </w:t>
      </w:r>
      <w:r w:rsidRPr="0060517B">
        <w:rPr>
          <w:rFonts w:ascii="Times New Roman" w:hAnsi="Times New Roman" w:cs="Times New Roman"/>
          <w:sz w:val="24"/>
          <w:szCs w:val="24"/>
        </w:rPr>
        <w:t>Dissertação (Mestrado em Agroecossistemas) – Centro de Ciências Agrárias, Universidade Federal d</w:t>
      </w:r>
      <w:r w:rsidR="00B50435">
        <w:rPr>
          <w:rFonts w:ascii="Times New Roman" w:hAnsi="Times New Roman" w:cs="Times New Roman"/>
          <w:sz w:val="24"/>
          <w:szCs w:val="24"/>
        </w:rPr>
        <w:t xml:space="preserve">e Santa Catarina, Florianópolis, </w:t>
      </w:r>
      <w:r w:rsidR="003F77CF">
        <w:rPr>
          <w:rFonts w:ascii="Times New Roman" w:hAnsi="Times New Roman" w:cs="Times New Roman"/>
          <w:sz w:val="24"/>
          <w:szCs w:val="24"/>
        </w:rPr>
        <w:t>130</w:t>
      </w:r>
      <w:r w:rsidR="00B50435">
        <w:rPr>
          <w:rFonts w:ascii="Times New Roman" w:hAnsi="Times New Roman" w:cs="Times New Roman"/>
          <w:sz w:val="24"/>
          <w:szCs w:val="24"/>
        </w:rPr>
        <w:t>p,</w:t>
      </w:r>
      <w:r w:rsidR="00FC7562">
        <w:rPr>
          <w:rFonts w:ascii="Times New Roman" w:hAnsi="Times New Roman" w:cs="Times New Roman"/>
          <w:sz w:val="24"/>
          <w:szCs w:val="24"/>
        </w:rPr>
        <w:t xml:space="preserve"> </w:t>
      </w:r>
      <w:r w:rsidR="00B50435">
        <w:rPr>
          <w:rFonts w:ascii="Times New Roman" w:hAnsi="Times New Roman" w:cs="Times New Roman"/>
          <w:sz w:val="24"/>
          <w:szCs w:val="24"/>
        </w:rPr>
        <w:t>2004.</w:t>
      </w:r>
    </w:p>
    <w:bookmarkEnd w:id="33"/>
    <w:p w14:paraId="06922A15" w14:textId="77777777" w:rsidR="00B50435" w:rsidRDefault="00B50435" w:rsidP="00CD30C2">
      <w:pPr>
        <w:tabs>
          <w:tab w:val="right" w:pos="9071"/>
        </w:tabs>
        <w:spacing w:after="30" w:line="360" w:lineRule="auto"/>
        <w:jc w:val="both"/>
        <w:rPr>
          <w:rFonts w:ascii="Times New Roman" w:hAnsi="Times New Roman" w:cs="Times New Roman"/>
          <w:sz w:val="24"/>
          <w:szCs w:val="24"/>
        </w:rPr>
      </w:pPr>
    </w:p>
    <w:p w14:paraId="18ECBBB2" w14:textId="4EAD663F" w:rsidR="0084692F" w:rsidRPr="0060517B" w:rsidRDefault="0084692F" w:rsidP="00CD30C2">
      <w:pPr>
        <w:tabs>
          <w:tab w:val="right" w:pos="9071"/>
        </w:tabs>
        <w:spacing w:after="30" w:line="360" w:lineRule="auto"/>
        <w:jc w:val="both"/>
        <w:rPr>
          <w:rFonts w:ascii="Times New Roman" w:hAnsi="Times New Roman" w:cs="Times New Roman"/>
          <w:sz w:val="24"/>
          <w:szCs w:val="24"/>
        </w:rPr>
      </w:pPr>
      <w:r w:rsidRPr="0060517B">
        <w:rPr>
          <w:rFonts w:ascii="Times New Roman" w:hAnsi="Times New Roman" w:cs="Times New Roman"/>
          <w:sz w:val="24"/>
          <w:szCs w:val="24"/>
        </w:rPr>
        <w:t>LIZ, Ronaldo Setti</w:t>
      </w:r>
      <w:r w:rsidR="00FC7562">
        <w:rPr>
          <w:rFonts w:ascii="Times New Roman" w:hAnsi="Times New Roman" w:cs="Times New Roman"/>
          <w:sz w:val="24"/>
          <w:szCs w:val="24"/>
        </w:rPr>
        <w:t>.; CARRIJO, Osmar Alves.</w:t>
      </w:r>
      <w:r w:rsidRPr="0060517B">
        <w:rPr>
          <w:rFonts w:ascii="Times New Roman" w:hAnsi="Times New Roman" w:cs="Times New Roman"/>
          <w:sz w:val="24"/>
          <w:szCs w:val="24"/>
        </w:rPr>
        <w:t xml:space="preserve"> Substratos para produção d</w:t>
      </w:r>
      <w:r w:rsidR="00FC7562">
        <w:rPr>
          <w:rFonts w:ascii="Times New Roman" w:hAnsi="Times New Roman" w:cs="Times New Roman"/>
          <w:sz w:val="24"/>
          <w:szCs w:val="24"/>
        </w:rPr>
        <w:t xml:space="preserve">e mudas e cultivo de hortaliças, </w:t>
      </w:r>
      <w:r w:rsidR="00FC7562" w:rsidRPr="0060517B">
        <w:rPr>
          <w:rFonts w:ascii="Times New Roman" w:hAnsi="Times New Roman" w:cs="Times New Roman"/>
          <w:sz w:val="24"/>
          <w:szCs w:val="24"/>
        </w:rPr>
        <w:t>Embrapa Hortaliças</w:t>
      </w:r>
      <w:r w:rsidR="00FC7562">
        <w:rPr>
          <w:rFonts w:ascii="Times New Roman" w:hAnsi="Times New Roman" w:cs="Times New Roman"/>
          <w:sz w:val="24"/>
          <w:szCs w:val="24"/>
        </w:rPr>
        <w:t>,</w:t>
      </w:r>
      <w:r w:rsidR="003F77CF" w:rsidRPr="003F77CF">
        <w:rPr>
          <w:rFonts w:ascii="Times New Roman" w:hAnsi="Times New Roman" w:cs="Times New Roman"/>
          <w:sz w:val="24"/>
          <w:szCs w:val="24"/>
        </w:rPr>
        <w:t xml:space="preserve"> </w:t>
      </w:r>
      <w:r w:rsidR="003F77CF">
        <w:rPr>
          <w:rFonts w:ascii="Times New Roman" w:hAnsi="Times New Roman" w:cs="Times New Roman"/>
          <w:sz w:val="24"/>
          <w:szCs w:val="24"/>
        </w:rPr>
        <w:t>Brasília,</w:t>
      </w:r>
      <w:r w:rsidR="00FC7562">
        <w:rPr>
          <w:rFonts w:ascii="Times New Roman" w:hAnsi="Times New Roman" w:cs="Times New Roman"/>
          <w:sz w:val="24"/>
          <w:szCs w:val="24"/>
        </w:rPr>
        <w:t xml:space="preserve"> </w:t>
      </w:r>
      <w:r w:rsidR="00FC7562" w:rsidRPr="00FC7562">
        <w:rPr>
          <w:rFonts w:ascii="Times New Roman" w:hAnsi="Times New Roman" w:cs="Times New Roman"/>
          <w:sz w:val="24"/>
          <w:szCs w:val="24"/>
        </w:rPr>
        <w:t>ISBN 978-85-86413-14-8</w:t>
      </w:r>
      <w:r w:rsidR="00FC7562">
        <w:rPr>
          <w:rFonts w:ascii="Times New Roman" w:hAnsi="Times New Roman" w:cs="Times New Roman"/>
          <w:sz w:val="24"/>
          <w:szCs w:val="24"/>
        </w:rPr>
        <w:t xml:space="preserve">, </w:t>
      </w:r>
      <w:r w:rsidR="000A3A28">
        <w:rPr>
          <w:rFonts w:ascii="Times New Roman" w:hAnsi="Times New Roman" w:cs="Times New Roman"/>
          <w:sz w:val="24"/>
          <w:szCs w:val="24"/>
        </w:rPr>
        <w:t>83p.</w:t>
      </w:r>
      <w:r w:rsidR="000A3A28" w:rsidRPr="0060517B">
        <w:rPr>
          <w:rFonts w:ascii="Times New Roman" w:hAnsi="Times New Roman" w:cs="Times New Roman"/>
          <w:sz w:val="24"/>
          <w:szCs w:val="24"/>
        </w:rPr>
        <w:t xml:space="preserve"> 2008</w:t>
      </w:r>
      <w:r w:rsidR="003F77CF">
        <w:rPr>
          <w:rFonts w:ascii="Times New Roman" w:hAnsi="Times New Roman" w:cs="Times New Roman"/>
          <w:sz w:val="24"/>
          <w:szCs w:val="24"/>
        </w:rPr>
        <w:t>.</w:t>
      </w:r>
    </w:p>
    <w:p w14:paraId="4FB41680" w14:textId="77777777" w:rsidR="00F3174F" w:rsidRDefault="00F3174F" w:rsidP="00CD30C2">
      <w:pPr>
        <w:autoSpaceDE w:val="0"/>
        <w:autoSpaceDN w:val="0"/>
        <w:adjustRightInd w:val="0"/>
        <w:spacing w:after="30" w:line="360" w:lineRule="auto"/>
        <w:jc w:val="both"/>
        <w:rPr>
          <w:rFonts w:ascii="Times New Roman" w:hAnsi="Times New Roman" w:cs="Times New Roman"/>
          <w:sz w:val="24"/>
          <w:szCs w:val="24"/>
        </w:rPr>
      </w:pPr>
      <w:bookmarkStart w:id="34" w:name="_Hlk484968455"/>
    </w:p>
    <w:p w14:paraId="7D90FA39" w14:textId="6E4C6A29" w:rsidR="00733009" w:rsidRDefault="00733009" w:rsidP="00CD30C2">
      <w:pPr>
        <w:autoSpaceDE w:val="0"/>
        <w:autoSpaceDN w:val="0"/>
        <w:adjustRightInd w:val="0"/>
        <w:spacing w:after="30" w:line="360" w:lineRule="auto"/>
        <w:jc w:val="both"/>
        <w:rPr>
          <w:rFonts w:ascii="Times New Roman" w:hAnsi="Times New Roman" w:cs="Times New Roman"/>
          <w:sz w:val="24"/>
          <w:szCs w:val="24"/>
        </w:rPr>
      </w:pPr>
      <w:r w:rsidRPr="0060517B">
        <w:rPr>
          <w:rFonts w:ascii="Times New Roman" w:hAnsi="Times New Roman" w:cs="Times New Roman"/>
          <w:sz w:val="24"/>
          <w:szCs w:val="24"/>
        </w:rPr>
        <w:lastRenderedPageBreak/>
        <w:t>MARTINS, Bruno N</w:t>
      </w:r>
      <w:r w:rsidR="003F77CF">
        <w:rPr>
          <w:rFonts w:ascii="Times New Roman" w:hAnsi="Times New Roman" w:cs="Times New Roman"/>
          <w:sz w:val="24"/>
          <w:szCs w:val="24"/>
        </w:rPr>
        <w:t>.</w:t>
      </w:r>
      <w:r w:rsidRPr="0060517B">
        <w:rPr>
          <w:rFonts w:ascii="Times New Roman" w:hAnsi="Times New Roman" w:cs="Times New Roman"/>
          <w:sz w:val="24"/>
          <w:szCs w:val="24"/>
        </w:rPr>
        <w:t>M</w:t>
      </w:r>
      <w:r w:rsidR="003F77CF">
        <w:rPr>
          <w:rFonts w:ascii="Times New Roman" w:hAnsi="Times New Roman" w:cs="Times New Roman"/>
          <w:sz w:val="24"/>
          <w:szCs w:val="24"/>
        </w:rPr>
        <w:t xml:space="preserve">. </w:t>
      </w:r>
      <w:r w:rsidRPr="0060517B">
        <w:rPr>
          <w:rFonts w:ascii="Times New Roman" w:hAnsi="Times New Roman" w:cs="Times New Roman"/>
          <w:sz w:val="24"/>
          <w:szCs w:val="24"/>
        </w:rPr>
        <w:t xml:space="preserve">Doses de fósforo na produção de mudas e sua influência na produção </w:t>
      </w:r>
      <w:r w:rsidR="003F77CF">
        <w:rPr>
          <w:rFonts w:ascii="Times New Roman" w:hAnsi="Times New Roman" w:cs="Times New Roman"/>
          <w:sz w:val="24"/>
          <w:szCs w:val="24"/>
        </w:rPr>
        <w:t>e qualidade de tomate.</w:t>
      </w:r>
      <w:r w:rsidRPr="0060517B">
        <w:rPr>
          <w:rFonts w:ascii="Times New Roman" w:hAnsi="Times New Roman" w:cs="Times New Roman"/>
          <w:sz w:val="24"/>
          <w:szCs w:val="24"/>
        </w:rPr>
        <w:t xml:space="preserve"> Dissertação (Mestrado) – Faculdade de Ciências Agronômicas, Universidad</w:t>
      </w:r>
      <w:r w:rsidR="00583D2E">
        <w:rPr>
          <w:rFonts w:ascii="Times New Roman" w:hAnsi="Times New Roman" w:cs="Times New Roman"/>
          <w:sz w:val="24"/>
          <w:szCs w:val="24"/>
        </w:rPr>
        <w:t>e Estadual Paulista – Botucatu-</w:t>
      </w:r>
      <w:r w:rsidRPr="0060517B">
        <w:rPr>
          <w:rFonts w:ascii="Times New Roman" w:hAnsi="Times New Roman" w:cs="Times New Roman"/>
          <w:sz w:val="24"/>
          <w:szCs w:val="24"/>
        </w:rPr>
        <w:t>SP.</w:t>
      </w:r>
      <w:r w:rsidR="003F77CF">
        <w:rPr>
          <w:rFonts w:ascii="Times New Roman" w:hAnsi="Times New Roman" w:cs="Times New Roman"/>
          <w:sz w:val="24"/>
          <w:szCs w:val="24"/>
        </w:rPr>
        <w:t xml:space="preserve"> 55p</w:t>
      </w:r>
      <w:r w:rsidR="003F77CF" w:rsidRPr="003F77CF">
        <w:rPr>
          <w:rFonts w:ascii="Times New Roman" w:hAnsi="Times New Roman" w:cs="Times New Roman"/>
          <w:sz w:val="24"/>
          <w:szCs w:val="24"/>
        </w:rPr>
        <w:t xml:space="preserve"> </w:t>
      </w:r>
      <w:r w:rsidR="003F77CF">
        <w:rPr>
          <w:rFonts w:ascii="Times New Roman" w:hAnsi="Times New Roman" w:cs="Times New Roman"/>
          <w:sz w:val="24"/>
          <w:szCs w:val="24"/>
        </w:rPr>
        <w:t>2015.</w:t>
      </w:r>
    </w:p>
    <w:p w14:paraId="247A5D00" w14:textId="77777777" w:rsidR="00296CB0" w:rsidRDefault="00296CB0" w:rsidP="00CD30C2">
      <w:pPr>
        <w:autoSpaceDE w:val="0"/>
        <w:autoSpaceDN w:val="0"/>
        <w:adjustRightInd w:val="0"/>
        <w:spacing w:after="30" w:line="360" w:lineRule="auto"/>
        <w:jc w:val="both"/>
        <w:rPr>
          <w:rFonts w:ascii="Times New Roman" w:hAnsi="Times New Roman" w:cs="Times New Roman"/>
          <w:sz w:val="24"/>
          <w:szCs w:val="24"/>
        </w:rPr>
      </w:pPr>
    </w:p>
    <w:p w14:paraId="7ACEB416" w14:textId="1D207F21" w:rsidR="00296CB0" w:rsidRDefault="008A3539" w:rsidP="00B4677A">
      <w:pPr>
        <w:autoSpaceDE w:val="0"/>
        <w:autoSpaceDN w:val="0"/>
        <w:adjustRightInd w:val="0"/>
        <w:spacing w:after="0" w:line="360" w:lineRule="auto"/>
        <w:jc w:val="both"/>
        <w:rPr>
          <w:rFonts w:ascii="Times New Roman" w:hAnsi="Times New Roman" w:cs="Times New Roman"/>
          <w:sz w:val="24"/>
          <w:szCs w:val="24"/>
        </w:rPr>
      </w:pPr>
      <w:r w:rsidRPr="008A3539">
        <w:rPr>
          <w:rFonts w:ascii="Times New Roman" w:hAnsi="Times New Roman" w:cs="Times New Roman"/>
          <w:sz w:val="24"/>
          <w:szCs w:val="24"/>
        </w:rPr>
        <w:t>MEDEIROS</w:t>
      </w:r>
      <w:r w:rsidR="00B4677A">
        <w:rPr>
          <w:rFonts w:ascii="Times New Roman" w:hAnsi="Times New Roman" w:cs="Times New Roman"/>
          <w:sz w:val="24"/>
          <w:szCs w:val="24"/>
        </w:rPr>
        <w:t>,</w:t>
      </w:r>
      <w:r w:rsidRPr="008A3539">
        <w:rPr>
          <w:rFonts w:ascii="Times New Roman" w:hAnsi="Times New Roman" w:cs="Times New Roman"/>
          <w:sz w:val="24"/>
          <w:szCs w:val="24"/>
        </w:rPr>
        <w:t xml:space="preserve"> D</w:t>
      </w:r>
      <w:r w:rsidR="00B4677A">
        <w:rPr>
          <w:rFonts w:ascii="Times New Roman" w:hAnsi="Times New Roman" w:cs="Times New Roman"/>
          <w:sz w:val="24"/>
          <w:szCs w:val="24"/>
        </w:rPr>
        <w:t>.</w:t>
      </w:r>
      <w:r w:rsidRPr="008A3539">
        <w:rPr>
          <w:rFonts w:ascii="Times New Roman" w:hAnsi="Times New Roman" w:cs="Times New Roman"/>
          <w:sz w:val="24"/>
          <w:szCs w:val="24"/>
        </w:rPr>
        <w:t>C</w:t>
      </w:r>
      <w:r w:rsidR="00B4677A">
        <w:rPr>
          <w:rFonts w:ascii="Times New Roman" w:hAnsi="Times New Roman" w:cs="Times New Roman"/>
          <w:sz w:val="24"/>
          <w:szCs w:val="24"/>
        </w:rPr>
        <w:t>.</w:t>
      </w:r>
      <w:r w:rsidRPr="008A3539">
        <w:rPr>
          <w:rFonts w:ascii="Times New Roman" w:hAnsi="Times New Roman" w:cs="Times New Roman"/>
          <w:sz w:val="24"/>
          <w:szCs w:val="24"/>
        </w:rPr>
        <w:t>; FREITAS</w:t>
      </w:r>
      <w:r w:rsidR="00B4677A">
        <w:rPr>
          <w:rFonts w:ascii="Times New Roman" w:hAnsi="Times New Roman" w:cs="Times New Roman"/>
          <w:sz w:val="24"/>
          <w:szCs w:val="24"/>
        </w:rPr>
        <w:t>,</w:t>
      </w:r>
      <w:r w:rsidRPr="008A3539">
        <w:rPr>
          <w:rFonts w:ascii="Times New Roman" w:hAnsi="Times New Roman" w:cs="Times New Roman"/>
          <w:sz w:val="24"/>
          <w:szCs w:val="24"/>
        </w:rPr>
        <w:t xml:space="preserve"> K</w:t>
      </w:r>
      <w:r w:rsidR="00B4677A">
        <w:rPr>
          <w:rFonts w:ascii="Times New Roman" w:hAnsi="Times New Roman" w:cs="Times New Roman"/>
          <w:sz w:val="24"/>
          <w:szCs w:val="24"/>
        </w:rPr>
        <w:t>.</w:t>
      </w:r>
      <w:r w:rsidRPr="008A3539">
        <w:rPr>
          <w:rFonts w:ascii="Times New Roman" w:hAnsi="Times New Roman" w:cs="Times New Roman"/>
          <w:sz w:val="24"/>
          <w:szCs w:val="24"/>
        </w:rPr>
        <w:t>C</w:t>
      </w:r>
      <w:r w:rsidR="00B4677A">
        <w:rPr>
          <w:rFonts w:ascii="Times New Roman" w:hAnsi="Times New Roman" w:cs="Times New Roman"/>
          <w:sz w:val="24"/>
          <w:szCs w:val="24"/>
        </w:rPr>
        <w:t>.</w:t>
      </w:r>
      <w:r w:rsidRPr="008A3539">
        <w:rPr>
          <w:rFonts w:ascii="Times New Roman" w:hAnsi="Times New Roman" w:cs="Times New Roman"/>
          <w:sz w:val="24"/>
          <w:szCs w:val="24"/>
        </w:rPr>
        <w:t>S</w:t>
      </w:r>
      <w:r w:rsidR="00B4677A">
        <w:rPr>
          <w:rFonts w:ascii="Times New Roman" w:hAnsi="Times New Roman" w:cs="Times New Roman"/>
          <w:sz w:val="24"/>
          <w:szCs w:val="24"/>
        </w:rPr>
        <w:t>.</w:t>
      </w:r>
      <w:r w:rsidRPr="008A3539">
        <w:rPr>
          <w:rFonts w:ascii="Times New Roman" w:hAnsi="Times New Roman" w:cs="Times New Roman"/>
          <w:sz w:val="24"/>
          <w:szCs w:val="24"/>
        </w:rPr>
        <w:t>; VERAS</w:t>
      </w:r>
      <w:r w:rsidR="00B4677A">
        <w:rPr>
          <w:rFonts w:ascii="Times New Roman" w:hAnsi="Times New Roman" w:cs="Times New Roman"/>
          <w:sz w:val="24"/>
          <w:szCs w:val="24"/>
        </w:rPr>
        <w:t>,</w:t>
      </w:r>
      <w:r w:rsidRPr="008A3539">
        <w:rPr>
          <w:rFonts w:ascii="Times New Roman" w:hAnsi="Times New Roman" w:cs="Times New Roman"/>
          <w:sz w:val="24"/>
          <w:szCs w:val="24"/>
        </w:rPr>
        <w:t xml:space="preserve"> F</w:t>
      </w:r>
      <w:r w:rsidR="00B4677A">
        <w:rPr>
          <w:rFonts w:ascii="Times New Roman" w:hAnsi="Times New Roman" w:cs="Times New Roman"/>
          <w:sz w:val="24"/>
          <w:szCs w:val="24"/>
        </w:rPr>
        <w:t>.</w:t>
      </w:r>
      <w:r w:rsidRPr="008A3539">
        <w:rPr>
          <w:rFonts w:ascii="Times New Roman" w:hAnsi="Times New Roman" w:cs="Times New Roman"/>
          <w:sz w:val="24"/>
          <w:szCs w:val="24"/>
        </w:rPr>
        <w:t>S</w:t>
      </w:r>
      <w:r w:rsidR="00B4677A">
        <w:rPr>
          <w:rFonts w:ascii="Times New Roman" w:hAnsi="Times New Roman" w:cs="Times New Roman"/>
          <w:sz w:val="24"/>
          <w:szCs w:val="24"/>
        </w:rPr>
        <w:t>.</w:t>
      </w:r>
      <w:r w:rsidRPr="008A3539">
        <w:rPr>
          <w:rFonts w:ascii="Times New Roman" w:hAnsi="Times New Roman" w:cs="Times New Roman"/>
          <w:sz w:val="24"/>
          <w:szCs w:val="24"/>
        </w:rPr>
        <w:t>; ANJOS</w:t>
      </w:r>
      <w:r w:rsidR="00B4677A">
        <w:rPr>
          <w:rFonts w:ascii="Times New Roman" w:hAnsi="Times New Roman" w:cs="Times New Roman"/>
          <w:sz w:val="24"/>
          <w:szCs w:val="24"/>
        </w:rPr>
        <w:t>,</w:t>
      </w:r>
      <w:r w:rsidRPr="008A3539">
        <w:rPr>
          <w:rFonts w:ascii="Times New Roman" w:hAnsi="Times New Roman" w:cs="Times New Roman"/>
          <w:sz w:val="24"/>
          <w:szCs w:val="24"/>
        </w:rPr>
        <w:t xml:space="preserve"> R</w:t>
      </w:r>
      <w:r w:rsidR="00B4677A">
        <w:rPr>
          <w:rFonts w:ascii="Times New Roman" w:hAnsi="Times New Roman" w:cs="Times New Roman"/>
          <w:sz w:val="24"/>
          <w:szCs w:val="24"/>
        </w:rPr>
        <w:t>.</w:t>
      </w:r>
      <w:r w:rsidRPr="008A3539">
        <w:rPr>
          <w:rFonts w:ascii="Times New Roman" w:hAnsi="Times New Roman" w:cs="Times New Roman"/>
          <w:sz w:val="24"/>
          <w:szCs w:val="24"/>
        </w:rPr>
        <w:t>S</w:t>
      </w:r>
      <w:r w:rsidR="00B4677A">
        <w:rPr>
          <w:rFonts w:ascii="Times New Roman" w:hAnsi="Times New Roman" w:cs="Times New Roman"/>
          <w:sz w:val="24"/>
          <w:szCs w:val="24"/>
        </w:rPr>
        <w:t>.</w:t>
      </w:r>
      <w:r w:rsidRPr="008A3539">
        <w:rPr>
          <w:rFonts w:ascii="Times New Roman" w:hAnsi="Times New Roman" w:cs="Times New Roman"/>
          <w:sz w:val="24"/>
          <w:szCs w:val="24"/>
        </w:rPr>
        <w:t>B</w:t>
      </w:r>
      <w:r w:rsidR="00B4677A">
        <w:rPr>
          <w:rFonts w:ascii="Times New Roman" w:hAnsi="Times New Roman" w:cs="Times New Roman"/>
          <w:sz w:val="24"/>
          <w:szCs w:val="24"/>
        </w:rPr>
        <w:t>.</w:t>
      </w:r>
      <w:r w:rsidRPr="008A3539">
        <w:rPr>
          <w:rFonts w:ascii="Times New Roman" w:hAnsi="Times New Roman" w:cs="Times New Roman"/>
          <w:sz w:val="24"/>
          <w:szCs w:val="24"/>
        </w:rPr>
        <w:t>; BORGES</w:t>
      </w:r>
      <w:r w:rsidR="00B4677A">
        <w:rPr>
          <w:rFonts w:ascii="Times New Roman" w:hAnsi="Times New Roman" w:cs="Times New Roman"/>
          <w:sz w:val="24"/>
          <w:szCs w:val="24"/>
        </w:rPr>
        <w:t>,</w:t>
      </w:r>
      <w:r w:rsidRPr="008A3539">
        <w:rPr>
          <w:rFonts w:ascii="Times New Roman" w:hAnsi="Times New Roman" w:cs="Times New Roman"/>
          <w:sz w:val="24"/>
          <w:szCs w:val="24"/>
        </w:rPr>
        <w:t xml:space="preserve"> R</w:t>
      </w:r>
      <w:r w:rsidR="00B4677A">
        <w:rPr>
          <w:rFonts w:ascii="Times New Roman" w:hAnsi="Times New Roman" w:cs="Times New Roman"/>
          <w:sz w:val="24"/>
          <w:szCs w:val="24"/>
        </w:rPr>
        <w:t>.</w:t>
      </w:r>
      <w:r w:rsidRPr="008A3539">
        <w:rPr>
          <w:rFonts w:ascii="Times New Roman" w:hAnsi="Times New Roman" w:cs="Times New Roman"/>
          <w:sz w:val="24"/>
          <w:szCs w:val="24"/>
        </w:rPr>
        <w:t>D</w:t>
      </w:r>
      <w:r w:rsidR="00B4677A">
        <w:rPr>
          <w:rFonts w:ascii="Times New Roman" w:hAnsi="Times New Roman" w:cs="Times New Roman"/>
          <w:sz w:val="24"/>
          <w:szCs w:val="24"/>
        </w:rPr>
        <w:t>.</w:t>
      </w:r>
      <w:r w:rsidRPr="008A3539">
        <w:rPr>
          <w:rFonts w:ascii="Times New Roman" w:hAnsi="Times New Roman" w:cs="Times New Roman"/>
          <w:sz w:val="24"/>
          <w:szCs w:val="24"/>
        </w:rPr>
        <w:t>; CAVALCANTE</w:t>
      </w:r>
      <w:r w:rsidR="00B4677A">
        <w:rPr>
          <w:rFonts w:ascii="Times New Roman" w:hAnsi="Times New Roman" w:cs="Times New Roman"/>
          <w:sz w:val="24"/>
          <w:szCs w:val="24"/>
        </w:rPr>
        <w:t>,</w:t>
      </w:r>
      <w:r w:rsidRPr="008A3539">
        <w:rPr>
          <w:rFonts w:ascii="Times New Roman" w:hAnsi="Times New Roman" w:cs="Times New Roman"/>
          <w:sz w:val="24"/>
          <w:szCs w:val="24"/>
        </w:rPr>
        <w:t xml:space="preserve"> </w:t>
      </w:r>
      <w:r w:rsidR="00B4677A">
        <w:rPr>
          <w:rFonts w:ascii="Times New Roman" w:hAnsi="Times New Roman" w:cs="Times New Roman"/>
          <w:sz w:val="24"/>
          <w:szCs w:val="24"/>
        </w:rPr>
        <w:t>N.J.G.; NUNES, G.H.S.; FERREIRA, H.A.</w:t>
      </w:r>
      <w:r w:rsidRPr="008A3539">
        <w:rPr>
          <w:rFonts w:ascii="Times New Roman" w:hAnsi="Times New Roman" w:cs="Times New Roman"/>
          <w:sz w:val="24"/>
          <w:szCs w:val="24"/>
        </w:rPr>
        <w:t xml:space="preserve"> Qualidade</w:t>
      </w:r>
      <w:r w:rsidR="00B4677A">
        <w:rPr>
          <w:rFonts w:ascii="Times New Roman" w:hAnsi="Times New Roman" w:cs="Times New Roman"/>
          <w:sz w:val="24"/>
          <w:szCs w:val="24"/>
        </w:rPr>
        <w:t xml:space="preserve"> </w:t>
      </w:r>
      <w:r w:rsidRPr="008A3539">
        <w:rPr>
          <w:rFonts w:ascii="Times New Roman" w:hAnsi="Times New Roman" w:cs="Times New Roman"/>
          <w:sz w:val="24"/>
          <w:szCs w:val="24"/>
        </w:rPr>
        <w:t xml:space="preserve">de mudas de alface em função de substratos com e sem biofertilizante. </w:t>
      </w:r>
      <w:r w:rsidRPr="00B4677A">
        <w:rPr>
          <w:rFonts w:ascii="Times New Roman" w:hAnsi="Times New Roman" w:cs="Times New Roman"/>
          <w:b/>
          <w:i/>
          <w:iCs/>
          <w:sz w:val="24"/>
          <w:szCs w:val="24"/>
        </w:rPr>
        <w:t>Horticultura Brasileira</w:t>
      </w:r>
      <w:r w:rsidR="00B4677A" w:rsidRPr="00B4677A">
        <w:rPr>
          <w:rFonts w:ascii="Times New Roman" w:hAnsi="Times New Roman" w:cs="Times New Roman"/>
          <w:iCs/>
          <w:sz w:val="24"/>
          <w:szCs w:val="24"/>
        </w:rPr>
        <w:t>,</w:t>
      </w:r>
      <w:r w:rsidR="00B4677A">
        <w:rPr>
          <w:rFonts w:ascii="Times New Roman" w:hAnsi="Times New Roman" w:cs="Times New Roman"/>
          <w:iCs/>
          <w:sz w:val="24"/>
          <w:szCs w:val="24"/>
        </w:rPr>
        <w:t xml:space="preserve"> </w:t>
      </w:r>
      <w:r w:rsidR="00B4677A" w:rsidRPr="00B4677A">
        <w:rPr>
          <w:rFonts w:ascii="Times New Roman" w:hAnsi="Times New Roman" w:cs="Times New Roman"/>
          <w:iCs/>
          <w:sz w:val="24"/>
          <w:szCs w:val="24"/>
        </w:rPr>
        <w:t>Mossoró-RN</w:t>
      </w:r>
      <w:r w:rsidRPr="008A3539">
        <w:rPr>
          <w:rFonts w:ascii="Times New Roman" w:hAnsi="Times New Roman" w:cs="Times New Roman"/>
          <w:i/>
          <w:iCs/>
          <w:sz w:val="24"/>
          <w:szCs w:val="24"/>
        </w:rPr>
        <w:t xml:space="preserve"> </w:t>
      </w:r>
      <w:r w:rsidR="00B4677A" w:rsidRPr="00B4677A">
        <w:rPr>
          <w:rFonts w:ascii="Times New Roman" w:hAnsi="Times New Roman" w:cs="Times New Roman"/>
          <w:iCs/>
          <w:sz w:val="24"/>
          <w:szCs w:val="24"/>
        </w:rPr>
        <w:t>v</w:t>
      </w:r>
      <w:r w:rsidR="00B4677A">
        <w:rPr>
          <w:rFonts w:ascii="Times New Roman" w:hAnsi="Times New Roman" w:cs="Times New Roman"/>
          <w:iCs/>
          <w:sz w:val="24"/>
          <w:szCs w:val="24"/>
        </w:rPr>
        <w:t>.</w:t>
      </w:r>
      <w:r w:rsidRPr="00B4677A">
        <w:rPr>
          <w:rFonts w:ascii="Times New Roman" w:hAnsi="Times New Roman" w:cs="Times New Roman"/>
          <w:sz w:val="24"/>
          <w:szCs w:val="24"/>
        </w:rPr>
        <w:t xml:space="preserve">26: </w:t>
      </w:r>
      <w:r w:rsidR="00B4677A" w:rsidRPr="00B4677A">
        <w:rPr>
          <w:rFonts w:ascii="Times New Roman" w:hAnsi="Times New Roman" w:cs="Times New Roman"/>
          <w:sz w:val="24"/>
          <w:szCs w:val="24"/>
        </w:rPr>
        <w:t>p.</w:t>
      </w:r>
      <w:r w:rsidRPr="00B4677A">
        <w:rPr>
          <w:rFonts w:ascii="Times New Roman" w:hAnsi="Times New Roman" w:cs="Times New Roman"/>
          <w:sz w:val="24"/>
          <w:szCs w:val="24"/>
        </w:rPr>
        <w:t>186-189.</w:t>
      </w:r>
      <w:r w:rsidR="00B4677A" w:rsidRPr="00B4677A">
        <w:rPr>
          <w:rFonts w:ascii="Times New Roman" w:hAnsi="Times New Roman" w:cs="Times New Roman"/>
          <w:sz w:val="24"/>
          <w:szCs w:val="24"/>
        </w:rPr>
        <w:t xml:space="preserve"> 2008</w:t>
      </w:r>
      <w:r w:rsidR="00B4677A">
        <w:rPr>
          <w:rFonts w:ascii="Times New Roman" w:hAnsi="Times New Roman" w:cs="Times New Roman"/>
          <w:sz w:val="24"/>
          <w:szCs w:val="24"/>
        </w:rPr>
        <w:t>.</w:t>
      </w:r>
    </w:p>
    <w:p w14:paraId="02B9E910" w14:textId="77777777" w:rsidR="00B4677A" w:rsidRPr="008A3539" w:rsidRDefault="00B4677A" w:rsidP="00B4677A">
      <w:pPr>
        <w:autoSpaceDE w:val="0"/>
        <w:autoSpaceDN w:val="0"/>
        <w:adjustRightInd w:val="0"/>
        <w:spacing w:after="0" w:line="360" w:lineRule="auto"/>
        <w:jc w:val="both"/>
        <w:rPr>
          <w:rFonts w:ascii="Times New Roman" w:hAnsi="Times New Roman" w:cs="Times New Roman"/>
          <w:sz w:val="24"/>
          <w:szCs w:val="24"/>
        </w:rPr>
      </w:pPr>
    </w:p>
    <w:bookmarkEnd w:id="34"/>
    <w:p w14:paraId="237FCEE2" w14:textId="77777777" w:rsidR="00E101A6" w:rsidRDefault="00BC68D2" w:rsidP="00E101A6">
      <w:pPr>
        <w:autoSpaceDE w:val="0"/>
        <w:autoSpaceDN w:val="0"/>
        <w:adjustRightInd w:val="0"/>
        <w:spacing w:after="30" w:line="360" w:lineRule="auto"/>
        <w:jc w:val="both"/>
        <w:rPr>
          <w:rFonts w:ascii="Verdana" w:hAnsi="Verdana"/>
          <w:color w:val="000000"/>
          <w:sz w:val="17"/>
          <w:szCs w:val="17"/>
          <w:shd w:val="clear" w:color="auto" w:fill="EEEEEE"/>
        </w:rPr>
      </w:pPr>
      <w:r w:rsidRPr="0060517B">
        <w:rPr>
          <w:rFonts w:ascii="Times New Roman" w:hAnsi="Times New Roman" w:cs="Times New Roman"/>
          <w:bCs/>
          <w:sz w:val="24"/>
          <w:szCs w:val="24"/>
        </w:rPr>
        <w:t xml:space="preserve">OLIVEIRA, </w:t>
      </w:r>
      <w:r w:rsidRPr="0060517B">
        <w:rPr>
          <w:rFonts w:ascii="Times New Roman" w:hAnsi="Times New Roman" w:cs="Times New Roman"/>
          <w:sz w:val="24"/>
          <w:szCs w:val="24"/>
        </w:rPr>
        <w:t>L.S.</w:t>
      </w:r>
      <w:r w:rsidRPr="0060517B">
        <w:rPr>
          <w:rFonts w:ascii="Times New Roman" w:hAnsi="Times New Roman" w:cs="Times New Roman"/>
          <w:bCs/>
          <w:sz w:val="24"/>
          <w:szCs w:val="24"/>
        </w:rPr>
        <w:t xml:space="preserve">; OLIVEIRA, </w:t>
      </w:r>
      <w:r w:rsidRPr="0060517B">
        <w:rPr>
          <w:rFonts w:ascii="Times New Roman" w:hAnsi="Times New Roman" w:cs="Times New Roman"/>
          <w:sz w:val="24"/>
          <w:szCs w:val="24"/>
        </w:rPr>
        <w:t>R.F.</w:t>
      </w:r>
      <w:r w:rsidRPr="0060517B">
        <w:rPr>
          <w:rFonts w:ascii="Times New Roman" w:hAnsi="Times New Roman" w:cs="Times New Roman"/>
          <w:bCs/>
          <w:sz w:val="24"/>
          <w:szCs w:val="24"/>
        </w:rPr>
        <w:t xml:space="preserve">; ARAUJO, </w:t>
      </w:r>
      <w:r w:rsidRPr="0060517B">
        <w:rPr>
          <w:rFonts w:ascii="Times New Roman" w:hAnsi="Times New Roman" w:cs="Times New Roman"/>
          <w:sz w:val="24"/>
          <w:szCs w:val="24"/>
        </w:rPr>
        <w:t xml:space="preserve">S.M.B. Doses de cama de aviário na produção de matéria seca de mudas de </w:t>
      </w:r>
      <w:r w:rsidRPr="00E101A6">
        <w:rPr>
          <w:rFonts w:ascii="Times New Roman" w:hAnsi="Times New Roman" w:cs="Times New Roman"/>
          <w:bCs/>
          <w:sz w:val="24"/>
          <w:szCs w:val="24"/>
        </w:rPr>
        <w:t>Pimenteira-do-reino (piper nigrum l.)</w:t>
      </w:r>
      <w:r w:rsidR="00E101A6" w:rsidRPr="00E101A6">
        <w:rPr>
          <w:rFonts w:ascii="Times New Roman" w:hAnsi="Times New Roman" w:cs="Times New Roman"/>
          <w:bCs/>
          <w:sz w:val="24"/>
          <w:szCs w:val="24"/>
        </w:rPr>
        <w:t>. In: SEMINÁRIO DE INICIAÇÃO CIENTÍFICA DA UFRA, 2.; SEMINÁRIO DE INICIAÇÃO CIENTÍFICA DA EMBRAPA AMAZÔNIA ORIENTAL (AVALIAÇÃO-2004), 8., 2005, Belém, PA. Ciência e tecnologia com inclusão social: anais. Belém, PA: UFRA: Embrapa Amazônia Oriental, 2005.</w:t>
      </w:r>
    </w:p>
    <w:p w14:paraId="1CFA6D22" w14:textId="77777777" w:rsidR="00E101A6" w:rsidRDefault="00E101A6" w:rsidP="00CD30C2">
      <w:pPr>
        <w:autoSpaceDE w:val="0"/>
        <w:autoSpaceDN w:val="0"/>
        <w:adjustRightInd w:val="0"/>
        <w:spacing w:after="0" w:line="360" w:lineRule="auto"/>
        <w:jc w:val="both"/>
        <w:rPr>
          <w:rFonts w:ascii="Times New Roman" w:hAnsi="Times New Roman" w:cs="Times New Roman"/>
          <w:sz w:val="24"/>
          <w:szCs w:val="24"/>
        </w:rPr>
      </w:pPr>
    </w:p>
    <w:p w14:paraId="036D0698" w14:textId="75E510E2" w:rsidR="00355E5F" w:rsidRDefault="00355E5F" w:rsidP="00CD30C2">
      <w:pPr>
        <w:autoSpaceDE w:val="0"/>
        <w:autoSpaceDN w:val="0"/>
        <w:adjustRightInd w:val="0"/>
        <w:spacing w:after="0" w:line="360" w:lineRule="auto"/>
        <w:jc w:val="both"/>
        <w:rPr>
          <w:rFonts w:ascii="Times New Roman" w:hAnsi="Times New Roman" w:cs="Times New Roman"/>
          <w:sz w:val="24"/>
          <w:szCs w:val="24"/>
        </w:rPr>
      </w:pPr>
      <w:r w:rsidRPr="00355E5F">
        <w:rPr>
          <w:rFonts w:ascii="Times New Roman" w:hAnsi="Times New Roman" w:cs="Times New Roman"/>
          <w:sz w:val="24"/>
          <w:szCs w:val="24"/>
        </w:rPr>
        <w:t xml:space="preserve">REBOUÇAS, P. M.; DIAS, I. F.; ALVES, M. A.; BARBOSA FILHO, J. A. D. Radiação solar e temperatura do ar em ambiente protegido. </w:t>
      </w:r>
      <w:r w:rsidRPr="00E101A6">
        <w:rPr>
          <w:rFonts w:ascii="Times New Roman" w:hAnsi="Times New Roman" w:cs="Times New Roman"/>
          <w:b/>
          <w:bCs/>
          <w:i/>
          <w:sz w:val="24"/>
          <w:szCs w:val="24"/>
        </w:rPr>
        <w:t>Revista Agrogeoambiental</w:t>
      </w:r>
      <w:r w:rsidRPr="00355E5F">
        <w:rPr>
          <w:rFonts w:ascii="Times New Roman" w:hAnsi="Times New Roman" w:cs="Times New Roman"/>
          <w:sz w:val="24"/>
          <w:szCs w:val="24"/>
        </w:rPr>
        <w:t xml:space="preserve">, Pouso </w:t>
      </w:r>
      <w:r w:rsidR="00E101A6">
        <w:rPr>
          <w:rFonts w:ascii="Times New Roman" w:hAnsi="Times New Roman" w:cs="Times New Roman"/>
          <w:sz w:val="24"/>
          <w:szCs w:val="24"/>
        </w:rPr>
        <w:t xml:space="preserve">Alegre, v. 7, n. 2, p. 115-125, </w:t>
      </w:r>
      <w:r w:rsidRPr="00355E5F">
        <w:rPr>
          <w:rFonts w:ascii="Times New Roman" w:hAnsi="Times New Roman" w:cs="Times New Roman"/>
          <w:sz w:val="24"/>
          <w:szCs w:val="24"/>
        </w:rPr>
        <w:t>2015.</w:t>
      </w:r>
    </w:p>
    <w:p w14:paraId="79D63A2E" w14:textId="77777777" w:rsidR="00296CB0" w:rsidRPr="00355E5F" w:rsidRDefault="00296CB0" w:rsidP="00CD30C2">
      <w:pPr>
        <w:autoSpaceDE w:val="0"/>
        <w:autoSpaceDN w:val="0"/>
        <w:adjustRightInd w:val="0"/>
        <w:spacing w:after="0" w:line="360" w:lineRule="auto"/>
        <w:jc w:val="both"/>
        <w:rPr>
          <w:rFonts w:ascii="Times New Roman" w:hAnsi="Times New Roman" w:cs="Times New Roman"/>
          <w:sz w:val="24"/>
          <w:szCs w:val="24"/>
        </w:rPr>
      </w:pPr>
    </w:p>
    <w:p w14:paraId="45A9CD08" w14:textId="1BD83FEC" w:rsidR="0017024F" w:rsidRDefault="0017024F" w:rsidP="00CD30C2">
      <w:pPr>
        <w:autoSpaceDE w:val="0"/>
        <w:autoSpaceDN w:val="0"/>
        <w:adjustRightInd w:val="0"/>
        <w:spacing w:after="30" w:line="360" w:lineRule="auto"/>
        <w:jc w:val="both"/>
        <w:rPr>
          <w:rFonts w:ascii="Times New Roman" w:hAnsi="Times New Roman" w:cs="Times New Roman"/>
          <w:sz w:val="24"/>
          <w:szCs w:val="24"/>
        </w:rPr>
      </w:pPr>
      <w:r w:rsidRPr="0060517B">
        <w:rPr>
          <w:rFonts w:ascii="Times New Roman" w:hAnsi="Times New Roman" w:cs="Times New Roman"/>
          <w:sz w:val="24"/>
          <w:szCs w:val="24"/>
        </w:rPr>
        <w:t xml:space="preserve">SEDIYAMA, M.A.N.; SANTOS, I.C.; LIMA, P.C; </w:t>
      </w:r>
      <w:r w:rsidRPr="0060517B">
        <w:rPr>
          <w:rFonts w:ascii="Times New Roman" w:hAnsi="Times New Roman" w:cs="Times New Roman"/>
          <w:bCs/>
          <w:sz w:val="24"/>
          <w:szCs w:val="24"/>
        </w:rPr>
        <w:t xml:space="preserve">Cultivo de hortaliças no sistema orgânico, </w:t>
      </w:r>
      <w:r w:rsidR="006A7901" w:rsidRPr="006A7901">
        <w:rPr>
          <w:rFonts w:ascii="Times New Roman" w:hAnsi="Times New Roman" w:cs="Times New Roman"/>
          <w:b/>
          <w:bCs/>
          <w:i/>
          <w:sz w:val="24"/>
          <w:szCs w:val="24"/>
        </w:rPr>
        <w:t>Revista Ceres</w:t>
      </w:r>
      <w:r w:rsidR="006A7901">
        <w:rPr>
          <w:rFonts w:ascii="Times New Roman" w:hAnsi="Times New Roman" w:cs="Times New Roman"/>
          <w:bCs/>
          <w:sz w:val="24"/>
          <w:szCs w:val="24"/>
        </w:rPr>
        <w:t>, Viçosa</w:t>
      </w:r>
      <w:r w:rsidR="00125686">
        <w:rPr>
          <w:rFonts w:ascii="Times New Roman" w:hAnsi="Times New Roman" w:cs="Times New Roman"/>
          <w:bCs/>
          <w:sz w:val="24"/>
          <w:szCs w:val="24"/>
        </w:rPr>
        <w:t>-MG</w:t>
      </w:r>
      <w:r w:rsidR="006A7901">
        <w:rPr>
          <w:rFonts w:ascii="Times New Roman" w:hAnsi="Times New Roman" w:cs="Times New Roman"/>
          <w:bCs/>
          <w:sz w:val="24"/>
          <w:szCs w:val="24"/>
        </w:rPr>
        <w:t>, v.61,</w:t>
      </w:r>
      <w:r w:rsidR="006A7901" w:rsidRPr="006A7901">
        <w:t xml:space="preserve"> </w:t>
      </w:r>
      <w:r w:rsidR="006A7901" w:rsidRPr="006A7901">
        <w:rPr>
          <w:rFonts w:ascii="Times New Roman" w:hAnsi="Times New Roman" w:cs="Times New Roman"/>
          <w:bCs/>
          <w:sz w:val="24"/>
          <w:szCs w:val="24"/>
        </w:rPr>
        <w:t>p. 829-837, nov/dez, 2014</w:t>
      </w:r>
      <w:r w:rsidRPr="0060517B">
        <w:rPr>
          <w:rFonts w:ascii="Times New Roman" w:hAnsi="Times New Roman" w:cs="Times New Roman"/>
          <w:sz w:val="24"/>
          <w:szCs w:val="24"/>
        </w:rPr>
        <w:t>.</w:t>
      </w:r>
    </w:p>
    <w:p w14:paraId="62DA25FF" w14:textId="77777777" w:rsidR="00296CB0" w:rsidRPr="0060517B" w:rsidRDefault="00296CB0" w:rsidP="00CD30C2">
      <w:pPr>
        <w:autoSpaceDE w:val="0"/>
        <w:autoSpaceDN w:val="0"/>
        <w:adjustRightInd w:val="0"/>
        <w:spacing w:after="30" w:line="360" w:lineRule="auto"/>
        <w:jc w:val="both"/>
        <w:rPr>
          <w:rFonts w:ascii="Times New Roman" w:hAnsi="Times New Roman" w:cs="Times New Roman"/>
          <w:sz w:val="24"/>
          <w:szCs w:val="24"/>
        </w:rPr>
      </w:pPr>
    </w:p>
    <w:p w14:paraId="5441AB8A" w14:textId="781505D6" w:rsidR="00BE01B8" w:rsidRDefault="00BE01B8" w:rsidP="00CD30C2">
      <w:pPr>
        <w:autoSpaceDE w:val="0"/>
        <w:autoSpaceDN w:val="0"/>
        <w:adjustRightInd w:val="0"/>
        <w:spacing w:after="0" w:line="360" w:lineRule="auto"/>
        <w:jc w:val="both"/>
        <w:rPr>
          <w:rFonts w:ascii="Times New Roman" w:hAnsi="Times New Roman" w:cs="Times New Roman"/>
          <w:sz w:val="24"/>
          <w:szCs w:val="24"/>
        </w:rPr>
      </w:pPr>
      <w:r w:rsidRPr="0060517B">
        <w:rPr>
          <w:rFonts w:ascii="Times New Roman" w:hAnsi="Times New Roman" w:cs="Times New Roman"/>
          <w:bCs/>
          <w:sz w:val="24"/>
          <w:szCs w:val="24"/>
        </w:rPr>
        <w:t>SOUZA, N.H.; CARNEVALI, T.O.; RAMOS, D.D.; SCALON, S.P.Q.; MARCHETTI, M.E.; VIEIRA, M.C. Produção de mudas de manjericão (</w:t>
      </w:r>
      <w:r w:rsidRPr="0060517B">
        <w:rPr>
          <w:rFonts w:ascii="Times New Roman" w:hAnsi="Times New Roman" w:cs="Times New Roman"/>
          <w:bCs/>
          <w:i/>
          <w:iCs/>
          <w:sz w:val="24"/>
          <w:szCs w:val="24"/>
        </w:rPr>
        <w:t xml:space="preserve">Ocimum basilicum </w:t>
      </w:r>
      <w:r w:rsidRPr="0060517B">
        <w:rPr>
          <w:rFonts w:ascii="Times New Roman" w:hAnsi="Times New Roman" w:cs="Times New Roman"/>
          <w:bCs/>
          <w:sz w:val="24"/>
          <w:szCs w:val="24"/>
        </w:rPr>
        <w:t>L.) em diferentes substratos e luminosidades,</w:t>
      </w:r>
      <w:r w:rsidR="007D71A6">
        <w:rPr>
          <w:rFonts w:ascii="Times New Roman" w:hAnsi="Times New Roman" w:cs="Times New Roman"/>
          <w:bCs/>
          <w:sz w:val="24"/>
          <w:szCs w:val="24"/>
        </w:rPr>
        <w:t xml:space="preserve"> </w:t>
      </w:r>
      <w:r w:rsidR="007D71A6" w:rsidRPr="007D71A6">
        <w:rPr>
          <w:rFonts w:ascii="Times New Roman" w:hAnsi="Times New Roman" w:cs="Times New Roman"/>
          <w:b/>
          <w:bCs/>
          <w:i/>
          <w:sz w:val="24"/>
          <w:szCs w:val="24"/>
        </w:rPr>
        <w:t>Rev. Bras. Pl. Med.</w:t>
      </w:r>
      <w:r w:rsidR="007D71A6">
        <w:rPr>
          <w:rFonts w:ascii="Times New Roman" w:hAnsi="Times New Roman" w:cs="Times New Roman"/>
          <w:bCs/>
          <w:sz w:val="24"/>
          <w:szCs w:val="24"/>
        </w:rPr>
        <w:t>,</w:t>
      </w:r>
      <w:r w:rsidRPr="0060517B">
        <w:rPr>
          <w:rFonts w:ascii="Times New Roman" w:hAnsi="Times New Roman" w:cs="Times New Roman"/>
          <w:bCs/>
          <w:sz w:val="24"/>
          <w:szCs w:val="24"/>
        </w:rPr>
        <w:t xml:space="preserve"> </w:t>
      </w:r>
      <w:r w:rsidRPr="0060517B">
        <w:rPr>
          <w:rFonts w:ascii="Times New Roman" w:hAnsi="Times New Roman" w:cs="Times New Roman"/>
          <w:sz w:val="24"/>
          <w:szCs w:val="24"/>
        </w:rPr>
        <w:t>Botucatu</w:t>
      </w:r>
      <w:r w:rsidR="00125686">
        <w:rPr>
          <w:rFonts w:ascii="Times New Roman" w:hAnsi="Times New Roman" w:cs="Times New Roman"/>
          <w:sz w:val="24"/>
          <w:szCs w:val="24"/>
        </w:rPr>
        <w:t>-SP</w:t>
      </w:r>
      <w:r w:rsidRPr="0060517B">
        <w:rPr>
          <w:rFonts w:ascii="Times New Roman" w:hAnsi="Times New Roman" w:cs="Times New Roman"/>
          <w:sz w:val="24"/>
          <w:szCs w:val="24"/>
        </w:rPr>
        <w:t>, v.13, n.3, p.276-281, 2011.</w:t>
      </w:r>
    </w:p>
    <w:p w14:paraId="36D4BD1A" w14:textId="77777777" w:rsidR="007D71A6" w:rsidRDefault="007D71A6" w:rsidP="00157220">
      <w:pPr>
        <w:spacing w:line="360" w:lineRule="auto"/>
        <w:jc w:val="both"/>
        <w:rPr>
          <w:rFonts w:ascii="Times New Roman" w:hAnsi="Times New Roman" w:cs="Times New Roman"/>
          <w:sz w:val="24"/>
          <w:szCs w:val="24"/>
        </w:rPr>
      </w:pPr>
    </w:p>
    <w:p w14:paraId="263EA3BF" w14:textId="6263C491" w:rsidR="00157220" w:rsidRDefault="00157220" w:rsidP="00157220">
      <w:pPr>
        <w:spacing w:line="360" w:lineRule="auto"/>
        <w:jc w:val="both"/>
        <w:rPr>
          <w:rFonts w:ascii="Times New Roman" w:hAnsi="Times New Roman" w:cs="Times New Roman"/>
          <w:sz w:val="24"/>
          <w:szCs w:val="24"/>
        </w:rPr>
      </w:pPr>
      <w:r w:rsidRPr="00157220">
        <w:rPr>
          <w:rFonts w:ascii="Times New Roman" w:hAnsi="Times New Roman" w:cs="Times New Roman"/>
          <w:sz w:val="24"/>
          <w:szCs w:val="24"/>
        </w:rPr>
        <w:t xml:space="preserve">TAKANE, R.J.; SIQUEIRA, P.T.V.; KAMPF, A.N. Técnicas de preparo de substratos para aplicação em horticultura </w:t>
      </w:r>
      <w:r w:rsidR="00125686">
        <w:rPr>
          <w:rFonts w:ascii="Times New Roman" w:hAnsi="Times New Roman" w:cs="Times New Roman"/>
          <w:sz w:val="24"/>
          <w:szCs w:val="24"/>
        </w:rPr>
        <w:t>(olericultura e fruticultura). 2 ed. Brasília-</w:t>
      </w:r>
      <w:r w:rsidRPr="00157220">
        <w:rPr>
          <w:rFonts w:ascii="Times New Roman" w:hAnsi="Times New Roman" w:cs="Times New Roman"/>
          <w:sz w:val="24"/>
          <w:szCs w:val="24"/>
        </w:rPr>
        <w:t>DF: LK Editora, 100 p.</w:t>
      </w:r>
      <w:r w:rsidR="00125686">
        <w:rPr>
          <w:rFonts w:ascii="Times New Roman" w:hAnsi="Times New Roman" w:cs="Times New Roman"/>
          <w:sz w:val="24"/>
          <w:szCs w:val="24"/>
        </w:rPr>
        <w:t xml:space="preserve"> 2012.</w:t>
      </w:r>
    </w:p>
    <w:p w14:paraId="0EA43DC1" w14:textId="17368521" w:rsidR="003470F6" w:rsidRDefault="003470F6" w:rsidP="00CD30C2">
      <w:pPr>
        <w:autoSpaceDE w:val="0"/>
        <w:autoSpaceDN w:val="0"/>
        <w:adjustRightInd w:val="0"/>
        <w:spacing w:after="30" w:line="360" w:lineRule="auto"/>
        <w:jc w:val="both"/>
        <w:rPr>
          <w:rFonts w:ascii="Times New Roman" w:hAnsi="Times New Roman" w:cs="Times New Roman"/>
          <w:sz w:val="24"/>
          <w:szCs w:val="24"/>
        </w:rPr>
      </w:pPr>
      <w:bookmarkStart w:id="35" w:name="_Hlk484968407"/>
      <w:r w:rsidRPr="0060517B">
        <w:rPr>
          <w:rFonts w:ascii="Times New Roman" w:hAnsi="Times New Roman" w:cs="Times New Roman"/>
          <w:sz w:val="24"/>
          <w:szCs w:val="24"/>
        </w:rPr>
        <w:t>TRAZZI,</w:t>
      </w:r>
      <w:r w:rsidR="007562EC">
        <w:rPr>
          <w:rFonts w:ascii="Times New Roman" w:hAnsi="Times New Roman" w:cs="Times New Roman"/>
          <w:sz w:val="24"/>
          <w:szCs w:val="24"/>
        </w:rPr>
        <w:t xml:space="preserve"> </w:t>
      </w:r>
      <w:r w:rsidRPr="0060517B">
        <w:rPr>
          <w:rFonts w:ascii="Times New Roman" w:hAnsi="Times New Roman" w:cs="Times New Roman"/>
          <w:sz w:val="24"/>
          <w:szCs w:val="24"/>
        </w:rPr>
        <w:t>P.A.; CALDEIRA, M.V.W.; PASSOS, R.R.; GONÇALVES, E.O.; Substratos de origem orgânica para produção de mudas de te</w:t>
      </w:r>
      <w:r w:rsidR="00583D2E">
        <w:rPr>
          <w:rFonts w:ascii="Times New Roman" w:hAnsi="Times New Roman" w:cs="Times New Roman"/>
          <w:sz w:val="24"/>
          <w:szCs w:val="24"/>
        </w:rPr>
        <w:t>ca (tectona grandis linn. F.),</w:t>
      </w:r>
      <w:r w:rsidR="00583D2E" w:rsidRPr="007C2C5F">
        <w:rPr>
          <w:rFonts w:ascii="Times New Roman" w:hAnsi="Times New Roman" w:cs="Times New Roman"/>
          <w:b/>
          <w:i/>
          <w:sz w:val="24"/>
          <w:szCs w:val="24"/>
        </w:rPr>
        <w:t xml:space="preserve"> </w:t>
      </w:r>
      <w:r w:rsidR="007C2C5F" w:rsidRPr="007C2C5F">
        <w:rPr>
          <w:rFonts w:ascii="Times New Roman" w:hAnsi="Times New Roman" w:cs="Times New Roman"/>
          <w:b/>
          <w:i/>
          <w:sz w:val="24"/>
          <w:szCs w:val="24"/>
        </w:rPr>
        <w:t xml:space="preserve">Revista </w:t>
      </w:r>
      <w:r w:rsidRPr="00583D2E">
        <w:rPr>
          <w:rFonts w:ascii="Times New Roman" w:hAnsi="Times New Roman" w:cs="Times New Roman"/>
          <w:b/>
          <w:i/>
          <w:sz w:val="24"/>
          <w:szCs w:val="24"/>
        </w:rPr>
        <w:t>Ciência Floresta</w:t>
      </w:r>
      <w:r w:rsidR="00583D2E" w:rsidRPr="00583D2E">
        <w:rPr>
          <w:rFonts w:ascii="Times New Roman" w:hAnsi="Times New Roman" w:cs="Times New Roman"/>
          <w:b/>
          <w:i/>
          <w:sz w:val="24"/>
          <w:szCs w:val="24"/>
        </w:rPr>
        <w:t>l</w:t>
      </w:r>
      <w:r w:rsidR="00583D2E">
        <w:rPr>
          <w:rFonts w:ascii="Times New Roman" w:hAnsi="Times New Roman" w:cs="Times New Roman"/>
          <w:sz w:val="24"/>
          <w:szCs w:val="24"/>
        </w:rPr>
        <w:t>, Santa Maria, v. 23, n. 3, p.</w:t>
      </w:r>
      <w:r w:rsidRPr="0060517B">
        <w:rPr>
          <w:rFonts w:ascii="Times New Roman" w:hAnsi="Times New Roman" w:cs="Times New Roman"/>
          <w:sz w:val="24"/>
          <w:szCs w:val="24"/>
        </w:rPr>
        <w:t>401-409, 2013.</w:t>
      </w:r>
    </w:p>
    <w:p w14:paraId="21E45587" w14:textId="77777777" w:rsidR="009756C6" w:rsidRPr="0060517B" w:rsidRDefault="009756C6" w:rsidP="00CD30C2">
      <w:pPr>
        <w:autoSpaceDE w:val="0"/>
        <w:autoSpaceDN w:val="0"/>
        <w:adjustRightInd w:val="0"/>
        <w:spacing w:after="30" w:line="360" w:lineRule="auto"/>
        <w:jc w:val="both"/>
        <w:rPr>
          <w:rFonts w:ascii="Times New Roman" w:hAnsi="Times New Roman" w:cs="Times New Roman"/>
          <w:sz w:val="24"/>
          <w:szCs w:val="24"/>
        </w:rPr>
      </w:pPr>
    </w:p>
    <w:bookmarkEnd w:id="31"/>
    <w:bookmarkEnd w:id="35"/>
    <w:p w14:paraId="27F0C770" w14:textId="1EFCFF4B" w:rsidR="004A42C6" w:rsidRPr="0060517B" w:rsidRDefault="00833B9A" w:rsidP="00CD30C2">
      <w:pPr>
        <w:spacing w:line="360" w:lineRule="auto"/>
        <w:jc w:val="both"/>
        <w:rPr>
          <w:rFonts w:ascii="Times New Roman" w:hAnsi="Times New Roman" w:cs="Times New Roman"/>
          <w:sz w:val="24"/>
          <w:szCs w:val="24"/>
        </w:rPr>
      </w:pPr>
      <w:r>
        <w:rPr>
          <w:rFonts w:ascii="Times New Roman" w:hAnsi="Times New Roman" w:cs="Times New Roman"/>
          <w:sz w:val="24"/>
          <w:szCs w:val="24"/>
        </w:rPr>
        <w:t>ZIECH, A.R.D.; CONCEIÇÃO, P.C.</w:t>
      </w:r>
      <w:r w:rsidR="004A42C6" w:rsidRPr="0060517B">
        <w:rPr>
          <w:rFonts w:ascii="Times New Roman" w:hAnsi="Times New Roman" w:cs="Times New Roman"/>
          <w:sz w:val="24"/>
          <w:szCs w:val="24"/>
        </w:rPr>
        <w:t xml:space="preserve">; LUCHESE, A.V.; PAULUS, D.; ZIECH, M.F, Cultivo de alface em diferentes manejos de cobertura do solo e fontes de adubação, </w:t>
      </w:r>
      <w:r w:rsidR="004A42C6" w:rsidRPr="00583D2E">
        <w:rPr>
          <w:rFonts w:ascii="Times New Roman" w:hAnsi="Times New Roman" w:cs="Times New Roman"/>
          <w:b/>
          <w:i/>
          <w:sz w:val="24"/>
          <w:szCs w:val="24"/>
        </w:rPr>
        <w:t>Revista Brasileira de En</w:t>
      </w:r>
      <w:r w:rsidR="00583D2E" w:rsidRPr="00583D2E">
        <w:rPr>
          <w:rFonts w:ascii="Times New Roman" w:hAnsi="Times New Roman" w:cs="Times New Roman"/>
          <w:b/>
          <w:i/>
          <w:sz w:val="24"/>
          <w:szCs w:val="24"/>
        </w:rPr>
        <w:t>genharia Agrícola e Ambiental</w:t>
      </w:r>
      <w:r w:rsidR="00583D2E">
        <w:rPr>
          <w:rFonts w:ascii="Times New Roman" w:hAnsi="Times New Roman" w:cs="Times New Roman"/>
          <w:sz w:val="24"/>
          <w:szCs w:val="24"/>
        </w:rPr>
        <w:t>,</w:t>
      </w:r>
      <w:r w:rsidR="008E35F4">
        <w:rPr>
          <w:rFonts w:ascii="Times New Roman" w:hAnsi="Times New Roman" w:cs="Times New Roman"/>
          <w:sz w:val="24"/>
          <w:szCs w:val="24"/>
        </w:rPr>
        <w:t xml:space="preserve"> Campina Grande-</w:t>
      </w:r>
      <w:r w:rsidR="008E35F4" w:rsidRPr="008E35F4">
        <w:rPr>
          <w:rFonts w:ascii="Times New Roman" w:hAnsi="Times New Roman" w:cs="Times New Roman"/>
          <w:sz w:val="24"/>
          <w:szCs w:val="24"/>
        </w:rPr>
        <w:t>PB</w:t>
      </w:r>
      <w:r w:rsidR="00583D2E">
        <w:rPr>
          <w:rFonts w:ascii="Times New Roman" w:hAnsi="Times New Roman" w:cs="Times New Roman"/>
          <w:sz w:val="24"/>
          <w:szCs w:val="24"/>
        </w:rPr>
        <w:t xml:space="preserve"> </w:t>
      </w:r>
      <w:r w:rsidR="004A42C6" w:rsidRPr="0060517B">
        <w:rPr>
          <w:rFonts w:ascii="Times New Roman" w:hAnsi="Times New Roman" w:cs="Times New Roman"/>
          <w:sz w:val="24"/>
          <w:szCs w:val="24"/>
        </w:rPr>
        <w:t>v.18, n.9, p.948–954, 2014.</w:t>
      </w:r>
    </w:p>
    <w:p w14:paraId="232D7140" w14:textId="77777777" w:rsidR="00F52C37" w:rsidRPr="00702EA6" w:rsidRDefault="00F52C37" w:rsidP="00CD30C2">
      <w:pPr>
        <w:tabs>
          <w:tab w:val="right" w:pos="9071"/>
        </w:tabs>
        <w:spacing w:after="30" w:line="360" w:lineRule="auto"/>
        <w:jc w:val="both"/>
        <w:rPr>
          <w:rFonts w:ascii="Times New Roman" w:hAnsi="Times New Roman" w:cs="Times New Roman"/>
          <w:b/>
          <w:bCs/>
          <w:sz w:val="24"/>
          <w:szCs w:val="24"/>
        </w:rPr>
      </w:pPr>
    </w:p>
    <w:sectPr w:rsidR="00F52C37" w:rsidRPr="00702EA6" w:rsidSect="001165FF">
      <w:footerReference w:type="default" r:id="rId20"/>
      <w:pgSz w:w="11906" w:h="16838" w:code="9"/>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s" w:date="2017-06-25T10:40:00Z" w:initials="Authors">
    <w:p w14:paraId="4CC0CDBD" w14:textId="77777777" w:rsidR="00D25DCE" w:rsidRDefault="00D25DCE" w:rsidP="00984AFA">
      <w:pPr>
        <w:pStyle w:val="Textodecomentrio"/>
      </w:pPr>
      <w:r>
        <w:rPr>
          <w:rStyle w:val="Refdecomentrio"/>
        </w:rPr>
        <w:annotationRef/>
      </w:r>
      <w:r>
        <w:t>Coloque Todas as figuras referente a alface que estão no subtítulo 1.1.1 primeiro ciclo. Com figura 1A Figura 1B  e assim por diante. A mesma coisa você fara para o próximo subtítulo. E deixe as figuras 1 em uma pagina, dentro do seu subtítulo. As figuras 2 dentro do seu subtítulo e assim por diante.</w:t>
      </w:r>
    </w:p>
    <w:p w14:paraId="1BA19850" w14:textId="77777777" w:rsidR="00D25DCE" w:rsidRDefault="00D25DCE" w:rsidP="00984AFA">
      <w:pPr>
        <w:pStyle w:val="Textodecomentrio"/>
      </w:pPr>
      <w:r>
        <w:t>Formate todo o seu texto para espacamento 1,5 ou 2,0 ou como diz a norma que o prof Pimentel te passou! Deixe o texto justificado e em Times New...</w:t>
      </w:r>
    </w:p>
  </w:comment>
  <w:comment w:id="2" w:author="Authors" w:date="2017-06-25T10:40:00Z" w:initials="Authors">
    <w:p w14:paraId="215D07EF" w14:textId="77777777" w:rsidR="00D25DCE" w:rsidRDefault="00D25DCE" w:rsidP="00984AFA">
      <w:pPr>
        <w:pStyle w:val="Textodecomentrio"/>
      </w:pPr>
      <w:r>
        <w:rPr>
          <w:rStyle w:val="Refdecomentrio"/>
        </w:rPr>
        <w:annotationRef/>
      </w:r>
      <w:r>
        <w:t>Coloque Todas as figuras referente a alface que estão no subtítulo 1.1.1 primeiro ciclo. Com figura 1A Figura 1B  e assim por diante. A mesma coisa você fara para o próximo subtítulo. E deixe as figuras 1 em uma pagina, dentro do seu subtítulo. As figuras 2 dentro do seu subtítulo e assim por diante.</w:t>
      </w:r>
    </w:p>
    <w:p w14:paraId="0906319F" w14:textId="77777777" w:rsidR="00D25DCE" w:rsidRDefault="00D25DCE" w:rsidP="00984AFA">
      <w:pPr>
        <w:pStyle w:val="Textodecomentrio"/>
      </w:pPr>
      <w:r>
        <w:t>Formate todo o seu texto para espacamento 1,5 ou 2,0 ou como diz a norma que o prof Pimentel te passou! Deixe o texto justificado e em Times New...</w:t>
      </w:r>
    </w:p>
  </w:comment>
  <w:comment w:id="10" w:author="Authors" w:date="2017-06-25T18:41:00Z" w:initials="Authors">
    <w:p w14:paraId="1CF31D49" w14:textId="77777777" w:rsidR="00D25DCE" w:rsidRDefault="00D25DCE" w:rsidP="003618E1">
      <w:pPr>
        <w:pStyle w:val="Textodecomentrio"/>
      </w:pPr>
      <w:r>
        <w:rPr>
          <w:rStyle w:val="Refdecomentrio"/>
        </w:rPr>
        <w:annotationRef/>
      </w:r>
      <w:r>
        <w:t>Clima temperado úmido? Coloque por extenso o significado.</w:t>
      </w:r>
    </w:p>
  </w:comment>
  <w:comment w:id="15" w:author="Authors" w:date="2017-06-24T15:53:00Z" w:initials="Authors">
    <w:p w14:paraId="4F9B29C2" w14:textId="77777777" w:rsidR="00D25DCE" w:rsidRDefault="00D25DCE" w:rsidP="00B93C94">
      <w:pPr>
        <w:pStyle w:val="Textodecomentrio"/>
      </w:pPr>
      <w:r>
        <w:rPr>
          <w:rStyle w:val="Refdecomentrio"/>
        </w:rPr>
        <w:annotationRef/>
      </w:r>
      <w:r>
        <w:t>Coloque Todas as figuras referente a alface que estão no subtítulo 1.1.1 primeiro ciclo. Com figura 1A Figura 1B  e assim por diante. A mesma coisa você fara para o próximo subtítulo. E deixe as figuras 1 em uma pagina, dentro do seu subtítulo. As figuras 2 dentro do seu subtítulo e assim por diante.</w:t>
      </w:r>
    </w:p>
    <w:p w14:paraId="0E9DD417" w14:textId="77777777" w:rsidR="00D25DCE" w:rsidRDefault="00D25DCE" w:rsidP="00B93C94">
      <w:pPr>
        <w:pStyle w:val="Textodecomentrio"/>
      </w:pPr>
      <w:r>
        <w:t>Formate todo o seu texto para espacamento 1,5 ou 2,0 ou como diz a norma que o prof Pimentel te passou! Deixe o texto justificado e em Times New...</w:t>
      </w:r>
    </w:p>
  </w:comment>
  <w:comment w:id="16" w:author="Authors" w:date="2017-06-10T16:59:00Z" w:initials="Authors">
    <w:p w14:paraId="69E54CEC" w14:textId="77777777" w:rsidR="00D25DCE" w:rsidRDefault="00D25DCE" w:rsidP="006157B7">
      <w:pPr>
        <w:pStyle w:val="Textodecomentrio"/>
      </w:pPr>
      <w:r>
        <w:rPr>
          <w:rStyle w:val="Refdecomentrio"/>
        </w:rPr>
        <w:annotationRef/>
      </w:r>
      <w:r>
        <w:t>Coloque Todas as figuras referente a alface que estão no subtítulo 1.1.1 primeiro ciclo. Com figura 1A Figura 1B  e assim por diante. A mesma coisa você fara para o próximo subtítulo. E deixe as figuras 1 em uma pagina, dentro do seu subtítulo. As figuras 2 dentro do seu subtítulo e assim por diante.</w:t>
      </w:r>
    </w:p>
    <w:p w14:paraId="1CC4F4D8" w14:textId="77777777" w:rsidR="00D25DCE" w:rsidRDefault="00D25DCE" w:rsidP="006157B7">
      <w:pPr>
        <w:pStyle w:val="Textodecomentrio"/>
      </w:pPr>
      <w:r>
        <w:t>Formate todo o seu texto para espacamento 1,5 ou 2,0 ou como diz a norma que o prof Pimentel te passou! Deixe o texto justificado e em Times New...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A19850" w15:done="0"/>
  <w15:commentEx w15:paraId="0906319F" w15:done="0"/>
  <w15:commentEx w15:paraId="1CF31D49" w15:done="0"/>
  <w15:commentEx w15:paraId="0E9DD417" w15:done="0"/>
  <w15:commentEx w15:paraId="1CC4F4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DD417" w16cid:durableId="1CFCC9BC"/>
  <w16cid:commentId w16cid:paraId="1CC4F4D8" w16cid:durableId="1CFCC9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1E566" w14:textId="77777777" w:rsidR="00E45513" w:rsidRDefault="00E45513" w:rsidP="007C7053">
      <w:pPr>
        <w:spacing w:after="0" w:line="240" w:lineRule="auto"/>
      </w:pPr>
      <w:r>
        <w:separator/>
      </w:r>
    </w:p>
  </w:endnote>
  <w:endnote w:type="continuationSeparator" w:id="0">
    <w:p w14:paraId="65165129" w14:textId="77777777" w:rsidR="00E45513" w:rsidRDefault="00E45513" w:rsidP="007C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G Omega">
    <w:altName w:val="Candar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134948"/>
      <w:docPartObj>
        <w:docPartGallery w:val="Page Numbers (Bottom of Page)"/>
        <w:docPartUnique/>
      </w:docPartObj>
    </w:sdtPr>
    <w:sdtEndPr>
      <w:rPr>
        <w:rFonts w:ascii="Arial" w:hAnsi="Arial" w:cs="Arial"/>
        <w:sz w:val="24"/>
        <w:szCs w:val="24"/>
      </w:rPr>
    </w:sdtEndPr>
    <w:sdtContent>
      <w:p w14:paraId="11F53B63" w14:textId="4C280298" w:rsidR="0015263F" w:rsidRPr="007C7053" w:rsidRDefault="0015263F">
        <w:pPr>
          <w:pStyle w:val="Rodap"/>
          <w:jc w:val="right"/>
          <w:rPr>
            <w:rFonts w:ascii="Arial" w:hAnsi="Arial" w:cs="Arial"/>
            <w:sz w:val="24"/>
            <w:szCs w:val="24"/>
          </w:rPr>
        </w:pPr>
        <w:r w:rsidRPr="007C7053">
          <w:rPr>
            <w:rFonts w:ascii="Arial" w:hAnsi="Arial" w:cs="Arial"/>
            <w:sz w:val="24"/>
            <w:szCs w:val="24"/>
          </w:rPr>
          <w:fldChar w:fldCharType="begin"/>
        </w:r>
        <w:r w:rsidRPr="007C7053">
          <w:rPr>
            <w:rFonts w:ascii="Arial" w:hAnsi="Arial" w:cs="Arial"/>
            <w:sz w:val="24"/>
            <w:szCs w:val="24"/>
          </w:rPr>
          <w:instrText>PAGE   \* MERGEFORMAT</w:instrText>
        </w:r>
        <w:r w:rsidRPr="007C7053">
          <w:rPr>
            <w:rFonts w:ascii="Arial" w:hAnsi="Arial" w:cs="Arial"/>
            <w:sz w:val="24"/>
            <w:szCs w:val="24"/>
          </w:rPr>
          <w:fldChar w:fldCharType="separate"/>
        </w:r>
        <w:r>
          <w:rPr>
            <w:rFonts w:ascii="Arial" w:hAnsi="Arial" w:cs="Arial"/>
            <w:noProof/>
            <w:sz w:val="24"/>
            <w:szCs w:val="24"/>
          </w:rPr>
          <w:t>31</w:t>
        </w:r>
        <w:r w:rsidRPr="007C7053">
          <w:rPr>
            <w:rFonts w:ascii="Arial" w:hAnsi="Arial" w:cs="Arial"/>
            <w:sz w:val="24"/>
            <w:szCs w:val="24"/>
          </w:rPr>
          <w:fldChar w:fldCharType="end"/>
        </w:r>
      </w:p>
    </w:sdtContent>
  </w:sdt>
  <w:p w14:paraId="07F402C9" w14:textId="77777777" w:rsidR="0015263F" w:rsidRDefault="001526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E3C8B" w14:textId="77777777" w:rsidR="00E45513" w:rsidRDefault="00E45513" w:rsidP="007C7053">
      <w:pPr>
        <w:spacing w:after="0" w:line="240" w:lineRule="auto"/>
      </w:pPr>
      <w:r>
        <w:separator/>
      </w:r>
    </w:p>
  </w:footnote>
  <w:footnote w:type="continuationSeparator" w:id="0">
    <w:p w14:paraId="73F9A034" w14:textId="77777777" w:rsidR="00E45513" w:rsidRDefault="00E45513" w:rsidP="007C7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D6E"/>
    <w:multiLevelType w:val="multilevel"/>
    <w:tmpl w:val="DDC8D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E12961"/>
    <w:multiLevelType w:val="hybridMultilevel"/>
    <w:tmpl w:val="C6DEE096"/>
    <w:lvl w:ilvl="0" w:tplc="C8304DC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0E3A83"/>
    <w:multiLevelType w:val="hybridMultilevel"/>
    <w:tmpl w:val="C31EDA98"/>
    <w:lvl w:ilvl="0" w:tplc="C1207BB8">
      <w:start w:val="1"/>
      <w:numFmt w:val="upp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F252D5E"/>
    <w:multiLevelType w:val="hybridMultilevel"/>
    <w:tmpl w:val="53AA1B10"/>
    <w:lvl w:ilvl="0" w:tplc="C8304DCA">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E60B91"/>
    <w:multiLevelType w:val="hybridMultilevel"/>
    <w:tmpl w:val="BB7C2650"/>
    <w:lvl w:ilvl="0" w:tplc="C8304DC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840E4E"/>
    <w:multiLevelType w:val="hybridMultilevel"/>
    <w:tmpl w:val="EB4A026C"/>
    <w:lvl w:ilvl="0" w:tplc="5C72E4D6">
      <w:start w:val="1"/>
      <w:numFmt w:val="upperLetter"/>
      <w:lvlText w:val="%1)"/>
      <w:lvlJc w:val="left"/>
      <w:pPr>
        <w:ind w:left="-208"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6" w15:restartNumberingAfterBreak="0">
    <w:nsid w:val="15E079E3"/>
    <w:multiLevelType w:val="multilevel"/>
    <w:tmpl w:val="94DAEB0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A20586"/>
    <w:multiLevelType w:val="multilevel"/>
    <w:tmpl w:val="1CD4356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F35F9C"/>
    <w:multiLevelType w:val="hybridMultilevel"/>
    <w:tmpl w:val="6DEA0CE0"/>
    <w:lvl w:ilvl="0" w:tplc="933ABF8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CA530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D81FDA"/>
    <w:multiLevelType w:val="hybridMultilevel"/>
    <w:tmpl w:val="D99CD35A"/>
    <w:lvl w:ilvl="0" w:tplc="58426F4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3B450B"/>
    <w:multiLevelType w:val="hybridMultilevel"/>
    <w:tmpl w:val="A4EA2A2A"/>
    <w:lvl w:ilvl="0" w:tplc="5C72E4D6">
      <w:start w:val="1"/>
      <w:numFmt w:val="upp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2" w15:restartNumberingAfterBreak="0">
    <w:nsid w:val="499F2429"/>
    <w:multiLevelType w:val="hybridMultilevel"/>
    <w:tmpl w:val="6FBAB1BE"/>
    <w:lvl w:ilvl="0" w:tplc="C8304DC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CC55587"/>
    <w:multiLevelType w:val="hybridMultilevel"/>
    <w:tmpl w:val="B1160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1A15A53"/>
    <w:multiLevelType w:val="hybridMultilevel"/>
    <w:tmpl w:val="CFBE3F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64B4186"/>
    <w:multiLevelType w:val="hybridMultilevel"/>
    <w:tmpl w:val="9014BA14"/>
    <w:lvl w:ilvl="0" w:tplc="4190B094">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FEB14D1"/>
    <w:multiLevelType w:val="hybridMultilevel"/>
    <w:tmpl w:val="C31EDA98"/>
    <w:lvl w:ilvl="0" w:tplc="C1207BB8">
      <w:start w:val="1"/>
      <w:numFmt w:val="upp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63712273"/>
    <w:multiLevelType w:val="hybridMultilevel"/>
    <w:tmpl w:val="860AD3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FD2E1F"/>
    <w:multiLevelType w:val="hybridMultilevel"/>
    <w:tmpl w:val="4210A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2934DB"/>
    <w:multiLevelType w:val="multilevel"/>
    <w:tmpl w:val="FAA05C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4609AA"/>
    <w:multiLevelType w:val="hybridMultilevel"/>
    <w:tmpl w:val="9DCC10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01442F"/>
    <w:multiLevelType w:val="hybridMultilevel"/>
    <w:tmpl w:val="CFBE3F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FEA2B33"/>
    <w:multiLevelType w:val="multilevel"/>
    <w:tmpl w:val="EF32F998"/>
    <w:lvl w:ilvl="0">
      <w:start w:val="3"/>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76B6011E"/>
    <w:multiLevelType w:val="hybridMultilevel"/>
    <w:tmpl w:val="0DE42AB6"/>
    <w:lvl w:ilvl="0" w:tplc="967A5C0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7F7C40"/>
    <w:multiLevelType w:val="multilevel"/>
    <w:tmpl w:val="F400297E"/>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B90292"/>
    <w:multiLevelType w:val="hybridMultilevel"/>
    <w:tmpl w:val="C5AC03B4"/>
    <w:lvl w:ilvl="0" w:tplc="6250F67E">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F152E21"/>
    <w:multiLevelType w:val="hybridMultilevel"/>
    <w:tmpl w:val="CFBE3F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3"/>
  </w:num>
  <w:num w:numId="3">
    <w:abstractNumId w:val="20"/>
  </w:num>
  <w:num w:numId="4">
    <w:abstractNumId w:val="17"/>
  </w:num>
  <w:num w:numId="5">
    <w:abstractNumId w:val="0"/>
  </w:num>
  <w:num w:numId="6">
    <w:abstractNumId w:val="4"/>
  </w:num>
  <w:num w:numId="7">
    <w:abstractNumId w:val="23"/>
  </w:num>
  <w:num w:numId="8">
    <w:abstractNumId w:val="9"/>
  </w:num>
  <w:num w:numId="9">
    <w:abstractNumId w:val="6"/>
  </w:num>
  <w:num w:numId="10">
    <w:abstractNumId w:val="7"/>
  </w:num>
  <w:num w:numId="11">
    <w:abstractNumId w:val="24"/>
  </w:num>
  <w:num w:numId="12">
    <w:abstractNumId w:val="19"/>
  </w:num>
  <w:num w:numId="13">
    <w:abstractNumId w:val="22"/>
  </w:num>
  <w:num w:numId="14">
    <w:abstractNumId w:val="8"/>
  </w:num>
  <w:num w:numId="15">
    <w:abstractNumId w:val="15"/>
  </w:num>
  <w:num w:numId="16">
    <w:abstractNumId w:val="16"/>
  </w:num>
  <w:num w:numId="17">
    <w:abstractNumId w:val="11"/>
  </w:num>
  <w:num w:numId="18">
    <w:abstractNumId w:val="5"/>
  </w:num>
  <w:num w:numId="19">
    <w:abstractNumId w:val="2"/>
  </w:num>
  <w:num w:numId="20">
    <w:abstractNumId w:val="26"/>
  </w:num>
  <w:num w:numId="21">
    <w:abstractNumId w:val="14"/>
  </w:num>
  <w:num w:numId="22">
    <w:abstractNumId w:val="21"/>
  </w:num>
  <w:num w:numId="23">
    <w:abstractNumId w:val="10"/>
  </w:num>
  <w:num w:numId="24">
    <w:abstractNumId w:val="3"/>
  </w:num>
  <w:num w:numId="25">
    <w:abstractNumId w:val="1"/>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01"/>
    <w:rsid w:val="00012217"/>
    <w:rsid w:val="000133AA"/>
    <w:rsid w:val="00014299"/>
    <w:rsid w:val="0002507F"/>
    <w:rsid w:val="00041B78"/>
    <w:rsid w:val="0005003A"/>
    <w:rsid w:val="000537A1"/>
    <w:rsid w:val="000541D1"/>
    <w:rsid w:val="000618AF"/>
    <w:rsid w:val="00061D07"/>
    <w:rsid w:val="000869F5"/>
    <w:rsid w:val="0008704F"/>
    <w:rsid w:val="000974CA"/>
    <w:rsid w:val="000A049F"/>
    <w:rsid w:val="000A2159"/>
    <w:rsid w:val="000A3A28"/>
    <w:rsid w:val="000A4CBD"/>
    <w:rsid w:val="000A70E7"/>
    <w:rsid w:val="000B38B4"/>
    <w:rsid w:val="000B4805"/>
    <w:rsid w:val="000B4980"/>
    <w:rsid w:val="000D1782"/>
    <w:rsid w:val="000D4ADA"/>
    <w:rsid w:val="000D6B4A"/>
    <w:rsid w:val="000E3192"/>
    <w:rsid w:val="000E77B4"/>
    <w:rsid w:val="000F2B9A"/>
    <w:rsid w:val="000F46D5"/>
    <w:rsid w:val="000F6032"/>
    <w:rsid w:val="00101A57"/>
    <w:rsid w:val="0010273F"/>
    <w:rsid w:val="00104E66"/>
    <w:rsid w:val="00114AC0"/>
    <w:rsid w:val="001165FF"/>
    <w:rsid w:val="00120E45"/>
    <w:rsid w:val="00121E5A"/>
    <w:rsid w:val="00125686"/>
    <w:rsid w:val="00127D0A"/>
    <w:rsid w:val="001322A3"/>
    <w:rsid w:val="00133CA9"/>
    <w:rsid w:val="00133F42"/>
    <w:rsid w:val="00144876"/>
    <w:rsid w:val="00145D0A"/>
    <w:rsid w:val="001468CD"/>
    <w:rsid w:val="001476E7"/>
    <w:rsid w:val="00147980"/>
    <w:rsid w:val="0015263F"/>
    <w:rsid w:val="001556CC"/>
    <w:rsid w:val="001562CE"/>
    <w:rsid w:val="00157220"/>
    <w:rsid w:val="001572EC"/>
    <w:rsid w:val="00160690"/>
    <w:rsid w:val="00161224"/>
    <w:rsid w:val="00167157"/>
    <w:rsid w:val="0016790C"/>
    <w:rsid w:val="0017024F"/>
    <w:rsid w:val="00170350"/>
    <w:rsid w:val="00170797"/>
    <w:rsid w:val="00176722"/>
    <w:rsid w:val="00180CE2"/>
    <w:rsid w:val="00183D29"/>
    <w:rsid w:val="001845EB"/>
    <w:rsid w:val="0019000F"/>
    <w:rsid w:val="001A1B87"/>
    <w:rsid w:val="001A71B8"/>
    <w:rsid w:val="001B1295"/>
    <w:rsid w:val="001B2D42"/>
    <w:rsid w:val="001B67E0"/>
    <w:rsid w:val="001C1748"/>
    <w:rsid w:val="001C2FAC"/>
    <w:rsid w:val="001C433F"/>
    <w:rsid w:val="001C6C71"/>
    <w:rsid w:val="001D29CD"/>
    <w:rsid w:val="001D55C0"/>
    <w:rsid w:val="001F369E"/>
    <w:rsid w:val="001F3CF3"/>
    <w:rsid w:val="001F52D8"/>
    <w:rsid w:val="0020475B"/>
    <w:rsid w:val="002079A8"/>
    <w:rsid w:val="00211927"/>
    <w:rsid w:val="00233E96"/>
    <w:rsid w:val="0023415F"/>
    <w:rsid w:val="00244B33"/>
    <w:rsid w:val="00247F82"/>
    <w:rsid w:val="00251EA7"/>
    <w:rsid w:val="0025225F"/>
    <w:rsid w:val="00253D7D"/>
    <w:rsid w:val="00255BE7"/>
    <w:rsid w:val="00256847"/>
    <w:rsid w:val="002603C4"/>
    <w:rsid w:val="002642E7"/>
    <w:rsid w:val="00274C75"/>
    <w:rsid w:val="00281C08"/>
    <w:rsid w:val="002844A7"/>
    <w:rsid w:val="00286055"/>
    <w:rsid w:val="00291948"/>
    <w:rsid w:val="00293ECA"/>
    <w:rsid w:val="00295806"/>
    <w:rsid w:val="00296CB0"/>
    <w:rsid w:val="002A7817"/>
    <w:rsid w:val="002B0BD4"/>
    <w:rsid w:val="002B0E1A"/>
    <w:rsid w:val="002B3AE2"/>
    <w:rsid w:val="002B5A29"/>
    <w:rsid w:val="002B75C0"/>
    <w:rsid w:val="002C4598"/>
    <w:rsid w:val="002C4AB8"/>
    <w:rsid w:val="002C6553"/>
    <w:rsid w:val="002D0ED6"/>
    <w:rsid w:val="002D5993"/>
    <w:rsid w:val="002E1091"/>
    <w:rsid w:val="002E7DE9"/>
    <w:rsid w:val="002F1CE9"/>
    <w:rsid w:val="002F3145"/>
    <w:rsid w:val="002F4CE8"/>
    <w:rsid w:val="002F5897"/>
    <w:rsid w:val="002F7F17"/>
    <w:rsid w:val="00303EAB"/>
    <w:rsid w:val="003062E7"/>
    <w:rsid w:val="00311E78"/>
    <w:rsid w:val="00316973"/>
    <w:rsid w:val="00322AF6"/>
    <w:rsid w:val="00323B1B"/>
    <w:rsid w:val="00334BCB"/>
    <w:rsid w:val="00336ED4"/>
    <w:rsid w:val="00344643"/>
    <w:rsid w:val="003463DE"/>
    <w:rsid w:val="003470F6"/>
    <w:rsid w:val="003531E2"/>
    <w:rsid w:val="00355327"/>
    <w:rsid w:val="0035576C"/>
    <w:rsid w:val="00355E5F"/>
    <w:rsid w:val="00360C82"/>
    <w:rsid w:val="003618E1"/>
    <w:rsid w:val="003634FA"/>
    <w:rsid w:val="00366D55"/>
    <w:rsid w:val="00383220"/>
    <w:rsid w:val="00384165"/>
    <w:rsid w:val="00384EDC"/>
    <w:rsid w:val="00387849"/>
    <w:rsid w:val="00393463"/>
    <w:rsid w:val="003942E7"/>
    <w:rsid w:val="003A28B4"/>
    <w:rsid w:val="003A5590"/>
    <w:rsid w:val="003B6017"/>
    <w:rsid w:val="003C1A8E"/>
    <w:rsid w:val="003C5A50"/>
    <w:rsid w:val="003D2E23"/>
    <w:rsid w:val="003F4356"/>
    <w:rsid w:val="003F4372"/>
    <w:rsid w:val="003F7280"/>
    <w:rsid w:val="003F77CF"/>
    <w:rsid w:val="004008B7"/>
    <w:rsid w:val="0040479D"/>
    <w:rsid w:val="004108E7"/>
    <w:rsid w:val="004153D1"/>
    <w:rsid w:val="0042140A"/>
    <w:rsid w:val="004218E1"/>
    <w:rsid w:val="004245A2"/>
    <w:rsid w:val="00433744"/>
    <w:rsid w:val="00443089"/>
    <w:rsid w:val="004441AF"/>
    <w:rsid w:val="00444A8C"/>
    <w:rsid w:val="00446225"/>
    <w:rsid w:val="00452481"/>
    <w:rsid w:val="004568C7"/>
    <w:rsid w:val="00461874"/>
    <w:rsid w:val="004637DD"/>
    <w:rsid w:val="00470507"/>
    <w:rsid w:val="00474402"/>
    <w:rsid w:val="0048440B"/>
    <w:rsid w:val="00495DB5"/>
    <w:rsid w:val="00495F59"/>
    <w:rsid w:val="004A42C6"/>
    <w:rsid w:val="004A4AD8"/>
    <w:rsid w:val="004B4CDB"/>
    <w:rsid w:val="004B758D"/>
    <w:rsid w:val="004C7759"/>
    <w:rsid w:val="004D0476"/>
    <w:rsid w:val="004D2032"/>
    <w:rsid w:val="004E03C8"/>
    <w:rsid w:val="004E2F30"/>
    <w:rsid w:val="004E3313"/>
    <w:rsid w:val="004F1652"/>
    <w:rsid w:val="004F76E8"/>
    <w:rsid w:val="005018D1"/>
    <w:rsid w:val="00505137"/>
    <w:rsid w:val="00506954"/>
    <w:rsid w:val="00510593"/>
    <w:rsid w:val="0051174B"/>
    <w:rsid w:val="00512462"/>
    <w:rsid w:val="0051334D"/>
    <w:rsid w:val="00521B37"/>
    <w:rsid w:val="00522231"/>
    <w:rsid w:val="005254A0"/>
    <w:rsid w:val="0053016E"/>
    <w:rsid w:val="00537421"/>
    <w:rsid w:val="00540D77"/>
    <w:rsid w:val="00545EE1"/>
    <w:rsid w:val="00562FD9"/>
    <w:rsid w:val="00566289"/>
    <w:rsid w:val="0057040F"/>
    <w:rsid w:val="00573D14"/>
    <w:rsid w:val="00574C15"/>
    <w:rsid w:val="005763A9"/>
    <w:rsid w:val="00580823"/>
    <w:rsid w:val="0058182C"/>
    <w:rsid w:val="00583AA0"/>
    <w:rsid w:val="00583D2E"/>
    <w:rsid w:val="00586325"/>
    <w:rsid w:val="00586AA1"/>
    <w:rsid w:val="005909A8"/>
    <w:rsid w:val="005A0EC2"/>
    <w:rsid w:val="005A1575"/>
    <w:rsid w:val="005A6609"/>
    <w:rsid w:val="005A7938"/>
    <w:rsid w:val="005A7B04"/>
    <w:rsid w:val="005B2DAC"/>
    <w:rsid w:val="005B5AC3"/>
    <w:rsid w:val="005B6EB0"/>
    <w:rsid w:val="005B74DE"/>
    <w:rsid w:val="005B7A24"/>
    <w:rsid w:val="005C4111"/>
    <w:rsid w:val="005C7654"/>
    <w:rsid w:val="005C7F4A"/>
    <w:rsid w:val="005D30CF"/>
    <w:rsid w:val="005D3884"/>
    <w:rsid w:val="005D5D33"/>
    <w:rsid w:val="005D7D3B"/>
    <w:rsid w:val="005E0D23"/>
    <w:rsid w:val="005E1116"/>
    <w:rsid w:val="005E50D6"/>
    <w:rsid w:val="005F28E1"/>
    <w:rsid w:val="005F39CB"/>
    <w:rsid w:val="005F70BA"/>
    <w:rsid w:val="0060239F"/>
    <w:rsid w:val="0060517B"/>
    <w:rsid w:val="00606C6E"/>
    <w:rsid w:val="00610CDD"/>
    <w:rsid w:val="00614226"/>
    <w:rsid w:val="006157B7"/>
    <w:rsid w:val="00621485"/>
    <w:rsid w:val="006360F7"/>
    <w:rsid w:val="00636B6D"/>
    <w:rsid w:val="00645019"/>
    <w:rsid w:val="00646AB7"/>
    <w:rsid w:val="00651EDD"/>
    <w:rsid w:val="0065539C"/>
    <w:rsid w:val="00655BEB"/>
    <w:rsid w:val="00656AEB"/>
    <w:rsid w:val="00662CEC"/>
    <w:rsid w:val="006751FA"/>
    <w:rsid w:val="00686712"/>
    <w:rsid w:val="006A2FFC"/>
    <w:rsid w:val="006A4A9D"/>
    <w:rsid w:val="006A6F86"/>
    <w:rsid w:val="006A7901"/>
    <w:rsid w:val="006B07FF"/>
    <w:rsid w:val="006D12C2"/>
    <w:rsid w:val="006D238D"/>
    <w:rsid w:val="006D6EC7"/>
    <w:rsid w:val="006D7F46"/>
    <w:rsid w:val="006E306A"/>
    <w:rsid w:val="006E3BCA"/>
    <w:rsid w:val="006E6366"/>
    <w:rsid w:val="006F21F8"/>
    <w:rsid w:val="00702EA6"/>
    <w:rsid w:val="00705A4E"/>
    <w:rsid w:val="0070670D"/>
    <w:rsid w:val="00706D04"/>
    <w:rsid w:val="00707AEE"/>
    <w:rsid w:val="007123BE"/>
    <w:rsid w:val="007129B6"/>
    <w:rsid w:val="00713481"/>
    <w:rsid w:val="0071358A"/>
    <w:rsid w:val="0071388A"/>
    <w:rsid w:val="007173AE"/>
    <w:rsid w:val="0071749D"/>
    <w:rsid w:val="007229F7"/>
    <w:rsid w:val="007261E6"/>
    <w:rsid w:val="00730B21"/>
    <w:rsid w:val="0073174C"/>
    <w:rsid w:val="00733009"/>
    <w:rsid w:val="00735F3A"/>
    <w:rsid w:val="00751974"/>
    <w:rsid w:val="007562EC"/>
    <w:rsid w:val="00757BE9"/>
    <w:rsid w:val="0076387D"/>
    <w:rsid w:val="007649CA"/>
    <w:rsid w:val="00766787"/>
    <w:rsid w:val="00772C69"/>
    <w:rsid w:val="00780025"/>
    <w:rsid w:val="00782910"/>
    <w:rsid w:val="00783FB3"/>
    <w:rsid w:val="007844F8"/>
    <w:rsid w:val="007949AF"/>
    <w:rsid w:val="0079510E"/>
    <w:rsid w:val="007962D9"/>
    <w:rsid w:val="007A14B0"/>
    <w:rsid w:val="007A5F91"/>
    <w:rsid w:val="007B1C12"/>
    <w:rsid w:val="007B26D2"/>
    <w:rsid w:val="007B2C03"/>
    <w:rsid w:val="007C2C5F"/>
    <w:rsid w:val="007C3703"/>
    <w:rsid w:val="007C38ED"/>
    <w:rsid w:val="007C4FA8"/>
    <w:rsid w:val="007C6A0F"/>
    <w:rsid w:val="007C7053"/>
    <w:rsid w:val="007D395F"/>
    <w:rsid w:val="007D6A03"/>
    <w:rsid w:val="007D71A6"/>
    <w:rsid w:val="007F1AD6"/>
    <w:rsid w:val="007F1F50"/>
    <w:rsid w:val="007F3989"/>
    <w:rsid w:val="007F63F8"/>
    <w:rsid w:val="008034EE"/>
    <w:rsid w:val="00810A84"/>
    <w:rsid w:val="00813CE4"/>
    <w:rsid w:val="0081627C"/>
    <w:rsid w:val="00823EC8"/>
    <w:rsid w:val="008250FF"/>
    <w:rsid w:val="00833B9A"/>
    <w:rsid w:val="0083479C"/>
    <w:rsid w:val="00837BE1"/>
    <w:rsid w:val="00840DFE"/>
    <w:rsid w:val="00840E8B"/>
    <w:rsid w:val="0084692F"/>
    <w:rsid w:val="0085068E"/>
    <w:rsid w:val="0085110A"/>
    <w:rsid w:val="00851439"/>
    <w:rsid w:val="00852E6C"/>
    <w:rsid w:val="00853A4D"/>
    <w:rsid w:val="0085551E"/>
    <w:rsid w:val="00860A2A"/>
    <w:rsid w:val="0086136E"/>
    <w:rsid w:val="00862CA1"/>
    <w:rsid w:val="00867792"/>
    <w:rsid w:val="0088045F"/>
    <w:rsid w:val="008817A8"/>
    <w:rsid w:val="00882DE2"/>
    <w:rsid w:val="008860A8"/>
    <w:rsid w:val="0089222E"/>
    <w:rsid w:val="00897883"/>
    <w:rsid w:val="008A1C23"/>
    <w:rsid w:val="008A3539"/>
    <w:rsid w:val="008A3821"/>
    <w:rsid w:val="008A38A6"/>
    <w:rsid w:val="008A6376"/>
    <w:rsid w:val="008A7F05"/>
    <w:rsid w:val="008B30C1"/>
    <w:rsid w:val="008B59A3"/>
    <w:rsid w:val="008B6B50"/>
    <w:rsid w:val="008C20E9"/>
    <w:rsid w:val="008D0F8E"/>
    <w:rsid w:val="008D126E"/>
    <w:rsid w:val="008D7779"/>
    <w:rsid w:val="008E1D27"/>
    <w:rsid w:val="008E35F4"/>
    <w:rsid w:val="008E5F3E"/>
    <w:rsid w:val="008F1E31"/>
    <w:rsid w:val="00900DEC"/>
    <w:rsid w:val="00904921"/>
    <w:rsid w:val="009063AD"/>
    <w:rsid w:val="00906E01"/>
    <w:rsid w:val="00907FCA"/>
    <w:rsid w:val="00921644"/>
    <w:rsid w:val="0092360E"/>
    <w:rsid w:val="0092497E"/>
    <w:rsid w:val="00925E4C"/>
    <w:rsid w:val="009309B8"/>
    <w:rsid w:val="0093410A"/>
    <w:rsid w:val="0094168D"/>
    <w:rsid w:val="0094369D"/>
    <w:rsid w:val="00952B0B"/>
    <w:rsid w:val="00962FD8"/>
    <w:rsid w:val="0096323C"/>
    <w:rsid w:val="009709DE"/>
    <w:rsid w:val="00973406"/>
    <w:rsid w:val="00975422"/>
    <w:rsid w:val="009756C6"/>
    <w:rsid w:val="009762D7"/>
    <w:rsid w:val="00980AE6"/>
    <w:rsid w:val="009814DF"/>
    <w:rsid w:val="00981AF8"/>
    <w:rsid w:val="00982469"/>
    <w:rsid w:val="00984AFA"/>
    <w:rsid w:val="00984E45"/>
    <w:rsid w:val="009858BF"/>
    <w:rsid w:val="00986561"/>
    <w:rsid w:val="00992239"/>
    <w:rsid w:val="00992CFB"/>
    <w:rsid w:val="0099516D"/>
    <w:rsid w:val="00997075"/>
    <w:rsid w:val="00997278"/>
    <w:rsid w:val="009A0583"/>
    <w:rsid w:val="009B2BB8"/>
    <w:rsid w:val="009C3107"/>
    <w:rsid w:val="009C4C98"/>
    <w:rsid w:val="009C557E"/>
    <w:rsid w:val="009C5A9C"/>
    <w:rsid w:val="009D0B75"/>
    <w:rsid w:val="009E27D6"/>
    <w:rsid w:val="009E5FFD"/>
    <w:rsid w:val="009F005F"/>
    <w:rsid w:val="009F2584"/>
    <w:rsid w:val="009F5425"/>
    <w:rsid w:val="00A05C3D"/>
    <w:rsid w:val="00A07970"/>
    <w:rsid w:val="00A17212"/>
    <w:rsid w:val="00A20B98"/>
    <w:rsid w:val="00A27030"/>
    <w:rsid w:val="00A3546B"/>
    <w:rsid w:val="00A35C5F"/>
    <w:rsid w:val="00A42B15"/>
    <w:rsid w:val="00A47392"/>
    <w:rsid w:val="00A57E5F"/>
    <w:rsid w:val="00A61427"/>
    <w:rsid w:val="00A61A21"/>
    <w:rsid w:val="00A61A28"/>
    <w:rsid w:val="00A628F6"/>
    <w:rsid w:val="00A63539"/>
    <w:rsid w:val="00A73657"/>
    <w:rsid w:val="00A7501F"/>
    <w:rsid w:val="00A8193A"/>
    <w:rsid w:val="00A81CAF"/>
    <w:rsid w:val="00A90A95"/>
    <w:rsid w:val="00AA655D"/>
    <w:rsid w:val="00AB7C0D"/>
    <w:rsid w:val="00AD1FC1"/>
    <w:rsid w:val="00AD7CF3"/>
    <w:rsid w:val="00AE1CE2"/>
    <w:rsid w:val="00AE560B"/>
    <w:rsid w:val="00AE7ABE"/>
    <w:rsid w:val="00AF6E15"/>
    <w:rsid w:val="00B038CC"/>
    <w:rsid w:val="00B11E9D"/>
    <w:rsid w:val="00B15E0F"/>
    <w:rsid w:val="00B17CD4"/>
    <w:rsid w:val="00B23D0D"/>
    <w:rsid w:val="00B24730"/>
    <w:rsid w:val="00B27CA8"/>
    <w:rsid w:val="00B416B2"/>
    <w:rsid w:val="00B4379A"/>
    <w:rsid w:val="00B4677A"/>
    <w:rsid w:val="00B47F53"/>
    <w:rsid w:val="00B50435"/>
    <w:rsid w:val="00B50DBC"/>
    <w:rsid w:val="00B50E3A"/>
    <w:rsid w:val="00B53201"/>
    <w:rsid w:val="00B55476"/>
    <w:rsid w:val="00B65F00"/>
    <w:rsid w:val="00B76AAA"/>
    <w:rsid w:val="00B82CB4"/>
    <w:rsid w:val="00B83E00"/>
    <w:rsid w:val="00B85F79"/>
    <w:rsid w:val="00B92115"/>
    <w:rsid w:val="00B93C94"/>
    <w:rsid w:val="00B93CB7"/>
    <w:rsid w:val="00BA1B27"/>
    <w:rsid w:val="00BA64B0"/>
    <w:rsid w:val="00BA7CBE"/>
    <w:rsid w:val="00BC1B58"/>
    <w:rsid w:val="00BC3C77"/>
    <w:rsid w:val="00BC3E19"/>
    <w:rsid w:val="00BC68D2"/>
    <w:rsid w:val="00BC6F1B"/>
    <w:rsid w:val="00BD1624"/>
    <w:rsid w:val="00BD3BA8"/>
    <w:rsid w:val="00BE01B8"/>
    <w:rsid w:val="00BE0B84"/>
    <w:rsid w:val="00BE3A6C"/>
    <w:rsid w:val="00BE6118"/>
    <w:rsid w:val="00BF5052"/>
    <w:rsid w:val="00BF6CD2"/>
    <w:rsid w:val="00C0776E"/>
    <w:rsid w:val="00C15E3B"/>
    <w:rsid w:val="00C17193"/>
    <w:rsid w:val="00C17E34"/>
    <w:rsid w:val="00C22AC1"/>
    <w:rsid w:val="00C256DD"/>
    <w:rsid w:val="00C33E62"/>
    <w:rsid w:val="00C45E9F"/>
    <w:rsid w:val="00C47ED7"/>
    <w:rsid w:val="00C51121"/>
    <w:rsid w:val="00C6231E"/>
    <w:rsid w:val="00C70047"/>
    <w:rsid w:val="00C75F03"/>
    <w:rsid w:val="00C763B1"/>
    <w:rsid w:val="00C822AC"/>
    <w:rsid w:val="00C83ACC"/>
    <w:rsid w:val="00C87C76"/>
    <w:rsid w:val="00C92899"/>
    <w:rsid w:val="00C96CD6"/>
    <w:rsid w:val="00CA1BAE"/>
    <w:rsid w:val="00CA37BC"/>
    <w:rsid w:val="00CA6F12"/>
    <w:rsid w:val="00CB1A32"/>
    <w:rsid w:val="00CB6730"/>
    <w:rsid w:val="00CC3477"/>
    <w:rsid w:val="00CC6F74"/>
    <w:rsid w:val="00CD022F"/>
    <w:rsid w:val="00CD30C2"/>
    <w:rsid w:val="00CD4784"/>
    <w:rsid w:val="00CE2C28"/>
    <w:rsid w:val="00CE76B1"/>
    <w:rsid w:val="00CF16AD"/>
    <w:rsid w:val="00CF2C52"/>
    <w:rsid w:val="00CF4952"/>
    <w:rsid w:val="00CF7DEF"/>
    <w:rsid w:val="00D0435A"/>
    <w:rsid w:val="00D05044"/>
    <w:rsid w:val="00D1206E"/>
    <w:rsid w:val="00D12816"/>
    <w:rsid w:val="00D14908"/>
    <w:rsid w:val="00D20690"/>
    <w:rsid w:val="00D206DC"/>
    <w:rsid w:val="00D23DD8"/>
    <w:rsid w:val="00D2503A"/>
    <w:rsid w:val="00D25483"/>
    <w:rsid w:val="00D25DCE"/>
    <w:rsid w:val="00D306E7"/>
    <w:rsid w:val="00D369C2"/>
    <w:rsid w:val="00D4278B"/>
    <w:rsid w:val="00D44369"/>
    <w:rsid w:val="00D45648"/>
    <w:rsid w:val="00D45D72"/>
    <w:rsid w:val="00D47613"/>
    <w:rsid w:val="00D54E5A"/>
    <w:rsid w:val="00D62A88"/>
    <w:rsid w:val="00D83276"/>
    <w:rsid w:val="00D87127"/>
    <w:rsid w:val="00D900FB"/>
    <w:rsid w:val="00DA1B79"/>
    <w:rsid w:val="00DA3354"/>
    <w:rsid w:val="00DA7DA4"/>
    <w:rsid w:val="00DB0760"/>
    <w:rsid w:val="00DB477C"/>
    <w:rsid w:val="00DC1652"/>
    <w:rsid w:val="00DC2538"/>
    <w:rsid w:val="00DD0EB8"/>
    <w:rsid w:val="00DD59C2"/>
    <w:rsid w:val="00DE6789"/>
    <w:rsid w:val="00DF1B72"/>
    <w:rsid w:val="00DF34CC"/>
    <w:rsid w:val="00E00C37"/>
    <w:rsid w:val="00E01B3E"/>
    <w:rsid w:val="00E06C82"/>
    <w:rsid w:val="00E101A6"/>
    <w:rsid w:val="00E116BF"/>
    <w:rsid w:val="00E172F1"/>
    <w:rsid w:val="00E21541"/>
    <w:rsid w:val="00E2459B"/>
    <w:rsid w:val="00E25983"/>
    <w:rsid w:val="00E335A4"/>
    <w:rsid w:val="00E351FA"/>
    <w:rsid w:val="00E36A7B"/>
    <w:rsid w:val="00E377B9"/>
    <w:rsid w:val="00E45513"/>
    <w:rsid w:val="00E51857"/>
    <w:rsid w:val="00E5569A"/>
    <w:rsid w:val="00E6047C"/>
    <w:rsid w:val="00E60A16"/>
    <w:rsid w:val="00E653E7"/>
    <w:rsid w:val="00E65BD4"/>
    <w:rsid w:val="00E74314"/>
    <w:rsid w:val="00E74B57"/>
    <w:rsid w:val="00E80779"/>
    <w:rsid w:val="00E83A57"/>
    <w:rsid w:val="00E8672A"/>
    <w:rsid w:val="00E87830"/>
    <w:rsid w:val="00E878E7"/>
    <w:rsid w:val="00E946D6"/>
    <w:rsid w:val="00E97D97"/>
    <w:rsid w:val="00EB2906"/>
    <w:rsid w:val="00EB6191"/>
    <w:rsid w:val="00EC077C"/>
    <w:rsid w:val="00EC522E"/>
    <w:rsid w:val="00ED2580"/>
    <w:rsid w:val="00EE1B6E"/>
    <w:rsid w:val="00EE3CB0"/>
    <w:rsid w:val="00EF0AFE"/>
    <w:rsid w:val="00EF2CD8"/>
    <w:rsid w:val="00F015C2"/>
    <w:rsid w:val="00F029F7"/>
    <w:rsid w:val="00F02C95"/>
    <w:rsid w:val="00F03880"/>
    <w:rsid w:val="00F0549A"/>
    <w:rsid w:val="00F1088B"/>
    <w:rsid w:val="00F11A45"/>
    <w:rsid w:val="00F16312"/>
    <w:rsid w:val="00F20173"/>
    <w:rsid w:val="00F260B6"/>
    <w:rsid w:val="00F3174F"/>
    <w:rsid w:val="00F3409B"/>
    <w:rsid w:val="00F35F99"/>
    <w:rsid w:val="00F36D13"/>
    <w:rsid w:val="00F4085B"/>
    <w:rsid w:val="00F43E33"/>
    <w:rsid w:val="00F46978"/>
    <w:rsid w:val="00F52C37"/>
    <w:rsid w:val="00F627E6"/>
    <w:rsid w:val="00F67D76"/>
    <w:rsid w:val="00F80828"/>
    <w:rsid w:val="00F907F1"/>
    <w:rsid w:val="00F910F9"/>
    <w:rsid w:val="00F958FC"/>
    <w:rsid w:val="00FA14D7"/>
    <w:rsid w:val="00FA7018"/>
    <w:rsid w:val="00FB4DA1"/>
    <w:rsid w:val="00FC325D"/>
    <w:rsid w:val="00FC5A95"/>
    <w:rsid w:val="00FC7562"/>
    <w:rsid w:val="00FD1494"/>
    <w:rsid w:val="00FD3B09"/>
    <w:rsid w:val="00FD4A6E"/>
    <w:rsid w:val="00FD50F4"/>
    <w:rsid w:val="00FD6E07"/>
    <w:rsid w:val="00FE159A"/>
    <w:rsid w:val="00FE595A"/>
    <w:rsid w:val="00FE72E6"/>
    <w:rsid w:val="00FE7EDE"/>
    <w:rsid w:val="00FF4B2C"/>
    <w:rsid w:val="00FF4DDD"/>
    <w:rsid w:val="00FF6E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4AFE4"/>
  <w15:docId w15:val="{BCD3D284-3315-40DF-88D3-3D2C5B89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CBD"/>
  </w:style>
  <w:style w:type="paragraph" w:styleId="Ttulo1">
    <w:name w:val="heading 1"/>
    <w:basedOn w:val="Normal"/>
    <w:next w:val="Normal"/>
    <w:link w:val="Ttulo1Char"/>
    <w:uiPriority w:val="9"/>
    <w:qFormat/>
    <w:rsid w:val="00B24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43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9236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9236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18AF"/>
    <w:pPr>
      <w:ind w:left="720"/>
      <w:contextualSpacing/>
    </w:pPr>
  </w:style>
  <w:style w:type="paragraph" w:styleId="Textodebalo">
    <w:name w:val="Balloon Text"/>
    <w:basedOn w:val="Normal"/>
    <w:link w:val="TextodebaloChar"/>
    <w:uiPriority w:val="99"/>
    <w:semiHidden/>
    <w:unhideWhenUsed/>
    <w:rsid w:val="00C83A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3ACC"/>
    <w:rPr>
      <w:rFonts w:ascii="Tahoma" w:hAnsi="Tahoma" w:cs="Tahoma"/>
      <w:sz w:val="16"/>
      <w:szCs w:val="16"/>
    </w:rPr>
  </w:style>
  <w:style w:type="character" w:customStyle="1" w:styleId="Ttulo1Char">
    <w:name w:val="Título 1 Char"/>
    <w:basedOn w:val="Fontepargpadro"/>
    <w:link w:val="Ttulo1"/>
    <w:uiPriority w:val="9"/>
    <w:rsid w:val="00B24730"/>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B24730"/>
    <w:pPr>
      <w:outlineLvl w:val="9"/>
    </w:pPr>
    <w:rPr>
      <w:lang w:eastAsia="pt-BR"/>
    </w:rPr>
  </w:style>
  <w:style w:type="paragraph" w:styleId="Sumrio1">
    <w:name w:val="toc 1"/>
    <w:basedOn w:val="Normal"/>
    <w:next w:val="Normal"/>
    <w:autoRedefine/>
    <w:uiPriority w:val="39"/>
    <w:unhideWhenUsed/>
    <w:rsid w:val="001D55C0"/>
    <w:pPr>
      <w:tabs>
        <w:tab w:val="right" w:leader="dot" w:pos="9061"/>
      </w:tabs>
      <w:spacing w:after="100"/>
    </w:pPr>
  </w:style>
  <w:style w:type="character" w:styleId="Hyperlink">
    <w:name w:val="Hyperlink"/>
    <w:basedOn w:val="Fontepargpadro"/>
    <w:uiPriority w:val="99"/>
    <w:unhideWhenUsed/>
    <w:rsid w:val="00573D14"/>
    <w:rPr>
      <w:color w:val="0000FF" w:themeColor="hyperlink"/>
      <w:u w:val="single"/>
    </w:rPr>
  </w:style>
  <w:style w:type="character" w:styleId="Refdecomentrio">
    <w:name w:val="annotation reference"/>
    <w:basedOn w:val="Fontepargpadro"/>
    <w:uiPriority w:val="99"/>
    <w:semiHidden/>
    <w:unhideWhenUsed/>
    <w:rsid w:val="007844F8"/>
    <w:rPr>
      <w:sz w:val="16"/>
      <w:szCs w:val="16"/>
    </w:rPr>
  </w:style>
  <w:style w:type="paragraph" w:styleId="Textodecomentrio">
    <w:name w:val="annotation text"/>
    <w:basedOn w:val="Normal"/>
    <w:link w:val="TextodecomentrioChar"/>
    <w:uiPriority w:val="99"/>
    <w:semiHidden/>
    <w:unhideWhenUsed/>
    <w:rsid w:val="007844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844F8"/>
    <w:rPr>
      <w:sz w:val="20"/>
      <w:szCs w:val="20"/>
    </w:rPr>
  </w:style>
  <w:style w:type="paragraph" w:styleId="Assuntodocomentrio">
    <w:name w:val="annotation subject"/>
    <w:basedOn w:val="Textodecomentrio"/>
    <w:next w:val="Textodecomentrio"/>
    <w:link w:val="AssuntodocomentrioChar"/>
    <w:uiPriority w:val="99"/>
    <w:semiHidden/>
    <w:unhideWhenUsed/>
    <w:rsid w:val="007844F8"/>
    <w:rPr>
      <w:b/>
      <w:bCs/>
    </w:rPr>
  </w:style>
  <w:style w:type="character" w:customStyle="1" w:styleId="AssuntodocomentrioChar">
    <w:name w:val="Assunto do comentário Char"/>
    <w:basedOn w:val="TextodecomentrioChar"/>
    <w:link w:val="Assuntodocomentrio"/>
    <w:uiPriority w:val="99"/>
    <w:semiHidden/>
    <w:rsid w:val="007844F8"/>
    <w:rPr>
      <w:b/>
      <w:bCs/>
      <w:sz w:val="20"/>
      <w:szCs w:val="20"/>
    </w:rPr>
  </w:style>
  <w:style w:type="table" w:styleId="Tabelacomgrade">
    <w:name w:val="Table Grid"/>
    <w:basedOn w:val="Tabelanormal"/>
    <w:uiPriority w:val="59"/>
    <w:rsid w:val="0099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F005F"/>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7C70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053"/>
  </w:style>
  <w:style w:type="paragraph" w:styleId="Rodap">
    <w:name w:val="footer"/>
    <w:basedOn w:val="Normal"/>
    <w:link w:val="RodapChar"/>
    <w:uiPriority w:val="99"/>
    <w:unhideWhenUsed/>
    <w:rsid w:val="007C7053"/>
    <w:pPr>
      <w:tabs>
        <w:tab w:val="center" w:pos="4252"/>
        <w:tab w:val="right" w:pos="8504"/>
      </w:tabs>
      <w:spacing w:after="0" w:line="240" w:lineRule="auto"/>
    </w:pPr>
  </w:style>
  <w:style w:type="character" w:customStyle="1" w:styleId="RodapChar">
    <w:name w:val="Rodapé Char"/>
    <w:basedOn w:val="Fontepargpadro"/>
    <w:link w:val="Rodap"/>
    <w:uiPriority w:val="99"/>
    <w:rsid w:val="007C7053"/>
  </w:style>
  <w:style w:type="character" w:customStyle="1" w:styleId="Ttulo2Char">
    <w:name w:val="Título 2 Char"/>
    <w:basedOn w:val="Fontepargpadro"/>
    <w:link w:val="Ttulo2"/>
    <w:uiPriority w:val="9"/>
    <w:rsid w:val="00B4379A"/>
    <w:rPr>
      <w:rFonts w:asciiTheme="majorHAnsi" w:eastAsiaTheme="majorEastAsia" w:hAnsiTheme="majorHAnsi" w:cstheme="majorBidi"/>
      <w:color w:val="365F91" w:themeColor="accent1" w:themeShade="BF"/>
      <w:sz w:val="26"/>
      <w:szCs w:val="26"/>
    </w:rPr>
  </w:style>
  <w:style w:type="character" w:customStyle="1" w:styleId="A3">
    <w:name w:val="A3"/>
    <w:uiPriority w:val="99"/>
    <w:rsid w:val="00782910"/>
    <w:rPr>
      <w:color w:val="000000"/>
      <w:sz w:val="20"/>
      <w:szCs w:val="20"/>
    </w:rPr>
  </w:style>
  <w:style w:type="paragraph" w:customStyle="1" w:styleId="Pa9">
    <w:name w:val="Pa9"/>
    <w:basedOn w:val="Normal"/>
    <w:next w:val="Normal"/>
    <w:uiPriority w:val="99"/>
    <w:rsid w:val="005B6EB0"/>
    <w:pPr>
      <w:autoSpaceDE w:val="0"/>
      <w:autoSpaceDN w:val="0"/>
      <w:adjustRightInd w:val="0"/>
      <w:spacing w:after="0" w:line="241" w:lineRule="atLeast"/>
    </w:pPr>
    <w:rPr>
      <w:rFonts w:ascii="Minion Pro" w:hAnsi="Minion Pro"/>
      <w:sz w:val="24"/>
      <w:szCs w:val="24"/>
    </w:rPr>
  </w:style>
  <w:style w:type="character" w:customStyle="1" w:styleId="A8">
    <w:name w:val="A8"/>
    <w:uiPriority w:val="99"/>
    <w:rsid w:val="005B6EB0"/>
    <w:rPr>
      <w:rFonts w:cs="Minion Pro"/>
      <w:color w:val="000000"/>
      <w:sz w:val="20"/>
      <w:szCs w:val="20"/>
    </w:rPr>
  </w:style>
  <w:style w:type="character" w:customStyle="1" w:styleId="A4">
    <w:name w:val="A4"/>
    <w:uiPriority w:val="99"/>
    <w:rsid w:val="005B6EB0"/>
    <w:rPr>
      <w:rFonts w:cs="CG Omega"/>
      <w:b/>
      <w:bCs/>
      <w:color w:val="000000"/>
      <w:sz w:val="11"/>
      <w:szCs w:val="11"/>
    </w:rPr>
  </w:style>
  <w:style w:type="character" w:customStyle="1" w:styleId="A2">
    <w:name w:val="A2"/>
    <w:uiPriority w:val="99"/>
    <w:rsid w:val="00D14908"/>
    <w:rPr>
      <w:color w:val="000000"/>
      <w:sz w:val="12"/>
      <w:szCs w:val="12"/>
    </w:rPr>
  </w:style>
  <w:style w:type="character" w:styleId="nfaseSutil">
    <w:name w:val="Subtle Emphasis"/>
    <w:basedOn w:val="Fontepargpadro"/>
    <w:uiPriority w:val="19"/>
    <w:qFormat/>
    <w:rsid w:val="00810A84"/>
    <w:rPr>
      <w:i/>
      <w:iCs/>
      <w:color w:val="404040" w:themeColor="text1" w:themeTint="BF"/>
    </w:rPr>
  </w:style>
  <w:style w:type="paragraph" w:styleId="Sumrio2">
    <w:name w:val="toc 2"/>
    <w:basedOn w:val="Normal"/>
    <w:next w:val="Normal"/>
    <w:autoRedefine/>
    <w:uiPriority w:val="39"/>
    <w:unhideWhenUsed/>
    <w:rsid w:val="00851439"/>
    <w:pPr>
      <w:tabs>
        <w:tab w:val="right" w:leader="dot" w:pos="9061"/>
      </w:tabs>
      <w:spacing w:after="100" w:line="259" w:lineRule="auto"/>
      <w:ind w:left="220" w:firstLine="64"/>
    </w:pPr>
    <w:rPr>
      <w:rFonts w:eastAsiaTheme="minorEastAsia" w:cs="Times New Roman"/>
      <w:lang w:eastAsia="pt-BR"/>
    </w:rPr>
  </w:style>
  <w:style w:type="paragraph" w:styleId="Sumrio3">
    <w:name w:val="toc 3"/>
    <w:basedOn w:val="Normal"/>
    <w:next w:val="Normal"/>
    <w:autoRedefine/>
    <w:uiPriority w:val="39"/>
    <w:unhideWhenUsed/>
    <w:rsid w:val="00997278"/>
    <w:pPr>
      <w:spacing w:after="100" w:line="259" w:lineRule="auto"/>
      <w:ind w:left="440"/>
    </w:pPr>
    <w:rPr>
      <w:rFonts w:eastAsiaTheme="minorEastAsia" w:cs="Times New Roman"/>
      <w:lang w:eastAsia="pt-BR"/>
    </w:rPr>
  </w:style>
  <w:style w:type="character" w:styleId="TtulodoLivro">
    <w:name w:val="Book Title"/>
    <w:basedOn w:val="Fontepargpadro"/>
    <w:uiPriority w:val="33"/>
    <w:qFormat/>
    <w:rsid w:val="00997278"/>
    <w:rPr>
      <w:b/>
      <w:bCs/>
      <w:i/>
      <w:iCs/>
      <w:spacing w:val="5"/>
    </w:rPr>
  </w:style>
  <w:style w:type="paragraph" w:styleId="Ttulo">
    <w:name w:val="Title"/>
    <w:basedOn w:val="Normal"/>
    <w:next w:val="Normal"/>
    <w:link w:val="TtuloChar"/>
    <w:uiPriority w:val="10"/>
    <w:qFormat/>
    <w:rsid w:val="009236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2360E"/>
    <w:rPr>
      <w:rFonts w:asciiTheme="majorHAnsi" w:eastAsiaTheme="majorEastAsia" w:hAnsiTheme="majorHAnsi" w:cstheme="majorBidi"/>
      <w:spacing w:val="-10"/>
      <w:kern w:val="28"/>
      <w:sz w:val="56"/>
      <w:szCs w:val="56"/>
    </w:rPr>
  </w:style>
  <w:style w:type="character" w:customStyle="1" w:styleId="Ttulo3Char">
    <w:name w:val="Título 3 Char"/>
    <w:basedOn w:val="Fontepargpadro"/>
    <w:link w:val="Ttulo3"/>
    <w:uiPriority w:val="9"/>
    <w:rsid w:val="0092360E"/>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rsid w:val="0092360E"/>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D456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4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7826">
      <w:bodyDiv w:val="1"/>
      <w:marLeft w:val="0"/>
      <w:marRight w:val="0"/>
      <w:marTop w:val="0"/>
      <w:marBottom w:val="0"/>
      <w:divBdr>
        <w:top w:val="none" w:sz="0" w:space="0" w:color="auto"/>
        <w:left w:val="none" w:sz="0" w:space="0" w:color="auto"/>
        <w:bottom w:val="none" w:sz="0" w:space="0" w:color="auto"/>
        <w:right w:val="none" w:sz="0" w:space="0" w:color="auto"/>
      </w:divBdr>
    </w:div>
    <w:div w:id="278604489">
      <w:bodyDiv w:val="1"/>
      <w:marLeft w:val="0"/>
      <w:marRight w:val="0"/>
      <w:marTop w:val="0"/>
      <w:marBottom w:val="0"/>
      <w:divBdr>
        <w:top w:val="none" w:sz="0" w:space="0" w:color="auto"/>
        <w:left w:val="none" w:sz="0" w:space="0" w:color="auto"/>
        <w:bottom w:val="none" w:sz="0" w:space="0" w:color="auto"/>
        <w:right w:val="none" w:sz="0" w:space="0" w:color="auto"/>
      </w:divBdr>
    </w:div>
    <w:div w:id="680277902">
      <w:bodyDiv w:val="1"/>
      <w:marLeft w:val="0"/>
      <w:marRight w:val="0"/>
      <w:marTop w:val="0"/>
      <w:marBottom w:val="0"/>
      <w:divBdr>
        <w:top w:val="none" w:sz="0" w:space="0" w:color="auto"/>
        <w:left w:val="none" w:sz="0" w:space="0" w:color="auto"/>
        <w:bottom w:val="none" w:sz="0" w:space="0" w:color="auto"/>
        <w:right w:val="none" w:sz="0" w:space="0" w:color="auto"/>
      </w:divBdr>
    </w:div>
    <w:div w:id="983583695">
      <w:bodyDiv w:val="1"/>
      <w:marLeft w:val="0"/>
      <w:marRight w:val="0"/>
      <w:marTop w:val="0"/>
      <w:marBottom w:val="0"/>
      <w:divBdr>
        <w:top w:val="none" w:sz="0" w:space="0" w:color="auto"/>
        <w:left w:val="none" w:sz="0" w:space="0" w:color="auto"/>
        <w:bottom w:val="none" w:sz="0" w:space="0" w:color="auto"/>
        <w:right w:val="none" w:sz="0" w:space="0" w:color="auto"/>
      </w:divBdr>
    </w:div>
    <w:div w:id="1049691240">
      <w:bodyDiv w:val="1"/>
      <w:marLeft w:val="0"/>
      <w:marRight w:val="0"/>
      <w:marTop w:val="0"/>
      <w:marBottom w:val="0"/>
      <w:divBdr>
        <w:top w:val="none" w:sz="0" w:space="0" w:color="auto"/>
        <w:left w:val="none" w:sz="0" w:space="0" w:color="auto"/>
        <w:bottom w:val="none" w:sz="0" w:space="0" w:color="auto"/>
        <w:right w:val="none" w:sz="0" w:space="0" w:color="auto"/>
      </w:divBdr>
    </w:div>
    <w:div w:id="1073160986">
      <w:bodyDiv w:val="1"/>
      <w:marLeft w:val="0"/>
      <w:marRight w:val="0"/>
      <w:marTop w:val="0"/>
      <w:marBottom w:val="0"/>
      <w:divBdr>
        <w:top w:val="none" w:sz="0" w:space="0" w:color="auto"/>
        <w:left w:val="none" w:sz="0" w:space="0" w:color="auto"/>
        <w:bottom w:val="none" w:sz="0" w:space="0" w:color="auto"/>
        <w:right w:val="none" w:sz="0" w:space="0" w:color="auto"/>
      </w:divBdr>
    </w:div>
    <w:div w:id="1112016295">
      <w:bodyDiv w:val="1"/>
      <w:marLeft w:val="0"/>
      <w:marRight w:val="0"/>
      <w:marTop w:val="0"/>
      <w:marBottom w:val="0"/>
      <w:divBdr>
        <w:top w:val="none" w:sz="0" w:space="0" w:color="auto"/>
        <w:left w:val="none" w:sz="0" w:space="0" w:color="auto"/>
        <w:bottom w:val="none" w:sz="0" w:space="0" w:color="auto"/>
        <w:right w:val="none" w:sz="0" w:space="0" w:color="auto"/>
      </w:divBdr>
      <w:divsChild>
        <w:div w:id="351608212">
          <w:marLeft w:val="0"/>
          <w:marRight w:val="0"/>
          <w:marTop w:val="0"/>
          <w:marBottom w:val="0"/>
          <w:divBdr>
            <w:top w:val="none" w:sz="0" w:space="0" w:color="auto"/>
            <w:left w:val="none" w:sz="0" w:space="0" w:color="auto"/>
            <w:bottom w:val="none" w:sz="0" w:space="0" w:color="auto"/>
            <w:right w:val="none" w:sz="0" w:space="0" w:color="auto"/>
          </w:divBdr>
        </w:div>
        <w:div w:id="1345743534">
          <w:marLeft w:val="0"/>
          <w:marRight w:val="0"/>
          <w:marTop w:val="0"/>
          <w:marBottom w:val="0"/>
          <w:divBdr>
            <w:top w:val="none" w:sz="0" w:space="0" w:color="auto"/>
            <w:left w:val="none" w:sz="0" w:space="0" w:color="auto"/>
            <w:bottom w:val="none" w:sz="0" w:space="0" w:color="auto"/>
            <w:right w:val="none" w:sz="0" w:space="0" w:color="auto"/>
          </w:divBdr>
        </w:div>
        <w:div w:id="775442590">
          <w:marLeft w:val="0"/>
          <w:marRight w:val="0"/>
          <w:marTop w:val="0"/>
          <w:marBottom w:val="0"/>
          <w:divBdr>
            <w:top w:val="none" w:sz="0" w:space="0" w:color="auto"/>
            <w:left w:val="none" w:sz="0" w:space="0" w:color="auto"/>
            <w:bottom w:val="none" w:sz="0" w:space="0" w:color="auto"/>
            <w:right w:val="none" w:sz="0" w:space="0" w:color="auto"/>
          </w:divBdr>
        </w:div>
        <w:div w:id="1859464480">
          <w:marLeft w:val="0"/>
          <w:marRight w:val="0"/>
          <w:marTop w:val="0"/>
          <w:marBottom w:val="0"/>
          <w:divBdr>
            <w:top w:val="none" w:sz="0" w:space="0" w:color="auto"/>
            <w:left w:val="none" w:sz="0" w:space="0" w:color="auto"/>
            <w:bottom w:val="none" w:sz="0" w:space="0" w:color="auto"/>
            <w:right w:val="none" w:sz="0" w:space="0" w:color="auto"/>
          </w:divBdr>
        </w:div>
        <w:div w:id="887375187">
          <w:marLeft w:val="0"/>
          <w:marRight w:val="0"/>
          <w:marTop w:val="0"/>
          <w:marBottom w:val="0"/>
          <w:divBdr>
            <w:top w:val="none" w:sz="0" w:space="0" w:color="auto"/>
            <w:left w:val="none" w:sz="0" w:space="0" w:color="auto"/>
            <w:bottom w:val="none" w:sz="0" w:space="0" w:color="auto"/>
            <w:right w:val="none" w:sz="0" w:space="0" w:color="auto"/>
          </w:divBdr>
        </w:div>
        <w:div w:id="377361363">
          <w:marLeft w:val="0"/>
          <w:marRight w:val="0"/>
          <w:marTop w:val="0"/>
          <w:marBottom w:val="0"/>
          <w:divBdr>
            <w:top w:val="none" w:sz="0" w:space="0" w:color="auto"/>
            <w:left w:val="none" w:sz="0" w:space="0" w:color="auto"/>
            <w:bottom w:val="none" w:sz="0" w:space="0" w:color="auto"/>
            <w:right w:val="none" w:sz="0" w:space="0" w:color="auto"/>
          </w:divBdr>
        </w:div>
        <w:div w:id="319113939">
          <w:marLeft w:val="0"/>
          <w:marRight w:val="0"/>
          <w:marTop w:val="0"/>
          <w:marBottom w:val="0"/>
          <w:divBdr>
            <w:top w:val="none" w:sz="0" w:space="0" w:color="auto"/>
            <w:left w:val="none" w:sz="0" w:space="0" w:color="auto"/>
            <w:bottom w:val="none" w:sz="0" w:space="0" w:color="auto"/>
            <w:right w:val="none" w:sz="0" w:space="0" w:color="auto"/>
          </w:divBdr>
        </w:div>
        <w:div w:id="382095018">
          <w:marLeft w:val="0"/>
          <w:marRight w:val="0"/>
          <w:marTop w:val="0"/>
          <w:marBottom w:val="0"/>
          <w:divBdr>
            <w:top w:val="none" w:sz="0" w:space="0" w:color="auto"/>
            <w:left w:val="none" w:sz="0" w:space="0" w:color="auto"/>
            <w:bottom w:val="none" w:sz="0" w:space="0" w:color="auto"/>
            <w:right w:val="none" w:sz="0" w:space="0" w:color="auto"/>
          </w:divBdr>
        </w:div>
        <w:div w:id="1555893911">
          <w:marLeft w:val="0"/>
          <w:marRight w:val="0"/>
          <w:marTop w:val="0"/>
          <w:marBottom w:val="0"/>
          <w:divBdr>
            <w:top w:val="none" w:sz="0" w:space="0" w:color="auto"/>
            <w:left w:val="none" w:sz="0" w:space="0" w:color="auto"/>
            <w:bottom w:val="none" w:sz="0" w:space="0" w:color="auto"/>
            <w:right w:val="none" w:sz="0" w:space="0" w:color="auto"/>
          </w:divBdr>
        </w:div>
        <w:div w:id="903681337">
          <w:marLeft w:val="0"/>
          <w:marRight w:val="0"/>
          <w:marTop w:val="0"/>
          <w:marBottom w:val="0"/>
          <w:divBdr>
            <w:top w:val="none" w:sz="0" w:space="0" w:color="auto"/>
            <w:left w:val="none" w:sz="0" w:space="0" w:color="auto"/>
            <w:bottom w:val="none" w:sz="0" w:space="0" w:color="auto"/>
            <w:right w:val="none" w:sz="0" w:space="0" w:color="auto"/>
          </w:divBdr>
        </w:div>
        <w:div w:id="1234464218">
          <w:marLeft w:val="0"/>
          <w:marRight w:val="0"/>
          <w:marTop w:val="0"/>
          <w:marBottom w:val="0"/>
          <w:divBdr>
            <w:top w:val="none" w:sz="0" w:space="0" w:color="auto"/>
            <w:left w:val="none" w:sz="0" w:space="0" w:color="auto"/>
            <w:bottom w:val="none" w:sz="0" w:space="0" w:color="auto"/>
            <w:right w:val="none" w:sz="0" w:space="0" w:color="auto"/>
          </w:divBdr>
        </w:div>
        <w:div w:id="1921593985">
          <w:marLeft w:val="0"/>
          <w:marRight w:val="0"/>
          <w:marTop w:val="0"/>
          <w:marBottom w:val="0"/>
          <w:divBdr>
            <w:top w:val="none" w:sz="0" w:space="0" w:color="auto"/>
            <w:left w:val="none" w:sz="0" w:space="0" w:color="auto"/>
            <w:bottom w:val="none" w:sz="0" w:space="0" w:color="auto"/>
            <w:right w:val="none" w:sz="0" w:space="0" w:color="auto"/>
          </w:divBdr>
        </w:div>
        <w:div w:id="565334429">
          <w:marLeft w:val="0"/>
          <w:marRight w:val="0"/>
          <w:marTop w:val="0"/>
          <w:marBottom w:val="0"/>
          <w:divBdr>
            <w:top w:val="none" w:sz="0" w:space="0" w:color="auto"/>
            <w:left w:val="none" w:sz="0" w:space="0" w:color="auto"/>
            <w:bottom w:val="none" w:sz="0" w:space="0" w:color="auto"/>
            <w:right w:val="none" w:sz="0" w:space="0" w:color="auto"/>
          </w:divBdr>
        </w:div>
        <w:div w:id="317349747">
          <w:marLeft w:val="0"/>
          <w:marRight w:val="0"/>
          <w:marTop w:val="0"/>
          <w:marBottom w:val="0"/>
          <w:divBdr>
            <w:top w:val="none" w:sz="0" w:space="0" w:color="auto"/>
            <w:left w:val="none" w:sz="0" w:space="0" w:color="auto"/>
            <w:bottom w:val="none" w:sz="0" w:space="0" w:color="auto"/>
            <w:right w:val="none" w:sz="0" w:space="0" w:color="auto"/>
          </w:divBdr>
        </w:div>
        <w:div w:id="1684162940">
          <w:marLeft w:val="0"/>
          <w:marRight w:val="0"/>
          <w:marTop w:val="0"/>
          <w:marBottom w:val="0"/>
          <w:divBdr>
            <w:top w:val="none" w:sz="0" w:space="0" w:color="auto"/>
            <w:left w:val="none" w:sz="0" w:space="0" w:color="auto"/>
            <w:bottom w:val="none" w:sz="0" w:space="0" w:color="auto"/>
            <w:right w:val="none" w:sz="0" w:space="0" w:color="auto"/>
          </w:divBdr>
        </w:div>
        <w:div w:id="759835044">
          <w:marLeft w:val="0"/>
          <w:marRight w:val="0"/>
          <w:marTop w:val="0"/>
          <w:marBottom w:val="0"/>
          <w:divBdr>
            <w:top w:val="none" w:sz="0" w:space="0" w:color="auto"/>
            <w:left w:val="none" w:sz="0" w:space="0" w:color="auto"/>
            <w:bottom w:val="none" w:sz="0" w:space="0" w:color="auto"/>
            <w:right w:val="none" w:sz="0" w:space="0" w:color="auto"/>
          </w:divBdr>
        </w:div>
        <w:div w:id="326713010">
          <w:marLeft w:val="0"/>
          <w:marRight w:val="0"/>
          <w:marTop w:val="0"/>
          <w:marBottom w:val="0"/>
          <w:divBdr>
            <w:top w:val="none" w:sz="0" w:space="0" w:color="auto"/>
            <w:left w:val="none" w:sz="0" w:space="0" w:color="auto"/>
            <w:bottom w:val="none" w:sz="0" w:space="0" w:color="auto"/>
            <w:right w:val="none" w:sz="0" w:space="0" w:color="auto"/>
          </w:divBdr>
        </w:div>
      </w:divsChild>
    </w:div>
    <w:div w:id="1856842992">
      <w:bodyDiv w:val="1"/>
      <w:marLeft w:val="0"/>
      <w:marRight w:val="0"/>
      <w:marTop w:val="0"/>
      <w:marBottom w:val="0"/>
      <w:divBdr>
        <w:top w:val="none" w:sz="0" w:space="0" w:color="auto"/>
        <w:left w:val="none" w:sz="0" w:space="0" w:color="auto"/>
        <w:bottom w:val="none" w:sz="0" w:space="0" w:color="auto"/>
        <w:right w:val="none" w:sz="0" w:space="0" w:color="auto"/>
      </w:divBdr>
    </w:div>
    <w:div w:id="2016104985">
      <w:bodyDiv w:val="1"/>
      <w:marLeft w:val="0"/>
      <w:marRight w:val="0"/>
      <w:marTop w:val="0"/>
      <w:marBottom w:val="0"/>
      <w:divBdr>
        <w:top w:val="none" w:sz="0" w:space="0" w:color="auto"/>
        <w:left w:val="none" w:sz="0" w:space="0" w:color="auto"/>
        <w:bottom w:val="none" w:sz="0" w:space="0" w:color="auto"/>
        <w:right w:val="none" w:sz="0" w:space="0" w:color="auto"/>
      </w:divBdr>
      <w:divsChild>
        <w:div w:id="490950253">
          <w:marLeft w:val="0"/>
          <w:marRight w:val="0"/>
          <w:marTop w:val="0"/>
          <w:marBottom w:val="0"/>
          <w:divBdr>
            <w:top w:val="none" w:sz="0" w:space="0" w:color="auto"/>
            <w:left w:val="none" w:sz="0" w:space="0" w:color="auto"/>
            <w:bottom w:val="none" w:sz="0" w:space="0" w:color="auto"/>
            <w:right w:val="none" w:sz="0" w:space="0" w:color="auto"/>
          </w:divBdr>
        </w:div>
        <w:div w:id="1101099886">
          <w:marLeft w:val="0"/>
          <w:marRight w:val="0"/>
          <w:marTop w:val="0"/>
          <w:marBottom w:val="0"/>
          <w:divBdr>
            <w:top w:val="none" w:sz="0" w:space="0" w:color="auto"/>
            <w:left w:val="none" w:sz="0" w:space="0" w:color="auto"/>
            <w:bottom w:val="none" w:sz="0" w:space="0" w:color="auto"/>
            <w:right w:val="none" w:sz="0" w:space="0" w:color="auto"/>
          </w:divBdr>
        </w:div>
      </w:divsChild>
    </w:div>
    <w:div w:id="20551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microsoft.com/office/2016/09/relationships/commentsIds" Target="commentsIds.xml"/><Relationship Id="rId19" Type="http://schemas.openxmlformats.org/officeDocument/2006/relationships/chart" Target="charts/chart9.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jor\Desktop\9%20periodo\TCC\TCC\Nilo\DADOS_EST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jor\Desktop\9%20periodo\TCC\TCC\Nilo\DADOS_EST_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jor\Desktop\9%20periodo\TCC\TCC\Nilo\DADOS_EST_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jor\Desktop\9%20periodo\TCC\TCC\Nilo\DADOS_EST_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jor\Desktop\9%20periodo\TCC\TCC\Nilo\DADOS_EST_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jor\Desktop\9%20periodo\TCC\TCC\Nilo\DADOS_EST_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jor\Desktop\9%20periodo\TCC\TCC\Nilo\DADOS_EST_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jor\Desktop\9%20periodo\TCC\TCC\Nilo\DADOS_EST_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jor\Desktop\9%20periodo\TCC\TCC\Nilo\DADOS_EST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Arial" panose="020B0604020202020204" pitchFamily="34" charset="0"/>
                <a:cs typeface="Arial" panose="020B0604020202020204" pitchFamily="34" charset="0"/>
              </a:defRPr>
            </a:pPr>
            <a:r>
              <a:rPr lang="pt-BR" sz="1400">
                <a:latin typeface="Arial" panose="020B0604020202020204" pitchFamily="34" charset="0"/>
                <a:cs typeface="Arial" panose="020B0604020202020204" pitchFamily="34" charset="0"/>
              </a:rPr>
              <a:t>Alface Primeiro Ciclo</a:t>
            </a:r>
          </a:p>
        </c:rich>
      </c:tx>
      <c:layout>
        <c:manualLayout>
          <c:xMode val="edge"/>
          <c:yMode val="edge"/>
          <c:x val="0.35271627617573209"/>
          <c:y val="2.5723330975380654E-2"/>
        </c:manualLayout>
      </c:layout>
      <c:overlay val="0"/>
    </c:title>
    <c:autoTitleDeleted val="0"/>
    <c:plotArea>
      <c:layout/>
      <c:scatterChart>
        <c:scatterStyle val="lineMarker"/>
        <c:varyColors val="0"/>
        <c:ser>
          <c:idx val="0"/>
          <c:order val="0"/>
          <c:tx>
            <c:v>Composto Orgânico</c:v>
          </c:tx>
          <c:spPr>
            <a:ln w="28575">
              <a:noFill/>
            </a:ln>
          </c:spPr>
          <c:trendline>
            <c:trendlineType val="poly"/>
            <c:order val="2"/>
            <c:dispRSqr val="1"/>
            <c:dispEq val="1"/>
            <c:trendlineLbl>
              <c:layout>
                <c:manualLayout>
                  <c:x val="0.3288044756715307"/>
                  <c:y val="-0.10315148075553875"/>
                </c:manualLayout>
              </c:layout>
              <c:numFmt formatCode="General" sourceLinked="0"/>
            </c:trendlineLbl>
          </c:trendline>
          <c:xVal>
            <c:numRef>
              <c:f>REGRE_ALFACE_1!$B$2:$B$25</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REGRE_ALFACE_1!$D$2:$D$25</c:f>
              <c:numCache>
                <c:formatCode>General</c:formatCode>
                <c:ptCount val="24"/>
                <c:pt idx="0">
                  <c:v>78.489999999999995</c:v>
                </c:pt>
                <c:pt idx="1">
                  <c:v>116.3</c:v>
                </c:pt>
                <c:pt idx="2">
                  <c:v>105.35</c:v>
                </c:pt>
                <c:pt idx="3">
                  <c:v>85.63</c:v>
                </c:pt>
                <c:pt idx="4">
                  <c:v>66.45</c:v>
                </c:pt>
                <c:pt idx="5">
                  <c:v>85</c:v>
                </c:pt>
                <c:pt idx="6">
                  <c:v>142.68</c:v>
                </c:pt>
                <c:pt idx="7">
                  <c:v>123.78</c:v>
                </c:pt>
                <c:pt idx="8">
                  <c:v>192.71</c:v>
                </c:pt>
                <c:pt idx="9">
                  <c:v>185.77</c:v>
                </c:pt>
                <c:pt idx="10">
                  <c:v>117.65</c:v>
                </c:pt>
                <c:pt idx="11">
                  <c:v>142.69999999999999</c:v>
                </c:pt>
                <c:pt idx="12">
                  <c:v>170.1</c:v>
                </c:pt>
                <c:pt idx="13">
                  <c:v>188.65</c:v>
                </c:pt>
                <c:pt idx="14">
                  <c:v>172.34</c:v>
                </c:pt>
                <c:pt idx="15">
                  <c:v>167.44</c:v>
                </c:pt>
                <c:pt idx="16">
                  <c:v>181.16</c:v>
                </c:pt>
                <c:pt idx="17">
                  <c:v>213.17</c:v>
                </c:pt>
                <c:pt idx="18">
                  <c:v>170.95</c:v>
                </c:pt>
                <c:pt idx="19">
                  <c:v>170.86</c:v>
                </c:pt>
                <c:pt idx="20">
                  <c:v>140.65</c:v>
                </c:pt>
                <c:pt idx="21">
                  <c:v>155.19999999999999</c:v>
                </c:pt>
                <c:pt idx="22">
                  <c:v>164.45</c:v>
                </c:pt>
                <c:pt idx="23">
                  <c:v>186.28</c:v>
                </c:pt>
              </c:numCache>
            </c:numRef>
          </c:yVal>
          <c:smooth val="0"/>
          <c:extLst>
            <c:ext xmlns:c16="http://schemas.microsoft.com/office/drawing/2014/chart" uri="{C3380CC4-5D6E-409C-BE32-E72D297353CC}">
              <c16:uniqueId val="{00000001-24FB-49AA-B317-71073CEFA0A8}"/>
            </c:ext>
          </c:extLst>
        </c:ser>
        <c:ser>
          <c:idx val="1"/>
          <c:order val="1"/>
          <c:tx>
            <c:v>Cama de Aviário</c:v>
          </c:tx>
          <c:spPr>
            <a:ln w="28575">
              <a:noFill/>
            </a:ln>
          </c:spPr>
          <c:trendline>
            <c:trendlineType val="power"/>
            <c:dispRSqr val="0"/>
            <c:dispEq val="0"/>
          </c:trendline>
          <c:trendline>
            <c:trendlineType val="poly"/>
            <c:order val="4"/>
            <c:dispRSqr val="1"/>
            <c:dispEq val="1"/>
            <c:trendlineLbl>
              <c:layout>
                <c:manualLayout>
                  <c:x val="0.35035490441146311"/>
                  <c:y val="-0.17147379618994912"/>
                </c:manualLayout>
              </c:layout>
              <c:numFmt formatCode="General" sourceLinked="0"/>
            </c:trendlineLbl>
          </c:trendline>
          <c:xVal>
            <c:numRef>
              <c:f>REGRE_ALFACE_1!$B$26:$B$49</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REGRE_ALFACE_1!$D$26:$D$49</c:f>
              <c:numCache>
                <c:formatCode>General</c:formatCode>
                <c:ptCount val="24"/>
                <c:pt idx="0">
                  <c:v>8.9700000000000006</c:v>
                </c:pt>
                <c:pt idx="1">
                  <c:v>100.26</c:v>
                </c:pt>
                <c:pt idx="2">
                  <c:v>115.71</c:v>
                </c:pt>
                <c:pt idx="3">
                  <c:v>16.45</c:v>
                </c:pt>
                <c:pt idx="4">
                  <c:v>30.36</c:v>
                </c:pt>
                <c:pt idx="5">
                  <c:v>19.32</c:v>
                </c:pt>
                <c:pt idx="6">
                  <c:v>9.33</c:v>
                </c:pt>
                <c:pt idx="7">
                  <c:v>6.6899999999999995</c:v>
                </c:pt>
                <c:pt idx="8">
                  <c:v>13.22</c:v>
                </c:pt>
                <c:pt idx="9">
                  <c:v>8.41</c:v>
                </c:pt>
                <c:pt idx="10">
                  <c:v>8.89</c:v>
                </c:pt>
                <c:pt idx="11">
                  <c:v>19.299999999999997</c:v>
                </c:pt>
                <c:pt idx="12">
                  <c:v>39.18</c:v>
                </c:pt>
                <c:pt idx="13">
                  <c:v>88.82</c:v>
                </c:pt>
                <c:pt idx="14">
                  <c:v>51.71</c:v>
                </c:pt>
                <c:pt idx="15">
                  <c:v>30.78</c:v>
                </c:pt>
                <c:pt idx="16">
                  <c:v>89.01</c:v>
                </c:pt>
                <c:pt idx="17">
                  <c:v>40.299999999999997</c:v>
                </c:pt>
                <c:pt idx="18">
                  <c:v>16.12</c:v>
                </c:pt>
                <c:pt idx="19">
                  <c:v>40.29</c:v>
                </c:pt>
                <c:pt idx="20">
                  <c:v>10.79</c:v>
                </c:pt>
                <c:pt idx="21">
                  <c:v>80.87</c:v>
                </c:pt>
                <c:pt idx="22">
                  <c:v>10.039999999999999</c:v>
                </c:pt>
                <c:pt idx="23">
                  <c:v>52.11</c:v>
                </c:pt>
              </c:numCache>
            </c:numRef>
          </c:yVal>
          <c:smooth val="0"/>
          <c:extLst>
            <c:ext xmlns:c16="http://schemas.microsoft.com/office/drawing/2014/chart" uri="{C3380CC4-5D6E-409C-BE32-E72D297353CC}">
              <c16:uniqueId val="{00000004-24FB-49AA-B317-71073CEFA0A8}"/>
            </c:ext>
          </c:extLst>
        </c:ser>
        <c:dLbls>
          <c:showLegendKey val="0"/>
          <c:showVal val="0"/>
          <c:showCatName val="0"/>
          <c:showSerName val="0"/>
          <c:showPercent val="0"/>
          <c:showBubbleSize val="0"/>
        </c:dLbls>
        <c:axId val="-2115127968"/>
        <c:axId val="-2115133408"/>
      </c:scatterChart>
      <c:valAx>
        <c:axId val="-2115127968"/>
        <c:scaling>
          <c:orientation val="minMax"/>
        </c:scaling>
        <c:delete val="0"/>
        <c:axPos val="b"/>
        <c:title>
          <c:tx>
            <c:rich>
              <a:bodyPr/>
              <a:lstStyle/>
              <a:p>
                <a:pPr>
                  <a:defRPr/>
                </a:pPr>
                <a:r>
                  <a:rPr lang="pt-BR"/>
                  <a:t>Doses de Fosfato (kg/m³)</a:t>
                </a:r>
              </a:p>
            </c:rich>
          </c:tx>
          <c:overlay val="0"/>
        </c:title>
        <c:numFmt formatCode="General" sourceLinked="1"/>
        <c:majorTickMark val="out"/>
        <c:minorTickMark val="none"/>
        <c:tickLblPos val="nextTo"/>
        <c:crossAx val="-2115133408"/>
        <c:crosses val="autoZero"/>
        <c:crossBetween val="midCat"/>
      </c:valAx>
      <c:valAx>
        <c:axId val="-2115133408"/>
        <c:scaling>
          <c:orientation val="minMax"/>
        </c:scaling>
        <c:delete val="0"/>
        <c:axPos val="l"/>
        <c:title>
          <c:tx>
            <c:rich>
              <a:bodyPr/>
              <a:lstStyle/>
              <a:p>
                <a:pPr>
                  <a:defRPr/>
                </a:pPr>
                <a:r>
                  <a:rPr lang="pt-BR"/>
                  <a:t>Massa Fresca das Folhas (g)</a:t>
                </a:r>
              </a:p>
            </c:rich>
          </c:tx>
          <c:overlay val="0"/>
        </c:title>
        <c:numFmt formatCode="General" sourceLinked="1"/>
        <c:majorTickMark val="out"/>
        <c:minorTickMark val="none"/>
        <c:tickLblPos val="nextTo"/>
        <c:crossAx val="-2115127968"/>
        <c:crosses val="autoZero"/>
        <c:crossBetween val="midCat"/>
        <c:majorUnit val="60"/>
        <c:minorUnit val="20"/>
      </c:valAx>
    </c:plotArea>
    <c:legend>
      <c:legendPos val="r"/>
      <c:legendEntry>
        <c:idx val="2"/>
        <c:delete val="1"/>
      </c:legendEntry>
      <c:legendEntry>
        <c:idx val="3"/>
        <c:delete val="1"/>
      </c:legendEntry>
      <c:legendEntry>
        <c:idx val="4"/>
        <c:delete val="1"/>
      </c:legendEntry>
      <c:layout>
        <c:manualLayout>
          <c:xMode val="edge"/>
          <c:yMode val="edge"/>
          <c:x val="0.77744590780809031"/>
          <c:y val="0.71393400252449357"/>
          <c:w val="0.20373756490692663"/>
          <c:h val="0.2527555189621915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Arial" panose="020B0604020202020204" pitchFamily="34" charset="0"/>
                <a:cs typeface="Arial" panose="020B0604020202020204" pitchFamily="34" charset="0"/>
              </a:defRPr>
            </a:pPr>
            <a:r>
              <a:rPr lang="en-US" sz="1400">
                <a:latin typeface="Arial" panose="020B0604020202020204" pitchFamily="34" charset="0"/>
                <a:cs typeface="Arial" panose="020B0604020202020204" pitchFamily="34" charset="0"/>
              </a:rPr>
              <a:t>Alface Primeiro Ciclo</a:t>
            </a:r>
          </a:p>
        </c:rich>
      </c:tx>
      <c:overlay val="0"/>
    </c:title>
    <c:autoTitleDeleted val="0"/>
    <c:plotArea>
      <c:layout/>
      <c:scatterChart>
        <c:scatterStyle val="lineMarker"/>
        <c:varyColors val="0"/>
        <c:ser>
          <c:idx val="0"/>
          <c:order val="0"/>
          <c:tx>
            <c:v>Composto Orgânico</c:v>
          </c:tx>
          <c:spPr>
            <a:ln w="28575">
              <a:noFill/>
            </a:ln>
          </c:spPr>
          <c:trendline>
            <c:trendlineType val="poly"/>
            <c:order val="2"/>
            <c:dispRSqr val="1"/>
            <c:dispEq val="1"/>
            <c:trendlineLbl>
              <c:layout>
                <c:manualLayout>
                  <c:x val="0.35515329516077659"/>
                  <c:y val="-6.5883962948211236E-2"/>
                </c:manualLayout>
              </c:layout>
              <c:numFmt formatCode="General" sourceLinked="0"/>
            </c:trendlineLbl>
          </c:trendline>
          <c:xVal>
            <c:numRef>
              <c:f>REGRE_ALFACE_1!$B$2:$B$25</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REGRE_ALFACE_1!$C$2:$C$25</c:f>
              <c:numCache>
                <c:formatCode>General</c:formatCode>
                <c:ptCount val="24"/>
                <c:pt idx="0">
                  <c:v>4.7699999999999996</c:v>
                </c:pt>
                <c:pt idx="1">
                  <c:v>7.17</c:v>
                </c:pt>
                <c:pt idx="2">
                  <c:v>7.44</c:v>
                </c:pt>
                <c:pt idx="3">
                  <c:v>6.16</c:v>
                </c:pt>
                <c:pt idx="4">
                  <c:v>4.97</c:v>
                </c:pt>
                <c:pt idx="5">
                  <c:v>6.56</c:v>
                </c:pt>
                <c:pt idx="6">
                  <c:v>8.1</c:v>
                </c:pt>
                <c:pt idx="7">
                  <c:v>8.16</c:v>
                </c:pt>
                <c:pt idx="8">
                  <c:v>11.7</c:v>
                </c:pt>
                <c:pt idx="9">
                  <c:v>11.55</c:v>
                </c:pt>
                <c:pt idx="10">
                  <c:v>9.4600000000000009</c:v>
                </c:pt>
                <c:pt idx="11">
                  <c:v>10.33</c:v>
                </c:pt>
                <c:pt idx="12">
                  <c:v>9.08</c:v>
                </c:pt>
                <c:pt idx="13">
                  <c:v>10.74</c:v>
                </c:pt>
                <c:pt idx="14">
                  <c:v>12.26</c:v>
                </c:pt>
                <c:pt idx="15">
                  <c:v>11.75</c:v>
                </c:pt>
                <c:pt idx="16">
                  <c:v>12.33</c:v>
                </c:pt>
                <c:pt idx="17">
                  <c:v>13.47</c:v>
                </c:pt>
                <c:pt idx="18">
                  <c:v>9.59</c:v>
                </c:pt>
                <c:pt idx="19">
                  <c:v>11.95</c:v>
                </c:pt>
                <c:pt idx="20">
                  <c:v>9.39</c:v>
                </c:pt>
                <c:pt idx="21">
                  <c:v>10.48</c:v>
                </c:pt>
                <c:pt idx="22">
                  <c:v>11.61</c:v>
                </c:pt>
                <c:pt idx="23">
                  <c:v>14.03</c:v>
                </c:pt>
              </c:numCache>
            </c:numRef>
          </c:yVal>
          <c:smooth val="0"/>
          <c:extLst>
            <c:ext xmlns:c16="http://schemas.microsoft.com/office/drawing/2014/chart" uri="{C3380CC4-5D6E-409C-BE32-E72D297353CC}">
              <c16:uniqueId val="{00000001-0949-4228-8AEA-1751501E49CB}"/>
            </c:ext>
          </c:extLst>
        </c:ser>
        <c:ser>
          <c:idx val="1"/>
          <c:order val="1"/>
          <c:tx>
            <c:v>Cama de Aviário</c:v>
          </c:tx>
          <c:spPr>
            <a:ln w="28575">
              <a:noFill/>
            </a:ln>
          </c:spPr>
          <c:trendline>
            <c:trendlineType val="poly"/>
            <c:order val="4"/>
            <c:dispRSqr val="1"/>
            <c:dispEq val="1"/>
            <c:trendlineLbl>
              <c:layout>
                <c:manualLayout>
                  <c:x val="0.38134087895645219"/>
                  <c:y val="-5.5609138351869439E-2"/>
                </c:manualLayout>
              </c:layout>
              <c:numFmt formatCode="General" sourceLinked="0"/>
            </c:trendlineLbl>
          </c:trendline>
          <c:xVal>
            <c:numRef>
              <c:f>REGRE_ALFACE_1!$B$26:$B$49</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REGRE_ALFACE_1!$C$26:$C$49</c:f>
              <c:numCache>
                <c:formatCode>General</c:formatCode>
                <c:ptCount val="24"/>
                <c:pt idx="0">
                  <c:v>0.71</c:v>
                </c:pt>
                <c:pt idx="1">
                  <c:v>7.74</c:v>
                </c:pt>
                <c:pt idx="2">
                  <c:v>9.35</c:v>
                </c:pt>
                <c:pt idx="3">
                  <c:v>1.32</c:v>
                </c:pt>
                <c:pt idx="4">
                  <c:v>2.4700000000000002</c:v>
                </c:pt>
                <c:pt idx="5">
                  <c:v>1.53</c:v>
                </c:pt>
                <c:pt idx="6">
                  <c:v>0.78</c:v>
                </c:pt>
                <c:pt idx="7">
                  <c:v>0.49</c:v>
                </c:pt>
                <c:pt idx="8">
                  <c:v>1.23</c:v>
                </c:pt>
                <c:pt idx="9">
                  <c:v>0.69</c:v>
                </c:pt>
                <c:pt idx="10">
                  <c:v>0.71</c:v>
                </c:pt>
                <c:pt idx="11">
                  <c:v>1.62</c:v>
                </c:pt>
                <c:pt idx="12">
                  <c:v>3.36</c:v>
                </c:pt>
                <c:pt idx="13">
                  <c:v>7.48</c:v>
                </c:pt>
                <c:pt idx="14">
                  <c:v>4.6500000000000004</c:v>
                </c:pt>
                <c:pt idx="15">
                  <c:v>2.64</c:v>
                </c:pt>
                <c:pt idx="16">
                  <c:v>7.45</c:v>
                </c:pt>
                <c:pt idx="17">
                  <c:v>3.54</c:v>
                </c:pt>
                <c:pt idx="18">
                  <c:v>1.44</c:v>
                </c:pt>
                <c:pt idx="19">
                  <c:v>3.71</c:v>
                </c:pt>
                <c:pt idx="20">
                  <c:v>0.87</c:v>
                </c:pt>
                <c:pt idx="21">
                  <c:v>7.62</c:v>
                </c:pt>
                <c:pt idx="22">
                  <c:v>0.89</c:v>
                </c:pt>
                <c:pt idx="23">
                  <c:v>4.68</c:v>
                </c:pt>
              </c:numCache>
            </c:numRef>
          </c:yVal>
          <c:smooth val="0"/>
          <c:extLst>
            <c:ext xmlns:c16="http://schemas.microsoft.com/office/drawing/2014/chart" uri="{C3380CC4-5D6E-409C-BE32-E72D297353CC}">
              <c16:uniqueId val="{00000003-0949-4228-8AEA-1751501E49CB}"/>
            </c:ext>
          </c:extLst>
        </c:ser>
        <c:dLbls>
          <c:showLegendKey val="0"/>
          <c:showVal val="0"/>
          <c:showCatName val="0"/>
          <c:showSerName val="0"/>
          <c:showPercent val="0"/>
          <c:showBubbleSize val="0"/>
        </c:dLbls>
        <c:axId val="-2115126336"/>
        <c:axId val="-2115130688"/>
      </c:scatterChart>
      <c:valAx>
        <c:axId val="-2115126336"/>
        <c:scaling>
          <c:orientation val="minMax"/>
          <c:max val="14"/>
          <c:min val="0"/>
        </c:scaling>
        <c:delete val="0"/>
        <c:axPos val="b"/>
        <c:title>
          <c:tx>
            <c:rich>
              <a:bodyPr/>
              <a:lstStyle/>
              <a:p>
                <a:pPr>
                  <a:defRPr/>
                </a:pPr>
                <a:r>
                  <a:rPr lang="pt-BR"/>
                  <a:t>Doses</a:t>
                </a:r>
                <a:r>
                  <a:rPr lang="pt-BR" baseline="0"/>
                  <a:t> de Fosfato </a:t>
                </a:r>
                <a:r>
                  <a:rPr lang="pt-BR" sz="1000" b="1" i="0" u="none" strike="noStrike" baseline="0">
                    <a:effectLst/>
                  </a:rPr>
                  <a:t>(kg/m³)</a:t>
                </a:r>
                <a:endParaRPr lang="pt-BR"/>
              </a:p>
            </c:rich>
          </c:tx>
          <c:overlay val="0"/>
        </c:title>
        <c:numFmt formatCode="General" sourceLinked="1"/>
        <c:majorTickMark val="out"/>
        <c:minorTickMark val="none"/>
        <c:tickLblPos val="nextTo"/>
        <c:crossAx val="-2115130688"/>
        <c:crosses val="autoZero"/>
        <c:crossBetween val="midCat"/>
        <c:majorUnit val="4"/>
      </c:valAx>
      <c:valAx>
        <c:axId val="-2115130688"/>
        <c:scaling>
          <c:orientation val="minMax"/>
        </c:scaling>
        <c:delete val="0"/>
        <c:axPos val="l"/>
        <c:title>
          <c:tx>
            <c:rich>
              <a:bodyPr/>
              <a:lstStyle/>
              <a:p>
                <a:pPr>
                  <a:defRPr/>
                </a:pPr>
                <a:r>
                  <a:rPr lang="en-US"/>
                  <a:t>Massa Seca das</a:t>
                </a:r>
                <a:r>
                  <a:rPr lang="en-US" baseline="0"/>
                  <a:t> Folhas (g)</a:t>
                </a:r>
                <a:endParaRPr lang="en-US"/>
              </a:p>
            </c:rich>
          </c:tx>
          <c:overlay val="0"/>
        </c:title>
        <c:numFmt formatCode="General" sourceLinked="1"/>
        <c:majorTickMark val="out"/>
        <c:minorTickMark val="none"/>
        <c:tickLblPos val="nextTo"/>
        <c:crossAx val="-2115126336"/>
        <c:crosses val="autoZero"/>
        <c:crossBetween val="midCat"/>
        <c:majorUnit val="4"/>
      </c:valAx>
    </c:plotArea>
    <c:legend>
      <c:legendPos val="r"/>
      <c:legendEntry>
        <c:idx val="2"/>
        <c:delete val="1"/>
      </c:legendEntry>
      <c:legendEntry>
        <c:idx val="3"/>
        <c:delete val="1"/>
      </c:legendEntry>
      <c:layout>
        <c:manualLayout>
          <c:xMode val="edge"/>
          <c:yMode val="edge"/>
          <c:x val="0.7698633713824341"/>
          <c:y val="0.74181602786033074"/>
          <c:w val="0.20950807771794283"/>
          <c:h val="0.2217380025940337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Arial" panose="020B0604020202020204" pitchFamily="34" charset="0"/>
                <a:cs typeface="Arial" panose="020B0604020202020204" pitchFamily="34" charset="0"/>
              </a:defRPr>
            </a:pPr>
            <a:r>
              <a:rPr lang="pt-BR" sz="1400">
                <a:latin typeface="Arial" panose="020B0604020202020204" pitchFamily="34" charset="0"/>
                <a:cs typeface="Arial" panose="020B0604020202020204" pitchFamily="34" charset="0"/>
              </a:rPr>
              <a:t>Alface Primeiro</a:t>
            </a:r>
            <a:r>
              <a:rPr lang="pt-BR" sz="1400" baseline="0">
                <a:latin typeface="Arial" panose="020B0604020202020204" pitchFamily="34" charset="0"/>
                <a:cs typeface="Arial" panose="020B0604020202020204" pitchFamily="34" charset="0"/>
              </a:rPr>
              <a:t> Ciclo</a:t>
            </a:r>
            <a:endParaRPr lang="pt-BR" sz="1400">
              <a:latin typeface="Arial" panose="020B0604020202020204" pitchFamily="34" charset="0"/>
              <a:cs typeface="Arial" panose="020B0604020202020204" pitchFamily="34" charset="0"/>
            </a:endParaRPr>
          </a:p>
        </c:rich>
      </c:tx>
      <c:overlay val="0"/>
    </c:title>
    <c:autoTitleDeleted val="0"/>
    <c:plotArea>
      <c:layout/>
      <c:scatterChart>
        <c:scatterStyle val="lineMarker"/>
        <c:varyColors val="0"/>
        <c:ser>
          <c:idx val="0"/>
          <c:order val="0"/>
          <c:tx>
            <c:v>Composto Orgânico</c:v>
          </c:tx>
          <c:spPr>
            <a:ln w="28575">
              <a:noFill/>
            </a:ln>
          </c:spPr>
          <c:trendline>
            <c:trendlineType val="poly"/>
            <c:order val="2"/>
            <c:dispRSqr val="1"/>
            <c:dispEq val="1"/>
            <c:trendlineLbl>
              <c:layout>
                <c:manualLayout>
                  <c:x val="0.36150338230684448"/>
                  <c:y val="-1.9657436547970688E-3"/>
                </c:manualLayout>
              </c:layout>
              <c:numFmt formatCode="General" sourceLinked="0"/>
            </c:trendlineLbl>
          </c:trendline>
          <c:xVal>
            <c:numRef>
              <c:f>REGRE_ALFACE_1!$B$2:$B$25</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REGRE_ALFACE_1!$E$2:$E$25</c:f>
              <c:numCache>
                <c:formatCode>General</c:formatCode>
                <c:ptCount val="24"/>
                <c:pt idx="0" formatCode="0.00">
                  <c:v>83</c:v>
                </c:pt>
                <c:pt idx="1">
                  <c:v>123.32</c:v>
                </c:pt>
                <c:pt idx="2">
                  <c:v>113.92</c:v>
                </c:pt>
                <c:pt idx="3" formatCode="0.00">
                  <c:v>92.8</c:v>
                </c:pt>
                <c:pt idx="4" formatCode="0.00">
                  <c:v>75</c:v>
                </c:pt>
                <c:pt idx="5">
                  <c:v>97.35</c:v>
                </c:pt>
                <c:pt idx="6" formatCode="0.00">
                  <c:v>153</c:v>
                </c:pt>
                <c:pt idx="7">
                  <c:v>136.49</c:v>
                </c:pt>
                <c:pt idx="8">
                  <c:v>201.97</c:v>
                </c:pt>
                <c:pt idx="9" formatCode="0.00">
                  <c:v>198.9</c:v>
                </c:pt>
                <c:pt idx="10" formatCode="0.00">
                  <c:v>127.7</c:v>
                </c:pt>
                <c:pt idx="11">
                  <c:v>155.05000000000001</c:v>
                </c:pt>
                <c:pt idx="12" formatCode="0.00">
                  <c:v>186</c:v>
                </c:pt>
                <c:pt idx="13">
                  <c:v>205.56</c:v>
                </c:pt>
                <c:pt idx="14" formatCode="0.00">
                  <c:v>187.9</c:v>
                </c:pt>
                <c:pt idx="15" formatCode="0.00">
                  <c:v>186.5</c:v>
                </c:pt>
                <c:pt idx="16" formatCode="0.00">
                  <c:v>188.5</c:v>
                </c:pt>
                <c:pt idx="17">
                  <c:v>238.05</c:v>
                </c:pt>
                <c:pt idx="18" formatCode="0.00">
                  <c:v>185</c:v>
                </c:pt>
                <c:pt idx="19">
                  <c:v>182.14</c:v>
                </c:pt>
                <c:pt idx="20">
                  <c:v>155.24</c:v>
                </c:pt>
                <c:pt idx="21" formatCode="0.00">
                  <c:v>170.3</c:v>
                </c:pt>
                <c:pt idx="22">
                  <c:v>200.23</c:v>
                </c:pt>
                <c:pt idx="23" formatCode="0.00">
                  <c:v>211.5</c:v>
                </c:pt>
              </c:numCache>
            </c:numRef>
          </c:yVal>
          <c:smooth val="0"/>
          <c:extLst>
            <c:ext xmlns:c16="http://schemas.microsoft.com/office/drawing/2014/chart" uri="{C3380CC4-5D6E-409C-BE32-E72D297353CC}">
              <c16:uniqueId val="{00000001-57FE-494A-9CF8-D6AB9671818C}"/>
            </c:ext>
          </c:extLst>
        </c:ser>
        <c:ser>
          <c:idx val="1"/>
          <c:order val="1"/>
          <c:tx>
            <c:v>Cama de Aviário</c:v>
          </c:tx>
          <c:spPr>
            <a:ln w="28575">
              <a:noFill/>
            </a:ln>
          </c:spPr>
          <c:trendline>
            <c:trendlineType val="log"/>
            <c:dispRSqr val="0"/>
            <c:dispEq val="0"/>
          </c:trendline>
          <c:trendline>
            <c:trendlineType val="poly"/>
            <c:order val="4"/>
            <c:dispRSqr val="1"/>
            <c:dispEq val="1"/>
            <c:trendlineLbl>
              <c:layout>
                <c:manualLayout>
                  <c:x val="0.43002940616821728"/>
                  <c:y val="-0.12696698802137182"/>
                </c:manualLayout>
              </c:layout>
              <c:numFmt formatCode="General" sourceLinked="0"/>
            </c:trendlineLbl>
          </c:trendline>
          <c:xVal>
            <c:numRef>
              <c:f>REGRE_ALFACE_1!$B$26:$B$49</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REGRE_ALFACE_1!$E$26:$E$49</c:f>
              <c:numCache>
                <c:formatCode>General</c:formatCode>
                <c:ptCount val="24"/>
                <c:pt idx="0">
                  <c:v>10.32</c:v>
                </c:pt>
                <c:pt idx="1">
                  <c:v>108.68</c:v>
                </c:pt>
                <c:pt idx="2">
                  <c:v>123.11</c:v>
                </c:pt>
                <c:pt idx="3">
                  <c:v>19.77</c:v>
                </c:pt>
                <c:pt idx="4">
                  <c:v>32.64</c:v>
                </c:pt>
                <c:pt idx="5">
                  <c:v>22.15</c:v>
                </c:pt>
                <c:pt idx="6">
                  <c:v>11.41</c:v>
                </c:pt>
                <c:pt idx="7">
                  <c:v>7.58</c:v>
                </c:pt>
                <c:pt idx="8">
                  <c:v>14.05</c:v>
                </c:pt>
                <c:pt idx="9">
                  <c:v>9.61</c:v>
                </c:pt>
                <c:pt idx="10">
                  <c:v>10.11</c:v>
                </c:pt>
                <c:pt idx="11">
                  <c:v>22.13</c:v>
                </c:pt>
                <c:pt idx="12">
                  <c:v>42.35</c:v>
                </c:pt>
                <c:pt idx="13">
                  <c:v>99.25</c:v>
                </c:pt>
                <c:pt idx="14">
                  <c:v>57.22</c:v>
                </c:pt>
                <c:pt idx="15">
                  <c:v>34.200000000000003</c:v>
                </c:pt>
                <c:pt idx="16">
                  <c:v>95.32</c:v>
                </c:pt>
                <c:pt idx="17">
                  <c:v>49.13</c:v>
                </c:pt>
                <c:pt idx="18">
                  <c:v>16.829999999999998</c:v>
                </c:pt>
                <c:pt idx="19">
                  <c:v>46.38</c:v>
                </c:pt>
                <c:pt idx="20">
                  <c:v>11.89</c:v>
                </c:pt>
                <c:pt idx="21">
                  <c:v>90.85</c:v>
                </c:pt>
                <c:pt idx="22">
                  <c:v>12.02</c:v>
                </c:pt>
                <c:pt idx="23">
                  <c:v>60.94</c:v>
                </c:pt>
              </c:numCache>
            </c:numRef>
          </c:yVal>
          <c:smooth val="0"/>
          <c:extLst>
            <c:ext xmlns:c16="http://schemas.microsoft.com/office/drawing/2014/chart" uri="{C3380CC4-5D6E-409C-BE32-E72D297353CC}">
              <c16:uniqueId val="{00000004-57FE-494A-9CF8-D6AB9671818C}"/>
            </c:ext>
          </c:extLst>
        </c:ser>
        <c:dLbls>
          <c:showLegendKey val="0"/>
          <c:showVal val="0"/>
          <c:showCatName val="0"/>
          <c:showSerName val="0"/>
          <c:showPercent val="0"/>
          <c:showBubbleSize val="0"/>
        </c:dLbls>
        <c:axId val="-1999020752"/>
        <c:axId val="-1755138224"/>
      </c:scatterChart>
      <c:valAx>
        <c:axId val="-1999020752"/>
        <c:scaling>
          <c:orientation val="minMax"/>
        </c:scaling>
        <c:delete val="0"/>
        <c:axPos val="b"/>
        <c:title>
          <c:tx>
            <c:rich>
              <a:bodyPr/>
              <a:lstStyle/>
              <a:p>
                <a:pPr>
                  <a:defRPr/>
                </a:pPr>
                <a:r>
                  <a:rPr lang="pt-BR"/>
                  <a:t>Doses de Fosfato </a:t>
                </a:r>
                <a:r>
                  <a:rPr lang="pt-BR" sz="1000" b="1" i="0" u="none" strike="noStrike" baseline="0">
                    <a:effectLst/>
                  </a:rPr>
                  <a:t>(kg/m³)</a:t>
                </a:r>
                <a:endParaRPr lang="pt-BR"/>
              </a:p>
            </c:rich>
          </c:tx>
          <c:overlay val="0"/>
        </c:title>
        <c:numFmt formatCode="General" sourceLinked="1"/>
        <c:majorTickMark val="out"/>
        <c:minorTickMark val="none"/>
        <c:tickLblPos val="nextTo"/>
        <c:crossAx val="-1755138224"/>
        <c:crosses val="autoZero"/>
        <c:crossBetween val="midCat"/>
        <c:majorUnit val="4"/>
      </c:valAx>
      <c:valAx>
        <c:axId val="-1755138224"/>
        <c:scaling>
          <c:orientation val="minMax"/>
          <c:max val="260"/>
          <c:min val="0"/>
        </c:scaling>
        <c:delete val="0"/>
        <c:axPos val="l"/>
        <c:title>
          <c:tx>
            <c:rich>
              <a:bodyPr/>
              <a:lstStyle/>
              <a:p>
                <a:pPr>
                  <a:defRPr/>
                </a:pPr>
                <a:r>
                  <a:rPr lang="en-US"/>
                  <a:t>Massa Fresca</a:t>
                </a:r>
                <a:r>
                  <a:rPr lang="en-US" baseline="0"/>
                  <a:t> da Parte Aérea (g)</a:t>
                </a:r>
                <a:endParaRPr lang="en-US"/>
              </a:p>
            </c:rich>
          </c:tx>
          <c:overlay val="0"/>
        </c:title>
        <c:numFmt formatCode="0" sourceLinked="0"/>
        <c:majorTickMark val="out"/>
        <c:minorTickMark val="none"/>
        <c:tickLblPos val="nextTo"/>
        <c:crossAx val="-1999020752"/>
        <c:crosses val="autoZero"/>
        <c:crossBetween val="midCat"/>
        <c:majorUnit val="60"/>
      </c:valAx>
    </c:plotArea>
    <c:legend>
      <c:legendPos val="r"/>
      <c:legendEntry>
        <c:idx val="2"/>
        <c:delete val="1"/>
      </c:legendEntry>
      <c:legendEntry>
        <c:idx val="3"/>
        <c:delete val="1"/>
      </c:legendEntry>
      <c:legendEntry>
        <c:idx val="4"/>
        <c:delete val="1"/>
      </c:legendEntry>
      <c:layout>
        <c:manualLayout>
          <c:xMode val="edge"/>
          <c:yMode val="edge"/>
          <c:x val="0.77937033799749633"/>
          <c:y val="0.76485221955951166"/>
          <c:w val="0.18598973340938219"/>
          <c:h val="0.2344438017211866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Arial" panose="020B0604020202020204" pitchFamily="34" charset="0"/>
                <a:cs typeface="Arial" panose="020B0604020202020204" pitchFamily="34" charset="0"/>
              </a:defRPr>
            </a:pPr>
            <a:r>
              <a:rPr lang="pt-BR" sz="1400">
                <a:latin typeface="Arial" panose="020B0604020202020204" pitchFamily="34" charset="0"/>
                <a:cs typeface="Arial" panose="020B0604020202020204" pitchFamily="34" charset="0"/>
              </a:rPr>
              <a:t>Alface</a:t>
            </a:r>
            <a:r>
              <a:rPr lang="pt-BR" sz="1400" baseline="0">
                <a:latin typeface="Arial" panose="020B0604020202020204" pitchFamily="34" charset="0"/>
                <a:cs typeface="Arial" panose="020B0604020202020204" pitchFamily="34" charset="0"/>
              </a:rPr>
              <a:t> Primeiro Ciclo</a:t>
            </a:r>
            <a:endParaRPr lang="pt-BR" sz="1400">
              <a:latin typeface="Arial" panose="020B0604020202020204" pitchFamily="34" charset="0"/>
              <a:cs typeface="Arial" panose="020B0604020202020204" pitchFamily="34" charset="0"/>
            </a:endParaRPr>
          </a:p>
        </c:rich>
      </c:tx>
      <c:overlay val="0"/>
    </c:title>
    <c:autoTitleDeleted val="0"/>
    <c:plotArea>
      <c:layout/>
      <c:scatterChart>
        <c:scatterStyle val="lineMarker"/>
        <c:varyColors val="0"/>
        <c:ser>
          <c:idx val="0"/>
          <c:order val="0"/>
          <c:tx>
            <c:v>Composto Orgânico</c:v>
          </c:tx>
          <c:spPr>
            <a:ln w="28575">
              <a:noFill/>
            </a:ln>
          </c:spPr>
          <c:trendline>
            <c:trendlineType val="poly"/>
            <c:order val="4"/>
            <c:dispRSqr val="1"/>
            <c:dispEq val="1"/>
            <c:trendlineLbl>
              <c:layout>
                <c:manualLayout>
                  <c:x val="0.36712077704038903"/>
                  <c:y val="0.15657456256108773"/>
                </c:manualLayout>
              </c:layout>
              <c:numFmt formatCode="General" sourceLinked="0"/>
            </c:trendlineLbl>
          </c:trendline>
          <c:xVal>
            <c:numRef>
              <c:f>REGRE_ALFACE_1!$B$2:$B$25</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REGRE_ALFACE_1!$F$2:$F$25</c:f>
              <c:numCache>
                <c:formatCode>General</c:formatCode>
                <c:ptCount val="24"/>
                <c:pt idx="0">
                  <c:v>6.07</c:v>
                </c:pt>
                <c:pt idx="1">
                  <c:v>6.16</c:v>
                </c:pt>
                <c:pt idx="2">
                  <c:v>7.06</c:v>
                </c:pt>
                <c:pt idx="3">
                  <c:v>7.19</c:v>
                </c:pt>
                <c:pt idx="4">
                  <c:v>7.5</c:v>
                </c:pt>
                <c:pt idx="5">
                  <c:v>7.72</c:v>
                </c:pt>
                <c:pt idx="6">
                  <c:v>5.68</c:v>
                </c:pt>
                <c:pt idx="7">
                  <c:v>6.59</c:v>
                </c:pt>
                <c:pt idx="8">
                  <c:v>6.07</c:v>
                </c:pt>
                <c:pt idx="9">
                  <c:v>6.22</c:v>
                </c:pt>
                <c:pt idx="10">
                  <c:v>8.0399999999999991</c:v>
                </c:pt>
                <c:pt idx="11">
                  <c:v>7.24</c:v>
                </c:pt>
                <c:pt idx="12">
                  <c:v>5.33</c:v>
                </c:pt>
                <c:pt idx="13">
                  <c:v>5.69</c:v>
                </c:pt>
                <c:pt idx="14">
                  <c:v>7.11</c:v>
                </c:pt>
                <c:pt idx="15">
                  <c:v>7.02</c:v>
                </c:pt>
                <c:pt idx="16">
                  <c:v>6.81</c:v>
                </c:pt>
                <c:pt idx="17">
                  <c:v>6.32</c:v>
                </c:pt>
                <c:pt idx="18">
                  <c:v>5.61</c:v>
                </c:pt>
                <c:pt idx="19">
                  <c:v>6.99</c:v>
                </c:pt>
                <c:pt idx="20">
                  <c:v>6.68</c:v>
                </c:pt>
                <c:pt idx="21">
                  <c:v>6.75</c:v>
                </c:pt>
                <c:pt idx="22">
                  <c:v>7.06</c:v>
                </c:pt>
                <c:pt idx="23">
                  <c:v>7.53</c:v>
                </c:pt>
              </c:numCache>
            </c:numRef>
          </c:yVal>
          <c:smooth val="0"/>
          <c:extLst>
            <c:ext xmlns:c16="http://schemas.microsoft.com/office/drawing/2014/chart" uri="{C3380CC4-5D6E-409C-BE32-E72D297353CC}">
              <c16:uniqueId val="{00000001-6FBE-4CD9-8953-6733538DE44E}"/>
            </c:ext>
          </c:extLst>
        </c:ser>
        <c:ser>
          <c:idx val="1"/>
          <c:order val="1"/>
          <c:tx>
            <c:v>Cama de Aviário</c:v>
          </c:tx>
          <c:spPr>
            <a:ln w="28575">
              <a:noFill/>
            </a:ln>
          </c:spPr>
          <c:trendline>
            <c:trendlineType val="linear"/>
            <c:dispRSqr val="0"/>
            <c:dispEq val="0"/>
          </c:trendline>
          <c:trendline>
            <c:trendlineType val="linear"/>
            <c:dispRSqr val="1"/>
            <c:dispEq val="1"/>
            <c:trendlineLbl>
              <c:layout>
                <c:manualLayout>
                  <c:x val="0.24028159973900332"/>
                  <c:y val="-1.9005692348910527E-2"/>
                </c:manualLayout>
              </c:layout>
              <c:numFmt formatCode="General" sourceLinked="0"/>
            </c:trendlineLbl>
          </c:trendline>
          <c:xVal>
            <c:numRef>
              <c:f>REGRE_ALFACE_1!$B$26:$B$49</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REGRE_ALFACE_1!$F$26:$F$49</c:f>
              <c:numCache>
                <c:formatCode>General</c:formatCode>
                <c:ptCount val="24"/>
                <c:pt idx="0">
                  <c:v>7.91</c:v>
                </c:pt>
                <c:pt idx="1">
                  <c:v>7.69</c:v>
                </c:pt>
                <c:pt idx="2">
                  <c:v>8.08</c:v>
                </c:pt>
                <c:pt idx="3">
                  <c:v>8.02</c:v>
                </c:pt>
                <c:pt idx="4">
                  <c:v>8.1300000000000008</c:v>
                </c:pt>
                <c:pt idx="5">
                  <c:v>7.92</c:v>
                </c:pt>
                <c:pt idx="6">
                  <c:v>8.36</c:v>
                </c:pt>
                <c:pt idx="7">
                  <c:v>7.32</c:v>
                </c:pt>
                <c:pt idx="8">
                  <c:v>9.3000000000000007</c:v>
                </c:pt>
                <c:pt idx="9">
                  <c:v>8.1999999999999993</c:v>
                </c:pt>
                <c:pt idx="10">
                  <c:v>7.99</c:v>
                </c:pt>
                <c:pt idx="11">
                  <c:v>8.39</c:v>
                </c:pt>
                <c:pt idx="12">
                  <c:v>8.57</c:v>
                </c:pt>
                <c:pt idx="13">
                  <c:v>8.42</c:v>
                </c:pt>
                <c:pt idx="14">
                  <c:v>8.99</c:v>
                </c:pt>
                <c:pt idx="15">
                  <c:v>8.57</c:v>
                </c:pt>
                <c:pt idx="16">
                  <c:v>8.3699999999999992</c:v>
                </c:pt>
                <c:pt idx="17">
                  <c:v>8.7799999999999994</c:v>
                </c:pt>
                <c:pt idx="18">
                  <c:v>8.93</c:v>
                </c:pt>
                <c:pt idx="19">
                  <c:v>9.2100000000000009</c:v>
                </c:pt>
                <c:pt idx="20">
                  <c:v>8.06</c:v>
                </c:pt>
                <c:pt idx="21">
                  <c:v>9.42</c:v>
                </c:pt>
                <c:pt idx="22">
                  <c:v>8.86</c:v>
                </c:pt>
                <c:pt idx="23">
                  <c:v>8.98</c:v>
                </c:pt>
              </c:numCache>
            </c:numRef>
          </c:yVal>
          <c:smooth val="0"/>
          <c:extLst>
            <c:ext xmlns:c16="http://schemas.microsoft.com/office/drawing/2014/chart" uri="{C3380CC4-5D6E-409C-BE32-E72D297353CC}">
              <c16:uniqueId val="{00000004-6FBE-4CD9-8953-6733538DE44E}"/>
            </c:ext>
          </c:extLst>
        </c:ser>
        <c:dLbls>
          <c:showLegendKey val="0"/>
          <c:showVal val="0"/>
          <c:showCatName val="0"/>
          <c:showSerName val="0"/>
          <c:showPercent val="0"/>
          <c:showBubbleSize val="0"/>
        </c:dLbls>
        <c:axId val="-1755134960"/>
        <c:axId val="-1755136048"/>
      </c:scatterChart>
      <c:valAx>
        <c:axId val="-1755134960"/>
        <c:scaling>
          <c:orientation val="minMax"/>
          <c:max val="14"/>
          <c:min val="0"/>
        </c:scaling>
        <c:delete val="0"/>
        <c:axPos val="b"/>
        <c:title>
          <c:tx>
            <c:rich>
              <a:bodyPr/>
              <a:lstStyle/>
              <a:p>
                <a:pPr>
                  <a:defRPr/>
                </a:pPr>
                <a:r>
                  <a:rPr lang="pt-BR"/>
                  <a:t>Doses de Fosfato </a:t>
                </a:r>
                <a:r>
                  <a:rPr lang="pt-BR" sz="1000" b="1" i="0" u="none" strike="noStrike" baseline="0">
                    <a:effectLst/>
                  </a:rPr>
                  <a:t>(kg/m³)</a:t>
                </a:r>
                <a:endParaRPr lang="pt-BR"/>
              </a:p>
            </c:rich>
          </c:tx>
          <c:layout>
            <c:manualLayout>
              <c:xMode val="edge"/>
              <c:yMode val="edge"/>
              <c:x val="0.27207677165354333"/>
              <c:y val="0.87868037328667248"/>
            </c:manualLayout>
          </c:layout>
          <c:overlay val="0"/>
        </c:title>
        <c:numFmt formatCode="General" sourceLinked="1"/>
        <c:majorTickMark val="out"/>
        <c:minorTickMark val="none"/>
        <c:tickLblPos val="nextTo"/>
        <c:crossAx val="-1755136048"/>
        <c:crosses val="autoZero"/>
        <c:crossBetween val="midCat"/>
        <c:majorUnit val="4"/>
      </c:valAx>
      <c:valAx>
        <c:axId val="-1755136048"/>
        <c:scaling>
          <c:orientation val="minMax"/>
          <c:max val="12"/>
        </c:scaling>
        <c:delete val="0"/>
        <c:axPos val="l"/>
        <c:title>
          <c:tx>
            <c:rich>
              <a:bodyPr/>
              <a:lstStyle/>
              <a:p>
                <a:pPr>
                  <a:defRPr/>
                </a:pPr>
                <a:r>
                  <a:rPr lang="pt-BR"/>
                  <a:t>Matéria Seca das Folhas (%)</a:t>
                </a:r>
              </a:p>
            </c:rich>
          </c:tx>
          <c:overlay val="0"/>
        </c:title>
        <c:numFmt formatCode="General" sourceLinked="1"/>
        <c:majorTickMark val="out"/>
        <c:minorTickMark val="none"/>
        <c:tickLblPos val="nextTo"/>
        <c:crossAx val="-1755134960"/>
        <c:crosses val="autoZero"/>
        <c:crossBetween val="midCat"/>
        <c:majorUnit val="6"/>
      </c:valAx>
    </c:plotArea>
    <c:legend>
      <c:legendPos val="r"/>
      <c:legendEntry>
        <c:idx val="2"/>
        <c:delete val="1"/>
      </c:legendEntry>
      <c:legendEntry>
        <c:idx val="3"/>
        <c:delete val="1"/>
      </c:legendEntry>
      <c:legendEntry>
        <c:idx val="4"/>
        <c:delete val="1"/>
      </c:legendEntry>
      <c:layout>
        <c:manualLayout>
          <c:xMode val="edge"/>
          <c:yMode val="edge"/>
          <c:x val="0.7810143998933341"/>
          <c:y val="0.75824331928523914"/>
          <c:w val="0.19774890556366248"/>
          <c:h val="0.23944130297056196"/>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Arial" panose="020B0604020202020204" pitchFamily="34" charset="0"/>
                <a:cs typeface="Arial" panose="020B0604020202020204" pitchFamily="34" charset="0"/>
              </a:defRPr>
            </a:pPr>
            <a:r>
              <a:rPr lang="pt-BR" sz="1400">
                <a:latin typeface="Arial" panose="020B0604020202020204" pitchFamily="34" charset="0"/>
                <a:cs typeface="Arial" panose="020B0604020202020204" pitchFamily="34" charset="0"/>
              </a:rPr>
              <a:t>Chicória Primeiro Ciclo</a:t>
            </a:r>
          </a:p>
        </c:rich>
      </c:tx>
      <c:overlay val="0"/>
    </c:title>
    <c:autoTitleDeleted val="0"/>
    <c:plotArea>
      <c:layout/>
      <c:scatterChart>
        <c:scatterStyle val="lineMarker"/>
        <c:varyColors val="0"/>
        <c:ser>
          <c:idx val="0"/>
          <c:order val="0"/>
          <c:tx>
            <c:v>Composto Orgânico</c:v>
          </c:tx>
          <c:spPr>
            <a:ln w="28575">
              <a:noFill/>
            </a:ln>
          </c:spPr>
          <c:trendline>
            <c:trendlineType val="poly"/>
            <c:order val="2"/>
            <c:dispRSqr val="1"/>
            <c:dispEq val="1"/>
            <c:trendlineLbl>
              <c:layout>
                <c:manualLayout>
                  <c:x val="0.45671216097987749"/>
                  <c:y val="-8.8217774861475654E-2"/>
                </c:manualLayout>
              </c:layout>
              <c:numFmt formatCode="General" sourceLinked="0"/>
            </c:trendlineLbl>
          </c:trendline>
          <c:xVal>
            <c:numRef>
              <c:f>REGRE_ALMEIRÃO_1!$B$2:$B$25</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REGRE_ALMEIRÃO_1!$C$2:$C$25</c:f>
              <c:numCache>
                <c:formatCode>General</c:formatCode>
                <c:ptCount val="24"/>
                <c:pt idx="0">
                  <c:v>5.93</c:v>
                </c:pt>
                <c:pt idx="1">
                  <c:v>11.18</c:v>
                </c:pt>
                <c:pt idx="2">
                  <c:v>9.6300000000000008</c:v>
                </c:pt>
                <c:pt idx="3">
                  <c:v>14.77</c:v>
                </c:pt>
                <c:pt idx="4">
                  <c:v>10.76</c:v>
                </c:pt>
                <c:pt idx="5">
                  <c:v>11.4</c:v>
                </c:pt>
                <c:pt idx="6">
                  <c:v>8.6</c:v>
                </c:pt>
                <c:pt idx="7">
                  <c:v>11.91</c:v>
                </c:pt>
                <c:pt idx="8">
                  <c:v>11.53</c:v>
                </c:pt>
                <c:pt idx="9">
                  <c:v>13.76</c:v>
                </c:pt>
                <c:pt idx="10">
                  <c:v>12.23</c:v>
                </c:pt>
                <c:pt idx="11">
                  <c:v>12.3</c:v>
                </c:pt>
                <c:pt idx="12">
                  <c:v>12.37</c:v>
                </c:pt>
                <c:pt idx="13">
                  <c:v>14.69</c:v>
                </c:pt>
                <c:pt idx="14">
                  <c:v>15.17</c:v>
                </c:pt>
                <c:pt idx="15">
                  <c:v>12.48</c:v>
                </c:pt>
                <c:pt idx="16">
                  <c:v>14.51</c:v>
                </c:pt>
                <c:pt idx="17">
                  <c:v>15.8</c:v>
                </c:pt>
                <c:pt idx="18">
                  <c:v>11.05</c:v>
                </c:pt>
                <c:pt idx="19">
                  <c:v>13.52</c:v>
                </c:pt>
                <c:pt idx="20">
                  <c:v>13.55</c:v>
                </c:pt>
                <c:pt idx="21">
                  <c:v>12.26</c:v>
                </c:pt>
                <c:pt idx="22">
                  <c:v>12.94</c:v>
                </c:pt>
                <c:pt idx="23">
                  <c:v>14.7</c:v>
                </c:pt>
              </c:numCache>
            </c:numRef>
          </c:yVal>
          <c:smooth val="0"/>
          <c:extLst>
            <c:ext xmlns:c16="http://schemas.microsoft.com/office/drawing/2014/chart" uri="{C3380CC4-5D6E-409C-BE32-E72D297353CC}">
              <c16:uniqueId val="{00000001-9470-4D8D-887A-04E9D1614F6A}"/>
            </c:ext>
          </c:extLst>
        </c:ser>
        <c:ser>
          <c:idx val="1"/>
          <c:order val="1"/>
          <c:tx>
            <c:v>Cama de Aviário</c:v>
          </c:tx>
          <c:spPr>
            <a:ln w="28575">
              <a:noFill/>
            </a:ln>
          </c:spPr>
          <c:trendline>
            <c:trendlineType val="poly"/>
            <c:order val="2"/>
            <c:dispRSqr val="1"/>
            <c:dispEq val="1"/>
            <c:trendlineLbl>
              <c:layout>
                <c:manualLayout>
                  <c:x val="0.42608923884514438"/>
                  <c:y val="-5.7098643919510063E-2"/>
                </c:manualLayout>
              </c:layout>
              <c:numFmt formatCode="General" sourceLinked="0"/>
            </c:trendlineLbl>
          </c:trendline>
          <c:xVal>
            <c:numRef>
              <c:f>REGRE_ALMEIRÃO_1!$B$26:$B$49</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REGRE_ALMEIRÃO_1!$C$26:$C$49</c:f>
              <c:numCache>
                <c:formatCode>General</c:formatCode>
                <c:ptCount val="24"/>
                <c:pt idx="0">
                  <c:v>5.52</c:v>
                </c:pt>
                <c:pt idx="1">
                  <c:v>6.79</c:v>
                </c:pt>
                <c:pt idx="2">
                  <c:v>3.6</c:v>
                </c:pt>
                <c:pt idx="3">
                  <c:v>0.82</c:v>
                </c:pt>
                <c:pt idx="4">
                  <c:v>5.37</c:v>
                </c:pt>
                <c:pt idx="5">
                  <c:v>6.76</c:v>
                </c:pt>
                <c:pt idx="6">
                  <c:v>11.01</c:v>
                </c:pt>
                <c:pt idx="7">
                  <c:v>2.52</c:v>
                </c:pt>
                <c:pt idx="8">
                  <c:v>11.53</c:v>
                </c:pt>
                <c:pt idx="9">
                  <c:v>3.58</c:v>
                </c:pt>
                <c:pt idx="10">
                  <c:v>4.28</c:v>
                </c:pt>
                <c:pt idx="11">
                  <c:v>12.8</c:v>
                </c:pt>
                <c:pt idx="12">
                  <c:v>5.81</c:v>
                </c:pt>
                <c:pt idx="13">
                  <c:v>2.31</c:v>
                </c:pt>
                <c:pt idx="14">
                  <c:v>1.99</c:v>
                </c:pt>
                <c:pt idx="15">
                  <c:v>1.1399999999999999</c:v>
                </c:pt>
                <c:pt idx="16">
                  <c:v>9.09</c:v>
                </c:pt>
                <c:pt idx="17">
                  <c:v>11.35</c:v>
                </c:pt>
                <c:pt idx="18">
                  <c:v>2.37</c:v>
                </c:pt>
                <c:pt idx="19">
                  <c:v>0.77</c:v>
                </c:pt>
                <c:pt idx="20">
                  <c:v>0.69</c:v>
                </c:pt>
                <c:pt idx="21">
                  <c:v>3</c:v>
                </c:pt>
                <c:pt idx="22">
                  <c:v>0.38</c:v>
                </c:pt>
                <c:pt idx="23">
                  <c:v>3.35</c:v>
                </c:pt>
              </c:numCache>
            </c:numRef>
          </c:yVal>
          <c:smooth val="0"/>
          <c:extLst>
            <c:ext xmlns:c16="http://schemas.microsoft.com/office/drawing/2014/chart" uri="{C3380CC4-5D6E-409C-BE32-E72D297353CC}">
              <c16:uniqueId val="{00000003-9470-4D8D-887A-04E9D1614F6A}"/>
            </c:ext>
          </c:extLst>
        </c:ser>
        <c:dLbls>
          <c:showLegendKey val="0"/>
          <c:showVal val="0"/>
          <c:showCatName val="0"/>
          <c:showSerName val="0"/>
          <c:showPercent val="0"/>
          <c:showBubbleSize val="0"/>
        </c:dLbls>
        <c:axId val="-1755136592"/>
        <c:axId val="-1755140400"/>
      </c:scatterChart>
      <c:valAx>
        <c:axId val="-1755136592"/>
        <c:scaling>
          <c:orientation val="minMax"/>
          <c:max val="14"/>
          <c:min val="0"/>
        </c:scaling>
        <c:delete val="0"/>
        <c:axPos val="b"/>
        <c:title>
          <c:tx>
            <c:rich>
              <a:bodyPr/>
              <a:lstStyle/>
              <a:p>
                <a:pPr>
                  <a:defRPr/>
                </a:pPr>
                <a:r>
                  <a:rPr lang="pt-BR"/>
                  <a:t>Dose Fosfato (kg/m³)</a:t>
                </a:r>
              </a:p>
            </c:rich>
          </c:tx>
          <c:overlay val="0"/>
        </c:title>
        <c:numFmt formatCode="General" sourceLinked="1"/>
        <c:majorTickMark val="out"/>
        <c:minorTickMark val="none"/>
        <c:tickLblPos val="nextTo"/>
        <c:crossAx val="-1755140400"/>
        <c:crosses val="autoZero"/>
        <c:crossBetween val="midCat"/>
        <c:majorUnit val="4"/>
      </c:valAx>
      <c:valAx>
        <c:axId val="-1755140400"/>
        <c:scaling>
          <c:orientation val="minMax"/>
          <c:max val="18"/>
          <c:min val="0"/>
        </c:scaling>
        <c:delete val="0"/>
        <c:axPos val="l"/>
        <c:title>
          <c:tx>
            <c:rich>
              <a:bodyPr/>
              <a:lstStyle/>
              <a:p>
                <a:pPr>
                  <a:defRPr/>
                </a:pPr>
                <a:r>
                  <a:rPr lang="en-US"/>
                  <a:t>Massa Seca das Folhas (g)</a:t>
                </a:r>
              </a:p>
            </c:rich>
          </c:tx>
          <c:overlay val="0"/>
        </c:title>
        <c:numFmt formatCode="General" sourceLinked="1"/>
        <c:majorTickMark val="out"/>
        <c:minorTickMark val="none"/>
        <c:tickLblPos val="nextTo"/>
        <c:crossAx val="-1755136592"/>
        <c:crosses val="autoZero"/>
        <c:crossBetween val="midCat"/>
        <c:majorUnit val="5"/>
      </c:valAx>
    </c:plotArea>
    <c:legend>
      <c:legendPos val="r"/>
      <c:legendEntry>
        <c:idx val="2"/>
        <c:delete val="1"/>
      </c:legendEntry>
      <c:legendEntry>
        <c:idx val="3"/>
        <c:delete val="1"/>
      </c:legendEntry>
      <c:layout>
        <c:manualLayout>
          <c:xMode val="edge"/>
          <c:yMode val="edge"/>
          <c:x val="0.78053699602225168"/>
          <c:y val="0.75076949714119323"/>
          <c:w val="0.21656358101051107"/>
          <c:h val="0.2492305028588068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Arial" panose="020B0604020202020204" pitchFamily="34" charset="0"/>
                <a:cs typeface="Arial" panose="020B0604020202020204" pitchFamily="34" charset="0"/>
              </a:defRPr>
            </a:pPr>
            <a:r>
              <a:rPr lang="pt-BR" sz="1400">
                <a:latin typeface="Arial" panose="020B0604020202020204" pitchFamily="34" charset="0"/>
                <a:cs typeface="Arial" panose="020B0604020202020204" pitchFamily="34" charset="0"/>
              </a:rPr>
              <a:t>Chicória Primeiro Ciclo</a:t>
            </a:r>
          </a:p>
        </c:rich>
      </c:tx>
      <c:overlay val="0"/>
    </c:title>
    <c:autoTitleDeleted val="0"/>
    <c:plotArea>
      <c:layout/>
      <c:scatterChart>
        <c:scatterStyle val="lineMarker"/>
        <c:varyColors val="0"/>
        <c:ser>
          <c:idx val="0"/>
          <c:order val="0"/>
          <c:tx>
            <c:v>Composto Orgânico</c:v>
          </c:tx>
          <c:spPr>
            <a:ln w="28575">
              <a:noFill/>
            </a:ln>
          </c:spPr>
          <c:trendline>
            <c:trendlineType val="poly"/>
            <c:order val="2"/>
            <c:dispRSqr val="1"/>
            <c:dispEq val="1"/>
            <c:trendlineLbl>
              <c:layout>
                <c:manualLayout>
                  <c:x val="0.44763582677165353"/>
                  <c:y val="-9.7876932050160403E-2"/>
                </c:manualLayout>
              </c:layout>
              <c:numFmt formatCode="General" sourceLinked="0"/>
            </c:trendlineLbl>
          </c:trendline>
          <c:xVal>
            <c:numRef>
              <c:f>REGRE_ALMEIRÃO_1!$B$2:$B$25</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REGRE_ALMEIRÃO_1!$E$2:$E$25</c:f>
              <c:numCache>
                <c:formatCode>General</c:formatCode>
                <c:ptCount val="24"/>
                <c:pt idx="0">
                  <c:v>89</c:v>
                </c:pt>
                <c:pt idx="1">
                  <c:v>133.63999999999999</c:v>
                </c:pt>
                <c:pt idx="2">
                  <c:v>110.77</c:v>
                </c:pt>
                <c:pt idx="3">
                  <c:v>182.55</c:v>
                </c:pt>
                <c:pt idx="4">
                  <c:v>122.63</c:v>
                </c:pt>
                <c:pt idx="5">
                  <c:v>140.72</c:v>
                </c:pt>
                <c:pt idx="6">
                  <c:v>127</c:v>
                </c:pt>
                <c:pt idx="7">
                  <c:v>147.6</c:v>
                </c:pt>
                <c:pt idx="8">
                  <c:v>147.09</c:v>
                </c:pt>
                <c:pt idx="9">
                  <c:v>165.1</c:v>
                </c:pt>
                <c:pt idx="10">
                  <c:v>150.19999999999999</c:v>
                </c:pt>
                <c:pt idx="11">
                  <c:v>144.32</c:v>
                </c:pt>
                <c:pt idx="12">
                  <c:v>196</c:v>
                </c:pt>
                <c:pt idx="13">
                  <c:v>186.76</c:v>
                </c:pt>
                <c:pt idx="14">
                  <c:v>194.6</c:v>
                </c:pt>
                <c:pt idx="15">
                  <c:v>152.6</c:v>
                </c:pt>
                <c:pt idx="16">
                  <c:v>193.67</c:v>
                </c:pt>
                <c:pt idx="17">
                  <c:v>202.38</c:v>
                </c:pt>
                <c:pt idx="18">
                  <c:v>175</c:v>
                </c:pt>
                <c:pt idx="19">
                  <c:v>160.66999999999999</c:v>
                </c:pt>
                <c:pt idx="20">
                  <c:v>161.81</c:v>
                </c:pt>
                <c:pt idx="21">
                  <c:v>145</c:v>
                </c:pt>
                <c:pt idx="22">
                  <c:v>154.19999999999999</c:v>
                </c:pt>
                <c:pt idx="23">
                  <c:v>179.15</c:v>
                </c:pt>
              </c:numCache>
            </c:numRef>
          </c:yVal>
          <c:smooth val="0"/>
          <c:extLst>
            <c:ext xmlns:c16="http://schemas.microsoft.com/office/drawing/2014/chart" uri="{C3380CC4-5D6E-409C-BE32-E72D297353CC}">
              <c16:uniqueId val="{00000001-A133-4CDF-BC95-08C99A364B84}"/>
            </c:ext>
          </c:extLst>
        </c:ser>
        <c:ser>
          <c:idx val="1"/>
          <c:order val="1"/>
          <c:tx>
            <c:v>Cama de Aviário</c:v>
          </c:tx>
          <c:spPr>
            <a:ln w="28575">
              <a:noFill/>
            </a:ln>
          </c:spPr>
          <c:trendline>
            <c:trendlineType val="poly"/>
            <c:order val="2"/>
            <c:dispRSqr val="1"/>
            <c:dispEq val="1"/>
            <c:trendlineLbl>
              <c:layout>
                <c:manualLayout>
                  <c:x val="0.45926290463692038"/>
                  <c:y val="-3.7293227619903911E-2"/>
                </c:manualLayout>
              </c:layout>
              <c:numFmt formatCode="General" sourceLinked="0"/>
            </c:trendlineLbl>
          </c:trendline>
          <c:xVal>
            <c:numRef>
              <c:f>REGRE_ALMEIRÃO_1!$B$26:$B$49</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REGRE_ALMEIRÃO_1!$E$26:$E$49</c:f>
              <c:numCache>
                <c:formatCode>General</c:formatCode>
                <c:ptCount val="24"/>
                <c:pt idx="0">
                  <c:v>68.53</c:v>
                </c:pt>
                <c:pt idx="1">
                  <c:v>79.25</c:v>
                </c:pt>
                <c:pt idx="2">
                  <c:v>43.39</c:v>
                </c:pt>
                <c:pt idx="3">
                  <c:v>9.76</c:v>
                </c:pt>
                <c:pt idx="4">
                  <c:v>63.3</c:v>
                </c:pt>
                <c:pt idx="5">
                  <c:v>79.010000000000005</c:v>
                </c:pt>
                <c:pt idx="6">
                  <c:v>154.78</c:v>
                </c:pt>
                <c:pt idx="7">
                  <c:v>30.4</c:v>
                </c:pt>
                <c:pt idx="8">
                  <c:v>134.15</c:v>
                </c:pt>
                <c:pt idx="9">
                  <c:v>42.4</c:v>
                </c:pt>
                <c:pt idx="10">
                  <c:v>51.56</c:v>
                </c:pt>
                <c:pt idx="11">
                  <c:v>154.36000000000001</c:v>
                </c:pt>
                <c:pt idx="12">
                  <c:v>70.89</c:v>
                </c:pt>
                <c:pt idx="13">
                  <c:v>27.24</c:v>
                </c:pt>
                <c:pt idx="14">
                  <c:v>24.17</c:v>
                </c:pt>
                <c:pt idx="15">
                  <c:v>14.5</c:v>
                </c:pt>
                <c:pt idx="16">
                  <c:v>115.03</c:v>
                </c:pt>
                <c:pt idx="17">
                  <c:v>149.69999999999999</c:v>
                </c:pt>
                <c:pt idx="18">
                  <c:v>31.52</c:v>
                </c:pt>
                <c:pt idx="19">
                  <c:v>9.39</c:v>
                </c:pt>
                <c:pt idx="20">
                  <c:v>8.67</c:v>
                </c:pt>
                <c:pt idx="21">
                  <c:v>35.78</c:v>
                </c:pt>
                <c:pt idx="22">
                  <c:v>4.8099999999999996</c:v>
                </c:pt>
                <c:pt idx="23">
                  <c:v>42.37</c:v>
                </c:pt>
              </c:numCache>
            </c:numRef>
          </c:yVal>
          <c:smooth val="0"/>
          <c:extLst>
            <c:ext xmlns:c16="http://schemas.microsoft.com/office/drawing/2014/chart" uri="{C3380CC4-5D6E-409C-BE32-E72D297353CC}">
              <c16:uniqueId val="{00000003-A133-4CDF-BC95-08C99A364B84}"/>
            </c:ext>
          </c:extLst>
        </c:ser>
        <c:dLbls>
          <c:showLegendKey val="0"/>
          <c:showVal val="0"/>
          <c:showCatName val="0"/>
          <c:showSerName val="0"/>
          <c:showPercent val="0"/>
          <c:showBubbleSize val="0"/>
        </c:dLbls>
        <c:axId val="-1755139856"/>
        <c:axId val="-1755139312"/>
      </c:scatterChart>
      <c:valAx>
        <c:axId val="-1755139856"/>
        <c:scaling>
          <c:orientation val="minMax"/>
          <c:max val="14"/>
          <c:min val="0"/>
        </c:scaling>
        <c:delete val="0"/>
        <c:axPos val="b"/>
        <c:title>
          <c:tx>
            <c:rich>
              <a:bodyPr/>
              <a:lstStyle/>
              <a:p>
                <a:pPr>
                  <a:defRPr/>
                </a:pPr>
                <a:r>
                  <a:rPr lang="pt-BR" sz="1000" b="1" i="0" u="none" strike="noStrike" baseline="0">
                    <a:effectLst/>
                  </a:rPr>
                  <a:t>Dose Fosfato (kg/m³)</a:t>
                </a:r>
                <a:endParaRPr lang="pt-BR"/>
              </a:p>
            </c:rich>
          </c:tx>
          <c:overlay val="0"/>
        </c:title>
        <c:numFmt formatCode="General" sourceLinked="1"/>
        <c:majorTickMark val="out"/>
        <c:minorTickMark val="none"/>
        <c:tickLblPos val="nextTo"/>
        <c:crossAx val="-1755139312"/>
        <c:crosses val="autoZero"/>
        <c:crossBetween val="midCat"/>
        <c:majorUnit val="4"/>
      </c:valAx>
      <c:valAx>
        <c:axId val="-1755139312"/>
        <c:scaling>
          <c:orientation val="minMax"/>
          <c:max val="220"/>
          <c:min val="0"/>
        </c:scaling>
        <c:delete val="0"/>
        <c:axPos val="l"/>
        <c:title>
          <c:tx>
            <c:rich>
              <a:bodyPr/>
              <a:lstStyle/>
              <a:p>
                <a:pPr>
                  <a:defRPr/>
                </a:pPr>
                <a:r>
                  <a:rPr lang="en-US"/>
                  <a:t>Massa Fresca da Parte Aérea (g)</a:t>
                </a:r>
              </a:p>
            </c:rich>
          </c:tx>
          <c:overlay val="0"/>
        </c:title>
        <c:numFmt formatCode="General" sourceLinked="1"/>
        <c:majorTickMark val="out"/>
        <c:minorTickMark val="none"/>
        <c:tickLblPos val="nextTo"/>
        <c:crossAx val="-1755139856"/>
        <c:crosses val="autoZero"/>
        <c:crossBetween val="midCat"/>
        <c:majorUnit val="40"/>
      </c:valAx>
    </c:plotArea>
    <c:legend>
      <c:legendPos val="r"/>
      <c:legendEntry>
        <c:idx val="2"/>
        <c:delete val="1"/>
      </c:legendEntry>
      <c:legendEntry>
        <c:idx val="3"/>
        <c:delete val="1"/>
      </c:legendEntry>
      <c:layout>
        <c:manualLayout>
          <c:xMode val="edge"/>
          <c:yMode val="edge"/>
          <c:x val="0.7640741550062593"/>
          <c:y val="0.76676897771586638"/>
          <c:w val="0.20950807771794283"/>
          <c:h val="0.23323102228413353"/>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Arial" panose="020B0604020202020204" pitchFamily="34" charset="0"/>
                <a:cs typeface="Arial" panose="020B0604020202020204" pitchFamily="34" charset="0"/>
              </a:defRPr>
            </a:pPr>
            <a:r>
              <a:rPr lang="en-US" sz="1400">
                <a:latin typeface="Arial" panose="020B0604020202020204" pitchFamily="34" charset="0"/>
                <a:cs typeface="Arial" panose="020B0604020202020204" pitchFamily="34" charset="0"/>
              </a:rPr>
              <a:t>Chicória Primeiro Ciclo</a:t>
            </a:r>
          </a:p>
          <a:p>
            <a:pPr>
              <a:defRPr sz="1400">
                <a:latin typeface="Arial" panose="020B0604020202020204" pitchFamily="34" charset="0"/>
                <a:cs typeface="Arial" panose="020B0604020202020204" pitchFamily="34" charset="0"/>
              </a:defRPr>
            </a:pPr>
            <a:endParaRPr lang="en-US" sz="1400">
              <a:latin typeface="Arial" panose="020B0604020202020204" pitchFamily="34" charset="0"/>
              <a:cs typeface="Arial" panose="020B0604020202020204" pitchFamily="34" charset="0"/>
            </a:endParaRPr>
          </a:p>
        </c:rich>
      </c:tx>
      <c:layout>
        <c:manualLayout>
          <c:xMode val="edge"/>
          <c:yMode val="edge"/>
          <c:x val="0.34180555555555553"/>
          <c:y val="7.407407407407407E-2"/>
        </c:manualLayout>
      </c:layout>
      <c:overlay val="0"/>
    </c:title>
    <c:autoTitleDeleted val="0"/>
    <c:plotArea>
      <c:layout/>
      <c:scatterChart>
        <c:scatterStyle val="lineMarker"/>
        <c:varyColors val="0"/>
        <c:ser>
          <c:idx val="0"/>
          <c:order val="0"/>
          <c:tx>
            <c:v>Composto Orgânico</c:v>
          </c:tx>
          <c:spPr>
            <a:ln w="28575">
              <a:noFill/>
            </a:ln>
          </c:spPr>
          <c:trendline>
            <c:trendlineType val="poly"/>
            <c:order val="2"/>
            <c:dispRSqr val="1"/>
            <c:dispEq val="1"/>
            <c:trendlineLbl>
              <c:layout>
                <c:manualLayout>
                  <c:x val="0.41992388451443569"/>
                  <c:y val="1.7972076407115779E-2"/>
                </c:manualLayout>
              </c:layout>
              <c:numFmt formatCode="General" sourceLinked="0"/>
            </c:trendlineLbl>
          </c:trendline>
          <c:xVal>
            <c:numRef>
              <c:f>REGRE_ALMEIRÃO_1!$B$2:$B$25</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REGRE_ALMEIRÃO_1!$D$2:$D$25</c:f>
              <c:numCache>
                <c:formatCode>General</c:formatCode>
                <c:ptCount val="24"/>
                <c:pt idx="0">
                  <c:v>85.07</c:v>
                </c:pt>
                <c:pt idx="1">
                  <c:v>127.13</c:v>
                </c:pt>
                <c:pt idx="2">
                  <c:v>103.08</c:v>
                </c:pt>
                <c:pt idx="3">
                  <c:v>168.29</c:v>
                </c:pt>
                <c:pt idx="4">
                  <c:v>114.32</c:v>
                </c:pt>
                <c:pt idx="5">
                  <c:v>122.02</c:v>
                </c:pt>
                <c:pt idx="6">
                  <c:v>123.46</c:v>
                </c:pt>
                <c:pt idx="7">
                  <c:v>135.80000000000001</c:v>
                </c:pt>
                <c:pt idx="8">
                  <c:v>138.81</c:v>
                </c:pt>
                <c:pt idx="9">
                  <c:v>155.82</c:v>
                </c:pt>
                <c:pt idx="10">
                  <c:v>132.85</c:v>
                </c:pt>
                <c:pt idx="11">
                  <c:v>128.59</c:v>
                </c:pt>
                <c:pt idx="12">
                  <c:v>191.41</c:v>
                </c:pt>
                <c:pt idx="13">
                  <c:v>175.92</c:v>
                </c:pt>
                <c:pt idx="14">
                  <c:v>177.64</c:v>
                </c:pt>
                <c:pt idx="15">
                  <c:v>146.62</c:v>
                </c:pt>
                <c:pt idx="16">
                  <c:v>164.15</c:v>
                </c:pt>
                <c:pt idx="17">
                  <c:v>183.68</c:v>
                </c:pt>
                <c:pt idx="18">
                  <c:v>170.99</c:v>
                </c:pt>
                <c:pt idx="19">
                  <c:v>151.99</c:v>
                </c:pt>
                <c:pt idx="20">
                  <c:v>155.44999999999999</c:v>
                </c:pt>
                <c:pt idx="21">
                  <c:v>136.65</c:v>
                </c:pt>
                <c:pt idx="22">
                  <c:v>145.44999999999999</c:v>
                </c:pt>
                <c:pt idx="23">
                  <c:v>161.80000000000001</c:v>
                </c:pt>
              </c:numCache>
            </c:numRef>
          </c:yVal>
          <c:smooth val="0"/>
          <c:extLst>
            <c:ext xmlns:c16="http://schemas.microsoft.com/office/drawing/2014/chart" uri="{C3380CC4-5D6E-409C-BE32-E72D297353CC}">
              <c16:uniqueId val="{00000001-AC44-48BC-BC45-D851D91BEE18}"/>
            </c:ext>
          </c:extLst>
        </c:ser>
        <c:ser>
          <c:idx val="1"/>
          <c:order val="1"/>
          <c:tx>
            <c:v>Cama de Aviário</c:v>
          </c:tx>
          <c:spPr>
            <a:ln w="28575">
              <a:noFill/>
            </a:ln>
          </c:spPr>
          <c:trendline>
            <c:trendlineType val="poly"/>
            <c:order val="2"/>
            <c:dispRSqr val="1"/>
            <c:dispEq val="1"/>
            <c:trendlineLbl>
              <c:layout>
                <c:manualLayout>
                  <c:x val="0.41348797025371831"/>
                  <c:y val="-5.7098643919510063E-2"/>
                </c:manualLayout>
              </c:layout>
              <c:numFmt formatCode="General" sourceLinked="0"/>
            </c:trendlineLbl>
          </c:trendline>
          <c:xVal>
            <c:numRef>
              <c:f>REGRE_ALMEIRÃO_1!$B$26:$B$49</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REGRE_ALMEIRÃO_1!$D$26:$D$49</c:f>
              <c:numCache>
                <c:formatCode>General</c:formatCode>
                <c:ptCount val="24"/>
                <c:pt idx="0">
                  <c:v>60.61</c:v>
                </c:pt>
                <c:pt idx="1">
                  <c:v>72.06</c:v>
                </c:pt>
                <c:pt idx="2">
                  <c:v>37.94</c:v>
                </c:pt>
                <c:pt idx="3">
                  <c:v>8.75</c:v>
                </c:pt>
                <c:pt idx="4">
                  <c:v>57.09</c:v>
                </c:pt>
                <c:pt idx="5">
                  <c:v>70.77</c:v>
                </c:pt>
                <c:pt idx="6">
                  <c:v>146.85</c:v>
                </c:pt>
                <c:pt idx="7">
                  <c:v>26.63</c:v>
                </c:pt>
                <c:pt idx="8">
                  <c:v>127.63</c:v>
                </c:pt>
                <c:pt idx="9">
                  <c:v>37.65</c:v>
                </c:pt>
                <c:pt idx="10">
                  <c:v>47.7</c:v>
                </c:pt>
                <c:pt idx="11">
                  <c:v>146.22999999999999</c:v>
                </c:pt>
                <c:pt idx="12">
                  <c:v>66.03</c:v>
                </c:pt>
                <c:pt idx="13">
                  <c:v>23.4</c:v>
                </c:pt>
                <c:pt idx="14">
                  <c:v>21.46</c:v>
                </c:pt>
                <c:pt idx="15">
                  <c:v>12.5</c:v>
                </c:pt>
                <c:pt idx="16">
                  <c:v>106.05</c:v>
                </c:pt>
                <c:pt idx="17">
                  <c:v>139.05000000000001</c:v>
                </c:pt>
                <c:pt idx="18">
                  <c:v>27.42</c:v>
                </c:pt>
                <c:pt idx="19">
                  <c:v>8.41</c:v>
                </c:pt>
                <c:pt idx="20">
                  <c:v>7.75</c:v>
                </c:pt>
                <c:pt idx="21">
                  <c:v>32.35</c:v>
                </c:pt>
                <c:pt idx="22">
                  <c:v>4.0599999999999996</c:v>
                </c:pt>
                <c:pt idx="23">
                  <c:v>35.57</c:v>
                </c:pt>
              </c:numCache>
            </c:numRef>
          </c:yVal>
          <c:smooth val="0"/>
          <c:extLst>
            <c:ext xmlns:c16="http://schemas.microsoft.com/office/drawing/2014/chart" uri="{C3380CC4-5D6E-409C-BE32-E72D297353CC}">
              <c16:uniqueId val="{00000003-AC44-48BC-BC45-D851D91BEE18}"/>
            </c:ext>
          </c:extLst>
        </c:ser>
        <c:dLbls>
          <c:showLegendKey val="0"/>
          <c:showVal val="0"/>
          <c:showCatName val="0"/>
          <c:showSerName val="0"/>
          <c:showPercent val="0"/>
          <c:showBubbleSize val="0"/>
        </c:dLbls>
        <c:axId val="-1939757824"/>
        <c:axId val="-1939752928"/>
      </c:scatterChart>
      <c:valAx>
        <c:axId val="-1939757824"/>
        <c:scaling>
          <c:orientation val="minMax"/>
          <c:max val="14"/>
          <c:min val="0"/>
        </c:scaling>
        <c:delete val="0"/>
        <c:axPos val="b"/>
        <c:title>
          <c:tx>
            <c:rich>
              <a:bodyPr/>
              <a:lstStyle/>
              <a:p>
                <a:pPr>
                  <a:defRPr/>
                </a:pPr>
                <a:r>
                  <a:rPr lang="pt-BR" sz="1000" b="1" i="0" u="none" strike="noStrike" baseline="0">
                    <a:effectLst/>
                  </a:rPr>
                  <a:t>Dose Fosfato (kg/m³)</a:t>
                </a:r>
                <a:endParaRPr lang="pt-BR"/>
              </a:p>
            </c:rich>
          </c:tx>
          <c:overlay val="0"/>
        </c:title>
        <c:numFmt formatCode="General" sourceLinked="1"/>
        <c:majorTickMark val="out"/>
        <c:minorTickMark val="none"/>
        <c:tickLblPos val="nextTo"/>
        <c:crossAx val="-1939752928"/>
        <c:crosses val="autoZero"/>
        <c:crossBetween val="midCat"/>
        <c:majorUnit val="4"/>
      </c:valAx>
      <c:valAx>
        <c:axId val="-1939752928"/>
        <c:scaling>
          <c:orientation val="minMax"/>
          <c:max val="190"/>
          <c:min val="0"/>
        </c:scaling>
        <c:delete val="0"/>
        <c:axPos val="l"/>
        <c:title>
          <c:tx>
            <c:rich>
              <a:bodyPr/>
              <a:lstStyle/>
              <a:p>
                <a:pPr>
                  <a:defRPr/>
                </a:pPr>
                <a:r>
                  <a:rPr lang="en-US"/>
                  <a:t>Massa Fresca das Folhas (g)</a:t>
                </a:r>
              </a:p>
            </c:rich>
          </c:tx>
          <c:overlay val="0"/>
        </c:title>
        <c:numFmt formatCode="General" sourceLinked="1"/>
        <c:majorTickMark val="out"/>
        <c:minorTickMark val="none"/>
        <c:tickLblPos val="nextTo"/>
        <c:crossAx val="-1939757824"/>
        <c:crosses val="autoZero"/>
        <c:crossBetween val="midCat"/>
        <c:majorUnit val="30"/>
      </c:valAx>
    </c:plotArea>
    <c:legend>
      <c:legendPos val="r"/>
      <c:legendEntry>
        <c:idx val="2"/>
        <c:delete val="1"/>
      </c:legendEntry>
      <c:legendEntry>
        <c:idx val="3"/>
        <c:delete val="1"/>
      </c:legendEntry>
      <c:layout>
        <c:manualLayout>
          <c:xMode val="edge"/>
          <c:yMode val="edge"/>
          <c:x val="0.77455555884771232"/>
          <c:y val="0.74246105293809783"/>
          <c:w val="0.18834156784023823"/>
          <c:h val="0.23444380172118665"/>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Arial" panose="020B0604020202020204" pitchFamily="34" charset="0"/>
                <a:cs typeface="Arial" panose="020B0604020202020204" pitchFamily="34" charset="0"/>
              </a:defRPr>
            </a:pPr>
            <a:r>
              <a:rPr lang="pt-BR" sz="1400">
                <a:latin typeface="Arial" panose="020B0604020202020204" pitchFamily="34" charset="0"/>
                <a:cs typeface="Arial" panose="020B0604020202020204" pitchFamily="34" charset="0"/>
              </a:rPr>
              <a:t>Chicória Segundo Ciclo</a:t>
            </a:r>
          </a:p>
        </c:rich>
      </c:tx>
      <c:overlay val="0"/>
    </c:title>
    <c:autoTitleDeleted val="0"/>
    <c:plotArea>
      <c:layout/>
      <c:scatterChart>
        <c:scatterStyle val="lineMarker"/>
        <c:varyColors val="0"/>
        <c:ser>
          <c:idx val="0"/>
          <c:order val="0"/>
          <c:tx>
            <c:v>Composto Orgânico</c:v>
          </c:tx>
          <c:spPr>
            <a:ln w="28575">
              <a:noFill/>
            </a:ln>
          </c:spPr>
          <c:trendline>
            <c:trendlineType val="poly"/>
            <c:order val="3"/>
            <c:dispRSqr val="1"/>
            <c:dispEq val="1"/>
            <c:trendlineLbl>
              <c:layout>
                <c:manualLayout>
                  <c:x val="0.47407545931758532"/>
                  <c:y val="6.335629921259843E-2"/>
                </c:manualLayout>
              </c:layout>
              <c:numFmt formatCode="General" sourceLinked="0"/>
            </c:trendlineLbl>
          </c:trendline>
          <c:xVal>
            <c:numRef>
              <c:f>REGRE_ALMEIRAO_2!$B$2:$B$25</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REGRE_ALMEIRAO_2!$C$2:$C$25</c:f>
              <c:numCache>
                <c:formatCode>General</c:formatCode>
                <c:ptCount val="24"/>
                <c:pt idx="0">
                  <c:v>5.31</c:v>
                </c:pt>
                <c:pt idx="1">
                  <c:v>6.29</c:v>
                </c:pt>
                <c:pt idx="2">
                  <c:v>4.3499999999999996</c:v>
                </c:pt>
                <c:pt idx="3">
                  <c:v>7.62</c:v>
                </c:pt>
                <c:pt idx="4">
                  <c:v>6.8</c:v>
                </c:pt>
                <c:pt idx="5">
                  <c:v>8.35</c:v>
                </c:pt>
                <c:pt idx="6">
                  <c:v>5.1100000000000003</c:v>
                </c:pt>
                <c:pt idx="7">
                  <c:v>6.16</c:v>
                </c:pt>
                <c:pt idx="8">
                  <c:v>6.92</c:v>
                </c:pt>
                <c:pt idx="9">
                  <c:v>6.69</c:v>
                </c:pt>
                <c:pt idx="10">
                  <c:v>7.32</c:v>
                </c:pt>
                <c:pt idx="11">
                  <c:v>6.68</c:v>
                </c:pt>
                <c:pt idx="12">
                  <c:v>6.81</c:v>
                </c:pt>
                <c:pt idx="13">
                  <c:v>6.62</c:v>
                </c:pt>
                <c:pt idx="14">
                  <c:v>8.81</c:v>
                </c:pt>
                <c:pt idx="15">
                  <c:v>8.86</c:v>
                </c:pt>
                <c:pt idx="16">
                  <c:v>8.11</c:v>
                </c:pt>
                <c:pt idx="17">
                  <c:v>9.48</c:v>
                </c:pt>
                <c:pt idx="18">
                  <c:v>4.83</c:v>
                </c:pt>
                <c:pt idx="19">
                  <c:v>5.24</c:v>
                </c:pt>
                <c:pt idx="20">
                  <c:v>6.57</c:v>
                </c:pt>
                <c:pt idx="21">
                  <c:v>7.12</c:v>
                </c:pt>
                <c:pt idx="22">
                  <c:v>7.05</c:v>
                </c:pt>
                <c:pt idx="23">
                  <c:v>9.64</c:v>
                </c:pt>
              </c:numCache>
            </c:numRef>
          </c:yVal>
          <c:smooth val="0"/>
          <c:extLst>
            <c:ext xmlns:c16="http://schemas.microsoft.com/office/drawing/2014/chart" uri="{C3380CC4-5D6E-409C-BE32-E72D297353CC}">
              <c16:uniqueId val="{00000001-2380-4C5A-BB6D-845C24BD2057}"/>
            </c:ext>
          </c:extLst>
        </c:ser>
        <c:ser>
          <c:idx val="1"/>
          <c:order val="1"/>
          <c:tx>
            <c:v>Cama de Aviário</c:v>
          </c:tx>
          <c:spPr>
            <a:ln w="28575">
              <a:noFill/>
            </a:ln>
          </c:spPr>
          <c:trendline>
            <c:trendlineType val="log"/>
            <c:dispRSqr val="0"/>
            <c:dispEq val="0"/>
          </c:trendline>
          <c:trendline>
            <c:trendlineType val="poly"/>
            <c:order val="3"/>
            <c:dispRSqr val="1"/>
            <c:dispEq val="1"/>
            <c:trendlineLbl>
              <c:layout>
                <c:manualLayout>
                  <c:x val="0.48240879265091863"/>
                  <c:y val="-3.8687299504228639E-2"/>
                </c:manualLayout>
              </c:layout>
              <c:numFmt formatCode="General" sourceLinked="0"/>
            </c:trendlineLbl>
          </c:trendline>
          <c:xVal>
            <c:numRef>
              <c:f>REGRE_ALMEIRAO_2!$B$26:$B$49</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REGRE_ALMEIRAO_2!$C$26:$C$49</c:f>
              <c:numCache>
                <c:formatCode>General</c:formatCode>
                <c:ptCount val="24"/>
                <c:pt idx="0">
                  <c:v>7.35</c:v>
                </c:pt>
                <c:pt idx="1">
                  <c:v>9.89</c:v>
                </c:pt>
                <c:pt idx="2">
                  <c:v>10.91</c:v>
                </c:pt>
                <c:pt idx="3">
                  <c:v>9.84</c:v>
                </c:pt>
                <c:pt idx="4">
                  <c:v>10.63</c:v>
                </c:pt>
                <c:pt idx="5">
                  <c:v>13.12</c:v>
                </c:pt>
                <c:pt idx="6">
                  <c:v>7.48</c:v>
                </c:pt>
                <c:pt idx="7">
                  <c:v>10.62</c:v>
                </c:pt>
                <c:pt idx="8">
                  <c:v>6.83</c:v>
                </c:pt>
                <c:pt idx="9">
                  <c:v>10.39</c:v>
                </c:pt>
                <c:pt idx="10">
                  <c:v>10.96</c:v>
                </c:pt>
                <c:pt idx="11">
                  <c:v>10.43</c:v>
                </c:pt>
                <c:pt idx="12">
                  <c:v>7.91</c:v>
                </c:pt>
                <c:pt idx="13">
                  <c:v>9.58</c:v>
                </c:pt>
                <c:pt idx="14">
                  <c:v>9.94</c:v>
                </c:pt>
                <c:pt idx="15">
                  <c:v>8.23</c:v>
                </c:pt>
                <c:pt idx="16">
                  <c:v>11.12</c:v>
                </c:pt>
                <c:pt idx="17">
                  <c:v>7.95</c:v>
                </c:pt>
                <c:pt idx="18">
                  <c:v>7.93</c:v>
                </c:pt>
                <c:pt idx="19">
                  <c:v>9.27</c:v>
                </c:pt>
                <c:pt idx="20">
                  <c:v>8.44</c:v>
                </c:pt>
                <c:pt idx="21">
                  <c:v>9.34</c:v>
                </c:pt>
                <c:pt idx="22">
                  <c:v>8.02</c:v>
                </c:pt>
                <c:pt idx="23">
                  <c:v>12.06</c:v>
                </c:pt>
              </c:numCache>
            </c:numRef>
          </c:yVal>
          <c:smooth val="0"/>
          <c:extLst>
            <c:ext xmlns:c16="http://schemas.microsoft.com/office/drawing/2014/chart" uri="{C3380CC4-5D6E-409C-BE32-E72D297353CC}">
              <c16:uniqueId val="{00000004-2380-4C5A-BB6D-845C24BD2057}"/>
            </c:ext>
          </c:extLst>
        </c:ser>
        <c:dLbls>
          <c:showLegendKey val="0"/>
          <c:showVal val="0"/>
          <c:showCatName val="0"/>
          <c:showSerName val="0"/>
          <c:showPercent val="0"/>
          <c:showBubbleSize val="0"/>
        </c:dLbls>
        <c:axId val="-1939754016"/>
        <c:axId val="-1939751840"/>
      </c:scatterChart>
      <c:valAx>
        <c:axId val="-1939754016"/>
        <c:scaling>
          <c:orientation val="minMax"/>
          <c:max val="14"/>
          <c:min val="0"/>
        </c:scaling>
        <c:delete val="0"/>
        <c:axPos val="b"/>
        <c:title>
          <c:tx>
            <c:rich>
              <a:bodyPr/>
              <a:lstStyle/>
              <a:p>
                <a:pPr>
                  <a:defRPr/>
                </a:pPr>
                <a:r>
                  <a:rPr lang="pt-BR" sz="1000" b="1" i="0" u="none" strike="noStrike" baseline="0">
                    <a:effectLst/>
                  </a:rPr>
                  <a:t>Dose Fosfato (kg/m³)</a:t>
                </a:r>
                <a:endParaRPr lang="pt-BR"/>
              </a:p>
            </c:rich>
          </c:tx>
          <c:overlay val="0"/>
        </c:title>
        <c:numFmt formatCode="General" sourceLinked="1"/>
        <c:majorTickMark val="out"/>
        <c:minorTickMark val="none"/>
        <c:tickLblPos val="nextTo"/>
        <c:crossAx val="-1939751840"/>
        <c:crosses val="autoZero"/>
        <c:crossBetween val="midCat"/>
        <c:majorUnit val="4"/>
      </c:valAx>
      <c:valAx>
        <c:axId val="-1939751840"/>
        <c:scaling>
          <c:orientation val="minMax"/>
          <c:max val="12"/>
          <c:min val="0"/>
        </c:scaling>
        <c:delete val="0"/>
        <c:axPos val="l"/>
        <c:title>
          <c:tx>
            <c:rich>
              <a:bodyPr/>
              <a:lstStyle/>
              <a:p>
                <a:pPr>
                  <a:defRPr/>
                </a:pPr>
                <a:r>
                  <a:rPr lang="en-US"/>
                  <a:t>Massa Seca das Folhas (g)</a:t>
                </a:r>
              </a:p>
            </c:rich>
          </c:tx>
          <c:overlay val="0"/>
        </c:title>
        <c:numFmt formatCode="General" sourceLinked="1"/>
        <c:majorTickMark val="out"/>
        <c:minorTickMark val="none"/>
        <c:tickLblPos val="nextTo"/>
        <c:crossAx val="-1939754016"/>
        <c:crosses val="autoZero"/>
        <c:crossBetween val="midCat"/>
        <c:majorUnit val="4"/>
      </c:valAx>
    </c:plotArea>
    <c:legend>
      <c:legendPos val="r"/>
      <c:legendEntry>
        <c:idx val="2"/>
        <c:delete val="1"/>
      </c:legendEntry>
      <c:legendEntry>
        <c:idx val="3"/>
        <c:delete val="1"/>
      </c:legendEntry>
      <c:legendEntry>
        <c:idx val="4"/>
        <c:delete val="1"/>
      </c:legendEntry>
      <c:layout>
        <c:manualLayout>
          <c:xMode val="edge"/>
          <c:yMode val="edge"/>
          <c:x val="0.77733331604951073"/>
          <c:y val="0.74172520039193002"/>
          <c:w val="0.19774890556366248"/>
          <c:h val="0.25827479960806998"/>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Arial" panose="020B0604020202020204" pitchFamily="34" charset="0"/>
                <a:cs typeface="Arial" panose="020B0604020202020204" pitchFamily="34" charset="0"/>
              </a:defRPr>
            </a:pPr>
            <a:r>
              <a:rPr lang="en-US" sz="1400">
                <a:latin typeface="Arial" panose="020B0604020202020204" pitchFamily="34" charset="0"/>
                <a:cs typeface="Arial" panose="020B0604020202020204" pitchFamily="34" charset="0"/>
              </a:rPr>
              <a:t>Chicória Segungo Ciclo</a:t>
            </a:r>
          </a:p>
        </c:rich>
      </c:tx>
      <c:overlay val="0"/>
    </c:title>
    <c:autoTitleDeleted val="0"/>
    <c:plotArea>
      <c:layout/>
      <c:scatterChart>
        <c:scatterStyle val="lineMarker"/>
        <c:varyColors val="0"/>
        <c:ser>
          <c:idx val="0"/>
          <c:order val="0"/>
          <c:tx>
            <c:v>Composto Orgânico</c:v>
          </c:tx>
          <c:spPr>
            <a:ln w="28575">
              <a:noFill/>
            </a:ln>
          </c:spPr>
          <c:trendline>
            <c:trendlineType val="poly"/>
            <c:order val="3"/>
            <c:dispRSqr val="1"/>
            <c:dispEq val="1"/>
            <c:trendlineLbl>
              <c:layout>
                <c:manualLayout>
                  <c:x val="0.3509496937882764"/>
                  <c:y val="-0.12786198600174975"/>
                </c:manualLayout>
              </c:layout>
              <c:numFmt formatCode="General" sourceLinked="0"/>
            </c:trendlineLbl>
          </c:trendline>
          <c:trendline>
            <c:trendlineType val="log"/>
            <c:dispRSqr val="1"/>
            <c:dispEq val="1"/>
            <c:trendlineLbl>
              <c:numFmt formatCode="General" sourceLinked="0"/>
            </c:trendlineLbl>
          </c:trendline>
          <c:xVal>
            <c:numRef>
              <c:f>REGRE_ALMEIRAO_2!$B$2:$B$25</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REGRE_ALMEIRAO_2!$D$2:$D$25</c:f>
              <c:numCache>
                <c:formatCode>General</c:formatCode>
                <c:ptCount val="24"/>
                <c:pt idx="0">
                  <c:v>6.4</c:v>
                </c:pt>
                <c:pt idx="1">
                  <c:v>7.23</c:v>
                </c:pt>
                <c:pt idx="2">
                  <c:v>5.72</c:v>
                </c:pt>
                <c:pt idx="3">
                  <c:v>7.7</c:v>
                </c:pt>
                <c:pt idx="4">
                  <c:v>6.02</c:v>
                </c:pt>
                <c:pt idx="5">
                  <c:v>6.73</c:v>
                </c:pt>
                <c:pt idx="6">
                  <c:v>8.24</c:v>
                </c:pt>
                <c:pt idx="7">
                  <c:v>6.92</c:v>
                </c:pt>
                <c:pt idx="8">
                  <c:v>6.41</c:v>
                </c:pt>
                <c:pt idx="9">
                  <c:v>7.43</c:v>
                </c:pt>
                <c:pt idx="10">
                  <c:v>6.91</c:v>
                </c:pt>
                <c:pt idx="11">
                  <c:v>6.82</c:v>
                </c:pt>
                <c:pt idx="12">
                  <c:v>7.74</c:v>
                </c:pt>
                <c:pt idx="13">
                  <c:v>7.12</c:v>
                </c:pt>
                <c:pt idx="14">
                  <c:v>6.38</c:v>
                </c:pt>
                <c:pt idx="15">
                  <c:v>8.0500000000000007</c:v>
                </c:pt>
                <c:pt idx="16">
                  <c:v>7.31</c:v>
                </c:pt>
                <c:pt idx="17">
                  <c:v>6.28</c:v>
                </c:pt>
                <c:pt idx="18">
                  <c:v>6.44</c:v>
                </c:pt>
                <c:pt idx="19">
                  <c:v>6.72</c:v>
                </c:pt>
                <c:pt idx="20">
                  <c:v>5.76</c:v>
                </c:pt>
                <c:pt idx="21">
                  <c:v>7.82</c:v>
                </c:pt>
                <c:pt idx="22">
                  <c:v>7.05</c:v>
                </c:pt>
                <c:pt idx="23">
                  <c:v>6.38</c:v>
                </c:pt>
              </c:numCache>
            </c:numRef>
          </c:yVal>
          <c:smooth val="0"/>
          <c:extLst>
            <c:ext xmlns:c16="http://schemas.microsoft.com/office/drawing/2014/chart" uri="{C3380CC4-5D6E-409C-BE32-E72D297353CC}">
              <c16:uniqueId val="{00000002-1527-4240-88AE-67BA77666DA2}"/>
            </c:ext>
          </c:extLst>
        </c:ser>
        <c:ser>
          <c:idx val="1"/>
          <c:order val="1"/>
          <c:tx>
            <c:v>Cama de Aviário</c:v>
          </c:tx>
          <c:spPr>
            <a:ln w="28575">
              <a:noFill/>
            </a:ln>
          </c:spPr>
          <c:trendline>
            <c:trendlineType val="poly"/>
            <c:order val="3"/>
            <c:dispRSqr val="1"/>
            <c:dispEq val="1"/>
            <c:trendlineLbl>
              <c:layout>
                <c:manualLayout>
                  <c:x val="0.29458836395450566"/>
                  <c:y val="0.13959755030621174"/>
                </c:manualLayout>
              </c:layout>
              <c:numFmt formatCode="General" sourceLinked="0"/>
            </c:trendlineLbl>
          </c:trendline>
          <c:xVal>
            <c:numRef>
              <c:f>REGRE_ALMEIRAO_2!$B$26:$B$49</c:f>
              <c:numCache>
                <c:formatCode>General</c:formatCode>
                <c:ptCount val="24"/>
                <c:pt idx="0">
                  <c:v>0</c:v>
                </c:pt>
                <c:pt idx="1">
                  <c:v>0</c:v>
                </c:pt>
                <c:pt idx="2">
                  <c:v>0</c:v>
                </c:pt>
                <c:pt idx="3">
                  <c:v>0</c:v>
                </c:pt>
                <c:pt idx="4">
                  <c:v>0</c:v>
                </c:pt>
                <c:pt idx="5">
                  <c:v>0</c:v>
                </c:pt>
                <c:pt idx="6">
                  <c:v>4</c:v>
                </c:pt>
                <c:pt idx="7">
                  <c:v>4</c:v>
                </c:pt>
                <c:pt idx="8">
                  <c:v>4</c:v>
                </c:pt>
                <c:pt idx="9">
                  <c:v>4</c:v>
                </c:pt>
                <c:pt idx="10">
                  <c:v>4</c:v>
                </c:pt>
                <c:pt idx="11">
                  <c:v>4</c:v>
                </c:pt>
                <c:pt idx="12">
                  <c:v>8</c:v>
                </c:pt>
                <c:pt idx="13">
                  <c:v>8</c:v>
                </c:pt>
                <c:pt idx="14">
                  <c:v>8</c:v>
                </c:pt>
                <c:pt idx="15">
                  <c:v>8</c:v>
                </c:pt>
                <c:pt idx="16">
                  <c:v>8</c:v>
                </c:pt>
                <c:pt idx="17">
                  <c:v>8</c:v>
                </c:pt>
                <c:pt idx="18">
                  <c:v>12</c:v>
                </c:pt>
                <c:pt idx="19">
                  <c:v>12</c:v>
                </c:pt>
                <c:pt idx="20">
                  <c:v>12</c:v>
                </c:pt>
                <c:pt idx="21">
                  <c:v>12</c:v>
                </c:pt>
                <c:pt idx="22">
                  <c:v>12</c:v>
                </c:pt>
                <c:pt idx="23">
                  <c:v>12</c:v>
                </c:pt>
              </c:numCache>
            </c:numRef>
          </c:xVal>
          <c:yVal>
            <c:numRef>
              <c:f>REGRE_ALMEIRAO_2!$D$26:$D$49</c:f>
              <c:numCache>
                <c:formatCode>General</c:formatCode>
                <c:ptCount val="24"/>
                <c:pt idx="0">
                  <c:v>7.99</c:v>
                </c:pt>
                <c:pt idx="1">
                  <c:v>6.34</c:v>
                </c:pt>
                <c:pt idx="2">
                  <c:v>7.63</c:v>
                </c:pt>
                <c:pt idx="3">
                  <c:v>8.27</c:v>
                </c:pt>
                <c:pt idx="4">
                  <c:v>8.18</c:v>
                </c:pt>
                <c:pt idx="5">
                  <c:v>5.86</c:v>
                </c:pt>
                <c:pt idx="6">
                  <c:v>6.92</c:v>
                </c:pt>
                <c:pt idx="7">
                  <c:v>7.87</c:v>
                </c:pt>
                <c:pt idx="8">
                  <c:v>5.13</c:v>
                </c:pt>
                <c:pt idx="9">
                  <c:v>7.7</c:v>
                </c:pt>
                <c:pt idx="10">
                  <c:v>7.4</c:v>
                </c:pt>
                <c:pt idx="11">
                  <c:v>5.73</c:v>
                </c:pt>
                <c:pt idx="12">
                  <c:v>6.18</c:v>
                </c:pt>
                <c:pt idx="13">
                  <c:v>5.47</c:v>
                </c:pt>
                <c:pt idx="14">
                  <c:v>5.99</c:v>
                </c:pt>
                <c:pt idx="15">
                  <c:v>6.74</c:v>
                </c:pt>
                <c:pt idx="16">
                  <c:v>6.95</c:v>
                </c:pt>
                <c:pt idx="17">
                  <c:v>5.3</c:v>
                </c:pt>
                <c:pt idx="18">
                  <c:v>6.66</c:v>
                </c:pt>
                <c:pt idx="19">
                  <c:v>8.5</c:v>
                </c:pt>
                <c:pt idx="20">
                  <c:v>7.34</c:v>
                </c:pt>
                <c:pt idx="21">
                  <c:v>6.31</c:v>
                </c:pt>
                <c:pt idx="22">
                  <c:v>6.17</c:v>
                </c:pt>
                <c:pt idx="23">
                  <c:v>5.77</c:v>
                </c:pt>
              </c:numCache>
            </c:numRef>
          </c:yVal>
          <c:smooth val="0"/>
          <c:extLst>
            <c:ext xmlns:c16="http://schemas.microsoft.com/office/drawing/2014/chart" uri="{C3380CC4-5D6E-409C-BE32-E72D297353CC}">
              <c16:uniqueId val="{00000004-1527-4240-88AE-67BA77666DA2}"/>
            </c:ext>
          </c:extLst>
        </c:ser>
        <c:dLbls>
          <c:showLegendKey val="0"/>
          <c:showVal val="0"/>
          <c:showCatName val="0"/>
          <c:showSerName val="0"/>
          <c:showPercent val="0"/>
          <c:showBubbleSize val="0"/>
        </c:dLbls>
        <c:axId val="-1939758368"/>
        <c:axId val="-1939752384"/>
      </c:scatterChart>
      <c:valAx>
        <c:axId val="-1939758368"/>
        <c:scaling>
          <c:orientation val="minMax"/>
          <c:max val="14"/>
          <c:min val="0"/>
        </c:scaling>
        <c:delete val="0"/>
        <c:axPos val="b"/>
        <c:title>
          <c:tx>
            <c:rich>
              <a:bodyPr/>
              <a:lstStyle/>
              <a:p>
                <a:pPr>
                  <a:defRPr/>
                </a:pPr>
                <a:r>
                  <a:rPr lang="pt-BR" sz="1000" b="1" i="0" u="none" strike="noStrike" baseline="0">
                    <a:effectLst/>
                  </a:rPr>
                  <a:t>Dose Fosfato (kg/m³)</a:t>
                </a:r>
                <a:endParaRPr lang="pt-BR"/>
              </a:p>
            </c:rich>
          </c:tx>
          <c:overlay val="0"/>
        </c:title>
        <c:numFmt formatCode="General" sourceLinked="1"/>
        <c:majorTickMark val="out"/>
        <c:minorTickMark val="none"/>
        <c:tickLblPos val="nextTo"/>
        <c:crossAx val="-1939752384"/>
        <c:crosses val="autoZero"/>
        <c:crossBetween val="midCat"/>
        <c:majorUnit val="4"/>
      </c:valAx>
      <c:valAx>
        <c:axId val="-1939752384"/>
        <c:scaling>
          <c:orientation val="minMax"/>
          <c:max val="16"/>
          <c:min val="0"/>
        </c:scaling>
        <c:delete val="0"/>
        <c:axPos val="l"/>
        <c:title>
          <c:tx>
            <c:rich>
              <a:bodyPr/>
              <a:lstStyle/>
              <a:p>
                <a:pPr>
                  <a:defRPr/>
                </a:pPr>
                <a:r>
                  <a:rPr lang="en-US"/>
                  <a:t>Matéria Seca das Folhas (%)</a:t>
                </a:r>
              </a:p>
            </c:rich>
          </c:tx>
          <c:overlay val="0"/>
        </c:title>
        <c:numFmt formatCode="General" sourceLinked="1"/>
        <c:majorTickMark val="out"/>
        <c:minorTickMark val="none"/>
        <c:tickLblPos val="nextTo"/>
        <c:crossAx val="-1939758368"/>
        <c:crosses val="autoZero"/>
        <c:crossBetween val="midCat"/>
        <c:majorUnit val="5"/>
      </c:valAx>
    </c:plotArea>
    <c:legend>
      <c:legendPos val="r"/>
      <c:legendEntry>
        <c:idx val="2"/>
        <c:delete val="1"/>
      </c:legendEntry>
      <c:legendEntry>
        <c:idx val="3"/>
        <c:delete val="1"/>
      </c:legendEntry>
      <c:legendEntry>
        <c:idx val="4"/>
        <c:delete val="1"/>
      </c:legendEntry>
      <c:layout>
        <c:manualLayout>
          <c:xMode val="edge"/>
          <c:yMode val="edge"/>
          <c:x val="0.77070373552788485"/>
          <c:y val="0.7343052883007315"/>
          <c:w val="0.2118599121487989"/>
          <c:h val="0.264428809217438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45E83-8005-419C-9CB8-C69AAA8F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31</Pages>
  <Words>7194</Words>
  <Characters>38851</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Rosilene Cristina</cp:lastModifiedBy>
  <cp:revision>9</cp:revision>
  <dcterms:created xsi:type="dcterms:W3CDTF">2017-07-12T16:44:00Z</dcterms:created>
  <dcterms:modified xsi:type="dcterms:W3CDTF">2017-07-13T21:41:00Z</dcterms:modified>
</cp:coreProperties>
</file>